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EC80D" w14:textId="77777777" w:rsidR="002857F5" w:rsidRPr="002B14C6" w:rsidRDefault="002857F5" w:rsidP="002857F5">
      <w:pPr>
        <w:spacing w:before="100" w:beforeAutospacing="1" w:after="100" w:afterAutospacing="1" w:line="240" w:lineRule="auto"/>
        <w:outlineLvl w:val="0"/>
        <w:rPr>
          <w:rFonts w:eastAsia="Times New Roman" w:cs="Times New Roman"/>
          <w:b/>
          <w:bCs/>
          <w:color w:val="8DB3E2" w:themeColor="text2" w:themeTint="66"/>
          <w:kern w:val="36"/>
          <w:sz w:val="64"/>
          <w:szCs w:val="64"/>
          <w:lang w:eastAsia="nl-NL"/>
        </w:rPr>
      </w:pPr>
      <w:bookmarkStart w:id="0" w:name="_Toc12370752"/>
      <w:bookmarkStart w:id="1" w:name="_Toc17988649"/>
      <w:bookmarkStart w:id="2" w:name="_Toc19879882"/>
      <w:r w:rsidRPr="002B14C6">
        <w:rPr>
          <w:rFonts w:eastAsia="Times New Roman" w:cs="Times New Roman"/>
          <w:b/>
          <w:bCs/>
          <w:color w:val="8DB3E2" w:themeColor="text2" w:themeTint="66"/>
          <w:kern w:val="36"/>
          <w:sz w:val="64"/>
          <w:szCs w:val="64"/>
          <w:lang w:eastAsia="nl-NL"/>
        </w:rPr>
        <w:t xml:space="preserve">Folliculair Lymfoom HOVON </w:t>
      </w:r>
      <w:r w:rsidR="00B41015" w:rsidRPr="002B14C6">
        <w:rPr>
          <w:rFonts w:eastAsia="Times New Roman" w:cs="Times New Roman"/>
          <w:b/>
          <w:bCs/>
          <w:color w:val="8DB3E2" w:themeColor="text2" w:themeTint="66"/>
          <w:kern w:val="36"/>
          <w:sz w:val="64"/>
          <w:szCs w:val="64"/>
          <w:lang w:eastAsia="nl-NL"/>
        </w:rPr>
        <w:t>2019</w:t>
      </w:r>
      <w:bookmarkEnd w:id="0"/>
      <w:bookmarkEnd w:id="1"/>
      <w:bookmarkEnd w:id="2"/>
    </w:p>
    <w:p w14:paraId="583DA7E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Volledige titel: Richtlijn voor de diagnostiek, behandeling en follow-up van het folliculair lymfoom</w:t>
      </w:r>
    </w:p>
    <w:p w14:paraId="505E916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Initiatiefnemer: Lymfoomwerkgroep HOVON</w:t>
      </w:r>
    </w:p>
    <w:p w14:paraId="56FCB90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Autorisatie: Nederlandse Vereniging voor Hematologie</w:t>
      </w:r>
      <w:r w:rsidRPr="00F74FAA">
        <w:rPr>
          <w:rFonts w:eastAsia="Times New Roman" w:cs="Cambria"/>
          <w:szCs w:val="24"/>
          <w:lang w:eastAsia="nl-NL"/>
        </w:rPr>
        <w:t>﻿</w:t>
      </w:r>
    </w:p>
    <w:p w14:paraId="38539D4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Autorisatiedatum: 13 september 2017</w:t>
      </w:r>
      <w:r w:rsidRPr="00F74FAA">
        <w:rPr>
          <w:rFonts w:eastAsia="Times New Roman" w:cs="Cambria"/>
          <w:szCs w:val="24"/>
          <w:lang w:eastAsia="nl-NL"/>
        </w:rPr>
        <w:t>﻿</w:t>
      </w:r>
    </w:p>
    <w:p w14:paraId="7AC6B005" w14:textId="77777777" w:rsidR="00B41015" w:rsidRPr="00F74FAA" w:rsidRDefault="00B4101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Autorisatiedatum revisie:</w:t>
      </w:r>
      <w:r w:rsidR="00DE5E51">
        <w:rPr>
          <w:rFonts w:eastAsia="Times New Roman" w:cs="Times New Roman"/>
          <w:szCs w:val="24"/>
          <w:lang w:eastAsia="nl-NL"/>
        </w:rPr>
        <w:t xml:space="preserve"> </w:t>
      </w:r>
      <w:r w:rsidR="00DE5E51" w:rsidRPr="00855051">
        <w:rPr>
          <w:rFonts w:eastAsia="Times New Roman" w:cs="Times New Roman"/>
          <w:szCs w:val="24"/>
          <w:lang w:eastAsia="nl-NL"/>
        </w:rPr>
        <w:t>………..</w:t>
      </w:r>
      <w:r w:rsidRPr="00855051">
        <w:rPr>
          <w:rFonts w:eastAsia="Times New Roman" w:cs="Times New Roman"/>
          <w:szCs w:val="24"/>
          <w:lang w:eastAsia="nl-NL"/>
        </w:rPr>
        <w:t xml:space="preserve"> 2019</w:t>
      </w:r>
    </w:p>
    <w:p w14:paraId="335BA53B" w14:textId="77777777" w:rsidR="00DE5E51" w:rsidRDefault="00DE5E51">
      <w:pPr>
        <w:rPr>
          <w:rFonts w:eastAsia="Times New Roman" w:cs="Times New Roman"/>
          <w:b/>
          <w:bCs/>
          <w:kern w:val="36"/>
          <w:sz w:val="48"/>
          <w:szCs w:val="48"/>
          <w:lang w:eastAsia="nl-NL"/>
        </w:rPr>
      </w:pPr>
    </w:p>
    <w:p w14:paraId="5DDE942F" w14:textId="4DB35D28" w:rsidR="00B41015" w:rsidRPr="00DE5E51" w:rsidRDefault="00B41015" w:rsidP="00DE5E51">
      <w:pPr>
        <w:pStyle w:val="Lijstalinea"/>
        <w:numPr>
          <w:ilvl w:val="0"/>
          <w:numId w:val="4"/>
        </w:numPr>
        <w:rPr>
          <w:rFonts w:eastAsia="Times New Roman" w:cs="Times New Roman"/>
          <w:bCs/>
          <w:kern w:val="36"/>
          <w:szCs w:val="24"/>
          <w:lang w:eastAsia="nl-NL"/>
        </w:rPr>
      </w:pPr>
      <w:r w:rsidRPr="00DE5E51">
        <w:rPr>
          <w:rFonts w:eastAsia="Times New Roman" w:cs="Times New Roman"/>
          <w:bCs/>
          <w:kern w:val="36"/>
          <w:szCs w:val="24"/>
          <w:lang w:eastAsia="nl-NL"/>
        </w:rPr>
        <w:br w:type="page"/>
      </w:r>
    </w:p>
    <w:sdt>
      <w:sdtPr>
        <w:rPr>
          <w:rFonts w:asciiTheme="minorHAnsi" w:eastAsiaTheme="minorHAnsi" w:hAnsiTheme="minorHAnsi" w:cstheme="minorBidi"/>
          <w:color w:val="auto"/>
          <w:sz w:val="24"/>
          <w:szCs w:val="22"/>
          <w:lang w:eastAsia="en-US"/>
        </w:rPr>
        <w:id w:val="1828478943"/>
        <w:docPartObj>
          <w:docPartGallery w:val="Table of Contents"/>
          <w:docPartUnique/>
        </w:docPartObj>
      </w:sdtPr>
      <w:sdtEndPr>
        <w:rPr>
          <w:b/>
          <w:bCs/>
        </w:rPr>
      </w:sdtEndPr>
      <w:sdtContent>
        <w:p w14:paraId="662403C7" w14:textId="259A9623" w:rsidR="000203C6" w:rsidRPr="002B14C6" w:rsidRDefault="000203C6">
          <w:pPr>
            <w:pStyle w:val="Kopvaninhoudsopgave"/>
            <w:rPr>
              <w:rStyle w:val="Kop1Char"/>
              <w:rFonts w:eastAsiaTheme="majorEastAsia"/>
            </w:rPr>
          </w:pPr>
          <w:r w:rsidRPr="002B14C6">
            <w:rPr>
              <w:rStyle w:val="Kop1Char"/>
              <w:rFonts w:eastAsiaTheme="majorEastAsia"/>
            </w:rPr>
            <w:t>Inhoudsopg</w:t>
          </w:r>
          <w:bookmarkStart w:id="3" w:name="_GoBack"/>
          <w:bookmarkEnd w:id="3"/>
          <w:r w:rsidRPr="002B14C6">
            <w:rPr>
              <w:rStyle w:val="Kop1Char"/>
              <w:rFonts w:eastAsiaTheme="majorEastAsia"/>
            </w:rPr>
            <w:t>ave</w:t>
          </w:r>
        </w:p>
        <w:p w14:paraId="1EFADD96" w14:textId="618F730C" w:rsidR="006D3EFB" w:rsidRPr="00736005" w:rsidRDefault="000203C6">
          <w:pPr>
            <w:pStyle w:val="Inhopg1"/>
            <w:tabs>
              <w:tab w:val="right" w:leader="dot" w:pos="9062"/>
            </w:tabs>
            <w:rPr>
              <w:rFonts w:cstheme="minorBidi"/>
              <w:noProof/>
              <w:sz w:val="22"/>
            </w:rPr>
          </w:pPr>
          <w:r w:rsidRPr="00736005">
            <w:fldChar w:fldCharType="begin"/>
          </w:r>
          <w:r w:rsidRPr="00736005">
            <w:instrText xml:space="preserve"> TOC \o "1-3" \h \z \u </w:instrText>
          </w:r>
          <w:r w:rsidRPr="00736005">
            <w:fldChar w:fldCharType="separate"/>
          </w:r>
        </w:p>
        <w:p w14:paraId="19139099" w14:textId="77B2514E" w:rsidR="006D3EFB" w:rsidRPr="00736005" w:rsidRDefault="00C57190">
          <w:pPr>
            <w:pStyle w:val="Inhopg1"/>
            <w:tabs>
              <w:tab w:val="right" w:leader="dot" w:pos="9062"/>
            </w:tabs>
            <w:rPr>
              <w:rFonts w:cstheme="minorBidi"/>
              <w:noProof/>
              <w:sz w:val="22"/>
            </w:rPr>
          </w:pPr>
          <w:hyperlink w:anchor="_Toc19879883" w:history="1">
            <w:r w:rsidR="006D3EFB" w:rsidRPr="00736005">
              <w:rPr>
                <w:rStyle w:val="Hyperlink"/>
                <w:noProof/>
              </w:rPr>
              <w:t>Algemeen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_Toc19879883 \h </w:instrText>
            </w:r>
            <w:r w:rsidR="006D3EFB" w:rsidRPr="00736005">
              <w:rPr>
                <w:noProof/>
                <w:webHidden/>
              </w:rPr>
            </w:r>
            <w:r w:rsidR="006D3EFB" w:rsidRPr="00736005">
              <w:rPr>
                <w:noProof/>
                <w:webHidden/>
              </w:rPr>
              <w:fldChar w:fldCharType="separate"/>
            </w:r>
            <w:r>
              <w:rPr>
                <w:noProof/>
                <w:webHidden/>
              </w:rPr>
              <w:t>4</w:t>
            </w:r>
            <w:r w:rsidR="006D3EFB" w:rsidRPr="00736005">
              <w:rPr>
                <w:noProof/>
                <w:webHidden/>
              </w:rPr>
              <w:fldChar w:fldCharType="end"/>
            </w:r>
          </w:hyperlink>
        </w:p>
        <w:p w14:paraId="1E9EED8A" w14:textId="29679294" w:rsidR="006D3EFB" w:rsidRPr="00736005" w:rsidRDefault="00C57190">
          <w:pPr>
            <w:pStyle w:val="Inhopg2"/>
            <w:tabs>
              <w:tab w:val="right" w:leader="dot" w:pos="9062"/>
            </w:tabs>
            <w:rPr>
              <w:rFonts w:cstheme="minorBidi"/>
              <w:noProof/>
              <w:sz w:val="22"/>
            </w:rPr>
          </w:pPr>
          <w:hyperlink w:anchor="_Toc19879884" w:history="1">
            <w:r w:rsidR="006D3EFB" w:rsidRPr="00736005">
              <w:rPr>
                <w:rStyle w:val="Hyperlink"/>
                <w:noProof/>
              </w:rPr>
              <w:t>Aanleiding</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_Toc19879884 \h </w:instrText>
            </w:r>
            <w:r w:rsidR="006D3EFB" w:rsidRPr="00736005">
              <w:rPr>
                <w:noProof/>
                <w:webHidden/>
              </w:rPr>
            </w:r>
            <w:r w:rsidR="006D3EFB" w:rsidRPr="00736005">
              <w:rPr>
                <w:noProof/>
                <w:webHidden/>
              </w:rPr>
              <w:fldChar w:fldCharType="separate"/>
            </w:r>
            <w:r>
              <w:rPr>
                <w:noProof/>
                <w:webHidden/>
              </w:rPr>
              <w:t>6</w:t>
            </w:r>
            <w:r w:rsidR="006D3EFB" w:rsidRPr="00736005">
              <w:rPr>
                <w:noProof/>
                <w:webHidden/>
              </w:rPr>
              <w:fldChar w:fldCharType="end"/>
            </w:r>
          </w:hyperlink>
        </w:p>
        <w:p w14:paraId="520B8433" w14:textId="0F346DCE" w:rsidR="006D3EFB" w:rsidRPr="00736005" w:rsidRDefault="00C57190">
          <w:pPr>
            <w:pStyle w:val="Inhopg2"/>
            <w:tabs>
              <w:tab w:val="right" w:leader="dot" w:pos="9062"/>
            </w:tabs>
            <w:rPr>
              <w:rFonts w:cstheme="minorBidi"/>
              <w:noProof/>
              <w:sz w:val="22"/>
            </w:rPr>
          </w:pPr>
          <w:hyperlink w:anchor="_Toc19879885" w:history="1">
            <w:r w:rsidR="006D3EFB" w:rsidRPr="00736005">
              <w:rPr>
                <w:rStyle w:val="Hyperlink"/>
                <w:rFonts w:eastAsia="Times New Roman"/>
                <w:noProof/>
              </w:rPr>
              <w:t>Doel en doelgroep</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_Toc19879885 \h </w:instrText>
            </w:r>
            <w:r w:rsidR="006D3EFB" w:rsidRPr="00736005">
              <w:rPr>
                <w:noProof/>
                <w:webHidden/>
              </w:rPr>
            </w:r>
            <w:r w:rsidR="006D3EFB" w:rsidRPr="00736005">
              <w:rPr>
                <w:noProof/>
                <w:webHidden/>
              </w:rPr>
              <w:fldChar w:fldCharType="separate"/>
            </w:r>
            <w:r>
              <w:rPr>
                <w:noProof/>
                <w:webHidden/>
              </w:rPr>
              <w:t>6</w:t>
            </w:r>
            <w:r w:rsidR="006D3EFB" w:rsidRPr="00736005">
              <w:rPr>
                <w:noProof/>
                <w:webHidden/>
              </w:rPr>
              <w:fldChar w:fldCharType="end"/>
            </w:r>
          </w:hyperlink>
        </w:p>
        <w:p w14:paraId="1EDB73CB" w14:textId="6ADC3AFB" w:rsidR="006D3EFB" w:rsidRPr="00736005" w:rsidRDefault="00C57190">
          <w:pPr>
            <w:pStyle w:val="Inhopg2"/>
            <w:tabs>
              <w:tab w:val="right" w:leader="dot" w:pos="9062"/>
            </w:tabs>
            <w:rPr>
              <w:rFonts w:cstheme="minorBidi"/>
              <w:noProof/>
              <w:sz w:val="22"/>
            </w:rPr>
          </w:pPr>
          <w:hyperlink w:anchor="_Toc19879886" w:history="1">
            <w:r w:rsidR="006D3EFB" w:rsidRPr="00736005">
              <w:rPr>
                <w:rStyle w:val="Hyperlink"/>
                <w:rFonts w:eastAsia="Times New Roman"/>
                <w:noProof/>
              </w:rPr>
              <w:t>Kwaliteitsindicatoren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_Toc19879886 \h </w:instrText>
            </w:r>
            <w:r w:rsidR="006D3EFB" w:rsidRPr="00736005">
              <w:rPr>
                <w:noProof/>
                <w:webHidden/>
              </w:rPr>
            </w:r>
            <w:r w:rsidR="006D3EFB" w:rsidRPr="00736005">
              <w:rPr>
                <w:noProof/>
                <w:webHidden/>
              </w:rPr>
              <w:fldChar w:fldCharType="separate"/>
            </w:r>
            <w:r>
              <w:rPr>
                <w:noProof/>
                <w:webHidden/>
              </w:rPr>
              <w:t>7</w:t>
            </w:r>
            <w:r w:rsidR="006D3EFB" w:rsidRPr="00736005">
              <w:rPr>
                <w:noProof/>
                <w:webHidden/>
              </w:rPr>
              <w:fldChar w:fldCharType="end"/>
            </w:r>
          </w:hyperlink>
        </w:p>
        <w:p w14:paraId="63F5EF5C" w14:textId="402701B7" w:rsidR="006D3EFB" w:rsidRPr="00736005" w:rsidRDefault="00C57190">
          <w:pPr>
            <w:pStyle w:val="Inhopg2"/>
            <w:tabs>
              <w:tab w:val="right" w:leader="dot" w:pos="9062"/>
            </w:tabs>
            <w:rPr>
              <w:rFonts w:cstheme="minorBidi"/>
              <w:noProof/>
              <w:sz w:val="22"/>
            </w:rPr>
          </w:pPr>
          <w:hyperlink w:anchor="_Toc19879887" w:history="1">
            <w:r w:rsidR="006D3EFB" w:rsidRPr="00736005">
              <w:rPr>
                <w:rStyle w:val="Hyperlink"/>
                <w:rFonts w:eastAsia="Times New Roman"/>
                <w:noProof/>
              </w:rPr>
              <w:t>Overzicht uitgangsvragen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_Toc19879887 \h </w:instrText>
            </w:r>
            <w:r w:rsidR="006D3EFB" w:rsidRPr="00736005">
              <w:rPr>
                <w:noProof/>
                <w:webHidden/>
              </w:rPr>
            </w:r>
            <w:r w:rsidR="006D3EFB" w:rsidRPr="00736005">
              <w:rPr>
                <w:noProof/>
                <w:webHidden/>
              </w:rPr>
              <w:fldChar w:fldCharType="separate"/>
            </w:r>
            <w:r>
              <w:rPr>
                <w:noProof/>
                <w:webHidden/>
              </w:rPr>
              <w:t>8</w:t>
            </w:r>
            <w:r w:rsidR="006D3EFB" w:rsidRPr="00736005">
              <w:rPr>
                <w:noProof/>
                <w:webHidden/>
              </w:rPr>
              <w:fldChar w:fldCharType="end"/>
            </w:r>
          </w:hyperlink>
        </w:p>
        <w:p w14:paraId="6CEC9A99" w14:textId="5AAC8748" w:rsidR="006D3EFB" w:rsidRPr="00736005" w:rsidRDefault="00C57190">
          <w:pPr>
            <w:pStyle w:val="Inhopg1"/>
            <w:tabs>
              <w:tab w:val="right" w:leader="dot" w:pos="9062"/>
            </w:tabs>
            <w:rPr>
              <w:rFonts w:cstheme="minorBidi"/>
              <w:noProof/>
              <w:sz w:val="22"/>
            </w:rPr>
          </w:pPr>
          <w:hyperlink w:anchor="_Toc19879888" w:history="1">
            <w:r w:rsidR="006D3EFB" w:rsidRPr="00736005">
              <w:rPr>
                <w:rStyle w:val="Hyperlink"/>
                <w:noProof/>
              </w:rPr>
              <w:t>Diagnostiek</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_Toc19879888 \h </w:instrText>
            </w:r>
            <w:r w:rsidR="006D3EFB" w:rsidRPr="00736005">
              <w:rPr>
                <w:noProof/>
                <w:webHidden/>
              </w:rPr>
            </w:r>
            <w:r w:rsidR="006D3EFB" w:rsidRPr="00736005">
              <w:rPr>
                <w:noProof/>
                <w:webHidden/>
              </w:rPr>
              <w:fldChar w:fldCharType="separate"/>
            </w:r>
            <w:r>
              <w:rPr>
                <w:noProof/>
                <w:webHidden/>
              </w:rPr>
              <w:t>13</w:t>
            </w:r>
            <w:r w:rsidR="006D3EFB" w:rsidRPr="00736005">
              <w:rPr>
                <w:noProof/>
                <w:webHidden/>
              </w:rPr>
              <w:fldChar w:fldCharType="end"/>
            </w:r>
          </w:hyperlink>
        </w:p>
        <w:p w14:paraId="4BF3DB4A" w14:textId="40BD0B8E" w:rsidR="006D3EFB" w:rsidRPr="00736005" w:rsidRDefault="00C57190">
          <w:pPr>
            <w:pStyle w:val="Inhopg2"/>
            <w:tabs>
              <w:tab w:val="right" w:leader="dot" w:pos="9062"/>
            </w:tabs>
            <w:rPr>
              <w:rFonts w:cstheme="minorBidi"/>
              <w:noProof/>
              <w:sz w:val="22"/>
            </w:rPr>
          </w:pPr>
          <w:hyperlink w:anchor="_Toc19879889" w:history="1">
            <w:r w:rsidR="006D3EFB" w:rsidRPr="00736005">
              <w:rPr>
                <w:rStyle w:val="Hyperlink"/>
                <w:rFonts w:eastAsia="Times New Roman"/>
                <w:noProof/>
              </w:rPr>
              <w:t>Primaire diagnostiek</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_Toc19879889 \h </w:instrText>
            </w:r>
            <w:r w:rsidR="006D3EFB" w:rsidRPr="00736005">
              <w:rPr>
                <w:noProof/>
                <w:webHidden/>
              </w:rPr>
            </w:r>
            <w:r w:rsidR="006D3EFB" w:rsidRPr="00736005">
              <w:rPr>
                <w:noProof/>
                <w:webHidden/>
              </w:rPr>
              <w:fldChar w:fldCharType="separate"/>
            </w:r>
            <w:r>
              <w:rPr>
                <w:noProof/>
                <w:webHidden/>
              </w:rPr>
              <w:t>14</w:t>
            </w:r>
            <w:r w:rsidR="006D3EFB" w:rsidRPr="00736005">
              <w:rPr>
                <w:noProof/>
                <w:webHidden/>
              </w:rPr>
              <w:fldChar w:fldCharType="end"/>
            </w:r>
          </w:hyperlink>
        </w:p>
        <w:p w14:paraId="65307B86" w14:textId="24544BFC" w:rsidR="006D3EFB" w:rsidRPr="00736005" w:rsidRDefault="00C57190">
          <w:pPr>
            <w:pStyle w:val="Inhopg3"/>
            <w:tabs>
              <w:tab w:val="right" w:leader="dot" w:pos="9062"/>
            </w:tabs>
            <w:rPr>
              <w:rFonts w:cstheme="minorBidi"/>
              <w:noProof/>
              <w:sz w:val="22"/>
            </w:rPr>
          </w:pPr>
          <w:hyperlink w:anchor="_Toc19879890" w:history="1">
            <w:r w:rsidR="006D3EFB" w:rsidRPr="00736005">
              <w:rPr>
                <w:rStyle w:val="Hyperlink"/>
                <w:noProof/>
              </w:rPr>
              <w:t>Histologie (uitgangsvraag 1)</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_Toc19879890 \h </w:instrText>
            </w:r>
            <w:r w:rsidR="006D3EFB" w:rsidRPr="00736005">
              <w:rPr>
                <w:noProof/>
                <w:webHidden/>
              </w:rPr>
            </w:r>
            <w:r w:rsidR="006D3EFB" w:rsidRPr="00736005">
              <w:rPr>
                <w:noProof/>
                <w:webHidden/>
              </w:rPr>
              <w:fldChar w:fldCharType="separate"/>
            </w:r>
            <w:r>
              <w:rPr>
                <w:noProof/>
                <w:webHidden/>
              </w:rPr>
              <w:t>14</w:t>
            </w:r>
            <w:r w:rsidR="006D3EFB" w:rsidRPr="00736005">
              <w:rPr>
                <w:noProof/>
                <w:webHidden/>
              </w:rPr>
              <w:fldChar w:fldCharType="end"/>
            </w:r>
          </w:hyperlink>
        </w:p>
        <w:p w14:paraId="0FFFB520" w14:textId="32752084" w:rsidR="006D3EFB" w:rsidRPr="00736005" w:rsidRDefault="00C57190">
          <w:pPr>
            <w:pStyle w:val="Inhopg3"/>
            <w:tabs>
              <w:tab w:val="right" w:leader="dot" w:pos="9062"/>
            </w:tabs>
            <w:rPr>
              <w:rFonts w:cstheme="minorBidi"/>
              <w:noProof/>
              <w:sz w:val="22"/>
            </w:rPr>
          </w:pPr>
          <w:hyperlink w:anchor="_Toc19879891" w:history="1">
            <w:r w:rsidR="006D3EFB" w:rsidRPr="00736005">
              <w:rPr>
                <w:rStyle w:val="Hyperlink"/>
                <w:noProof/>
              </w:rPr>
              <w:t>Morfologie en immuunfenotypering</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_Toc19879891 \h </w:instrText>
            </w:r>
            <w:r w:rsidR="006D3EFB" w:rsidRPr="00736005">
              <w:rPr>
                <w:noProof/>
                <w:webHidden/>
              </w:rPr>
            </w:r>
            <w:r w:rsidR="006D3EFB" w:rsidRPr="00736005">
              <w:rPr>
                <w:noProof/>
                <w:webHidden/>
              </w:rPr>
              <w:fldChar w:fldCharType="separate"/>
            </w:r>
            <w:r>
              <w:rPr>
                <w:noProof/>
                <w:webHidden/>
              </w:rPr>
              <w:t>17</w:t>
            </w:r>
            <w:r w:rsidR="006D3EFB" w:rsidRPr="00736005">
              <w:rPr>
                <w:noProof/>
                <w:webHidden/>
              </w:rPr>
              <w:fldChar w:fldCharType="end"/>
            </w:r>
          </w:hyperlink>
        </w:p>
        <w:p w14:paraId="5FD44040" w14:textId="40462B2D" w:rsidR="006D3EFB" w:rsidRPr="00736005" w:rsidRDefault="00C57190">
          <w:pPr>
            <w:pStyle w:val="Inhopg3"/>
            <w:tabs>
              <w:tab w:val="right" w:leader="dot" w:pos="9062"/>
            </w:tabs>
            <w:rPr>
              <w:rFonts w:cstheme="minorBidi"/>
              <w:noProof/>
              <w:sz w:val="22"/>
            </w:rPr>
          </w:pPr>
          <w:hyperlink w:anchor="_Toc19879892" w:history="1">
            <w:r w:rsidR="006D3EFB" w:rsidRPr="00736005">
              <w:rPr>
                <w:rStyle w:val="Hyperlink"/>
                <w:noProof/>
              </w:rPr>
              <w:t>Moleculaire diagnostiek</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_Toc19879892 \h </w:instrText>
            </w:r>
            <w:r w:rsidR="006D3EFB" w:rsidRPr="00736005">
              <w:rPr>
                <w:noProof/>
                <w:webHidden/>
              </w:rPr>
            </w:r>
            <w:r w:rsidR="006D3EFB" w:rsidRPr="00736005">
              <w:rPr>
                <w:noProof/>
                <w:webHidden/>
              </w:rPr>
              <w:fldChar w:fldCharType="separate"/>
            </w:r>
            <w:r>
              <w:rPr>
                <w:noProof/>
                <w:webHidden/>
              </w:rPr>
              <w:t>18</w:t>
            </w:r>
            <w:r w:rsidR="006D3EFB" w:rsidRPr="00736005">
              <w:rPr>
                <w:noProof/>
                <w:webHidden/>
              </w:rPr>
              <w:fldChar w:fldCharType="end"/>
            </w:r>
          </w:hyperlink>
        </w:p>
        <w:p w14:paraId="6CB1B6DB" w14:textId="30A50020" w:rsidR="006D3EFB" w:rsidRPr="00736005" w:rsidRDefault="00C57190">
          <w:pPr>
            <w:pStyle w:val="Inhopg2"/>
            <w:tabs>
              <w:tab w:val="right" w:leader="dot" w:pos="9062"/>
            </w:tabs>
            <w:rPr>
              <w:rFonts w:cstheme="minorBidi"/>
              <w:noProof/>
              <w:sz w:val="22"/>
            </w:rPr>
          </w:pPr>
          <w:hyperlink w:anchor="_Toc19879893" w:history="1">
            <w:r w:rsidR="006D3EFB" w:rsidRPr="00736005">
              <w:rPr>
                <w:rStyle w:val="Hyperlink"/>
                <w:rFonts w:eastAsia="Times New Roman"/>
                <w:noProof/>
              </w:rPr>
              <w:t>Transformatie</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_Toc19879893 \h </w:instrText>
            </w:r>
            <w:r w:rsidR="006D3EFB" w:rsidRPr="00736005">
              <w:rPr>
                <w:noProof/>
                <w:webHidden/>
              </w:rPr>
            </w:r>
            <w:r w:rsidR="006D3EFB" w:rsidRPr="00736005">
              <w:rPr>
                <w:noProof/>
                <w:webHidden/>
              </w:rPr>
              <w:fldChar w:fldCharType="separate"/>
            </w:r>
            <w:r>
              <w:rPr>
                <w:noProof/>
                <w:webHidden/>
              </w:rPr>
              <w:t>19</w:t>
            </w:r>
            <w:r w:rsidR="006D3EFB" w:rsidRPr="00736005">
              <w:rPr>
                <w:noProof/>
                <w:webHidden/>
              </w:rPr>
              <w:fldChar w:fldCharType="end"/>
            </w:r>
          </w:hyperlink>
        </w:p>
        <w:p w14:paraId="78C0E711" w14:textId="0D346A37" w:rsidR="006D3EFB" w:rsidRPr="00736005" w:rsidRDefault="00C57190">
          <w:pPr>
            <w:pStyle w:val="Inhopg2"/>
            <w:tabs>
              <w:tab w:val="right" w:leader="dot" w:pos="9062"/>
            </w:tabs>
            <w:rPr>
              <w:rFonts w:cstheme="minorBidi"/>
              <w:noProof/>
              <w:sz w:val="22"/>
            </w:rPr>
          </w:pPr>
          <w:hyperlink w:anchor="_Toc19879894" w:history="1">
            <w:r w:rsidR="006D3EFB" w:rsidRPr="00736005">
              <w:rPr>
                <w:rStyle w:val="Hyperlink"/>
                <w:rFonts w:eastAsia="Times New Roman"/>
                <w:noProof/>
                <w:lang w:val="en-US"/>
              </w:rPr>
              <w:t>Stadiëring</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_Toc19879894 \h </w:instrText>
            </w:r>
            <w:r w:rsidR="006D3EFB" w:rsidRPr="00736005">
              <w:rPr>
                <w:noProof/>
                <w:webHidden/>
              </w:rPr>
            </w:r>
            <w:r w:rsidR="006D3EFB" w:rsidRPr="00736005">
              <w:rPr>
                <w:noProof/>
                <w:webHidden/>
              </w:rPr>
              <w:fldChar w:fldCharType="separate"/>
            </w:r>
            <w:r>
              <w:rPr>
                <w:noProof/>
                <w:webHidden/>
              </w:rPr>
              <w:t>20</w:t>
            </w:r>
            <w:r w:rsidR="006D3EFB" w:rsidRPr="00736005">
              <w:rPr>
                <w:noProof/>
                <w:webHidden/>
              </w:rPr>
              <w:fldChar w:fldCharType="end"/>
            </w:r>
          </w:hyperlink>
        </w:p>
        <w:p w14:paraId="1B6D6C97" w14:textId="329E900D" w:rsidR="006D3EFB" w:rsidRPr="00736005" w:rsidRDefault="00C57190">
          <w:pPr>
            <w:pStyle w:val="Inhopg3"/>
            <w:tabs>
              <w:tab w:val="right" w:leader="dot" w:pos="9062"/>
            </w:tabs>
            <w:rPr>
              <w:rFonts w:cstheme="minorBidi"/>
              <w:noProof/>
              <w:sz w:val="22"/>
            </w:rPr>
          </w:pPr>
          <w:hyperlink w:anchor="_Toc19879895" w:history="1">
            <w:r w:rsidR="006D3EFB" w:rsidRPr="00736005">
              <w:rPr>
                <w:rStyle w:val="Hyperlink"/>
                <w:noProof/>
              </w:rPr>
              <w:t>Indicaties FDG-PET (uitgangsvraag 2)</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_Toc19879895 \h </w:instrText>
            </w:r>
            <w:r w:rsidR="006D3EFB" w:rsidRPr="00736005">
              <w:rPr>
                <w:noProof/>
                <w:webHidden/>
              </w:rPr>
            </w:r>
            <w:r w:rsidR="006D3EFB" w:rsidRPr="00736005">
              <w:rPr>
                <w:noProof/>
                <w:webHidden/>
              </w:rPr>
              <w:fldChar w:fldCharType="separate"/>
            </w:r>
            <w:r>
              <w:rPr>
                <w:noProof/>
                <w:webHidden/>
              </w:rPr>
              <w:t>22</w:t>
            </w:r>
            <w:r w:rsidR="006D3EFB" w:rsidRPr="00736005">
              <w:rPr>
                <w:noProof/>
                <w:webHidden/>
              </w:rPr>
              <w:fldChar w:fldCharType="end"/>
            </w:r>
          </w:hyperlink>
        </w:p>
        <w:p w14:paraId="4FEBA89B" w14:textId="5CD0DD91" w:rsidR="006D3EFB" w:rsidRPr="00736005" w:rsidRDefault="00C57190">
          <w:pPr>
            <w:pStyle w:val="Inhopg1"/>
            <w:tabs>
              <w:tab w:val="right" w:leader="dot" w:pos="9062"/>
            </w:tabs>
            <w:rPr>
              <w:rFonts w:cstheme="minorBidi"/>
              <w:noProof/>
              <w:sz w:val="22"/>
            </w:rPr>
          </w:pPr>
          <w:hyperlink w:anchor="_Toc19879896" w:history="1">
            <w:r w:rsidR="006D3EFB" w:rsidRPr="00736005">
              <w:rPr>
                <w:rStyle w:val="Hyperlink"/>
                <w:noProof/>
              </w:rPr>
              <w:t>Multidisciplinair overleg (MDO)</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_Toc19879896 \h </w:instrText>
            </w:r>
            <w:r w:rsidR="006D3EFB" w:rsidRPr="00736005">
              <w:rPr>
                <w:noProof/>
                <w:webHidden/>
              </w:rPr>
            </w:r>
            <w:r w:rsidR="006D3EFB" w:rsidRPr="00736005">
              <w:rPr>
                <w:noProof/>
                <w:webHidden/>
              </w:rPr>
              <w:fldChar w:fldCharType="separate"/>
            </w:r>
            <w:r>
              <w:rPr>
                <w:noProof/>
                <w:webHidden/>
              </w:rPr>
              <w:t>25</w:t>
            </w:r>
            <w:r w:rsidR="006D3EFB" w:rsidRPr="00736005">
              <w:rPr>
                <w:noProof/>
                <w:webHidden/>
              </w:rPr>
              <w:fldChar w:fldCharType="end"/>
            </w:r>
          </w:hyperlink>
        </w:p>
        <w:p w14:paraId="1EB034A7" w14:textId="0FE5B615" w:rsidR="006D3EFB" w:rsidRPr="00736005" w:rsidRDefault="00C57190">
          <w:pPr>
            <w:pStyle w:val="Inhopg1"/>
            <w:tabs>
              <w:tab w:val="right" w:leader="dot" w:pos="9062"/>
            </w:tabs>
            <w:rPr>
              <w:rFonts w:cstheme="minorBidi"/>
              <w:noProof/>
              <w:sz w:val="22"/>
            </w:rPr>
          </w:pPr>
          <w:hyperlink w:anchor="_Toc19879897" w:history="1">
            <w:r w:rsidR="006D3EFB" w:rsidRPr="00736005">
              <w:rPr>
                <w:rStyle w:val="Hyperlink"/>
                <w:noProof/>
              </w:rPr>
              <w:t>Prognose</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_Toc19879897 \h </w:instrText>
            </w:r>
            <w:r w:rsidR="006D3EFB" w:rsidRPr="00736005">
              <w:rPr>
                <w:noProof/>
                <w:webHidden/>
              </w:rPr>
            </w:r>
            <w:r w:rsidR="006D3EFB" w:rsidRPr="00736005">
              <w:rPr>
                <w:noProof/>
                <w:webHidden/>
              </w:rPr>
              <w:fldChar w:fldCharType="separate"/>
            </w:r>
            <w:r>
              <w:rPr>
                <w:noProof/>
                <w:webHidden/>
              </w:rPr>
              <w:t>26</w:t>
            </w:r>
            <w:r w:rsidR="006D3EFB" w:rsidRPr="00736005">
              <w:rPr>
                <w:noProof/>
                <w:webHidden/>
              </w:rPr>
              <w:fldChar w:fldCharType="end"/>
            </w:r>
          </w:hyperlink>
        </w:p>
        <w:p w14:paraId="68E0A52F" w14:textId="2A0712D9" w:rsidR="006D3EFB" w:rsidRPr="00736005" w:rsidRDefault="00C57190">
          <w:pPr>
            <w:pStyle w:val="Inhopg1"/>
            <w:tabs>
              <w:tab w:val="right" w:leader="dot" w:pos="9062"/>
            </w:tabs>
            <w:rPr>
              <w:rFonts w:cstheme="minorBidi"/>
              <w:noProof/>
              <w:sz w:val="22"/>
            </w:rPr>
          </w:pPr>
          <w:hyperlink w:anchor="_Toc19879898" w:history="1">
            <w:r w:rsidR="006D3EFB" w:rsidRPr="00736005">
              <w:rPr>
                <w:rStyle w:val="Hyperlink"/>
                <w:noProof/>
              </w:rPr>
              <w:t>Behandeling</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_Toc19879898 \h </w:instrText>
            </w:r>
            <w:r w:rsidR="006D3EFB" w:rsidRPr="00736005">
              <w:rPr>
                <w:noProof/>
                <w:webHidden/>
              </w:rPr>
            </w:r>
            <w:r w:rsidR="006D3EFB" w:rsidRPr="00736005">
              <w:rPr>
                <w:noProof/>
                <w:webHidden/>
              </w:rPr>
              <w:fldChar w:fldCharType="separate"/>
            </w:r>
            <w:r>
              <w:rPr>
                <w:noProof/>
                <w:webHidden/>
              </w:rPr>
              <w:t>28</w:t>
            </w:r>
            <w:r w:rsidR="006D3EFB" w:rsidRPr="00736005">
              <w:rPr>
                <w:noProof/>
                <w:webHidden/>
              </w:rPr>
              <w:fldChar w:fldCharType="end"/>
            </w:r>
          </w:hyperlink>
        </w:p>
        <w:p w14:paraId="0D2DF6F6" w14:textId="5AE03200" w:rsidR="006D3EFB" w:rsidRPr="00736005" w:rsidRDefault="00C57190">
          <w:pPr>
            <w:pStyle w:val="Inhopg2"/>
            <w:tabs>
              <w:tab w:val="right" w:leader="dot" w:pos="9062"/>
            </w:tabs>
            <w:rPr>
              <w:rFonts w:cstheme="minorBidi"/>
              <w:noProof/>
              <w:sz w:val="22"/>
            </w:rPr>
          </w:pPr>
          <w:hyperlink w:anchor="_Toc19879899" w:history="1">
            <w:r w:rsidR="006D3EFB" w:rsidRPr="00736005">
              <w:rPr>
                <w:rStyle w:val="Hyperlink"/>
                <w:rFonts w:eastAsia="Times New Roman"/>
                <w:noProof/>
              </w:rPr>
              <w:t>Eerste lijn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_Toc19879899 \h </w:instrText>
            </w:r>
            <w:r w:rsidR="006D3EFB" w:rsidRPr="00736005">
              <w:rPr>
                <w:noProof/>
                <w:webHidden/>
              </w:rPr>
            </w:r>
            <w:r w:rsidR="006D3EFB" w:rsidRPr="00736005">
              <w:rPr>
                <w:noProof/>
                <w:webHidden/>
              </w:rPr>
              <w:fldChar w:fldCharType="separate"/>
            </w:r>
            <w:r>
              <w:rPr>
                <w:noProof/>
                <w:webHidden/>
              </w:rPr>
              <w:t>28</w:t>
            </w:r>
            <w:r w:rsidR="006D3EFB" w:rsidRPr="00736005">
              <w:rPr>
                <w:noProof/>
                <w:webHidden/>
              </w:rPr>
              <w:fldChar w:fldCharType="end"/>
            </w:r>
          </w:hyperlink>
        </w:p>
        <w:p w14:paraId="3767EAA6" w14:textId="08AAEAFB" w:rsidR="006D3EFB" w:rsidRPr="00736005" w:rsidRDefault="00C57190">
          <w:pPr>
            <w:pStyle w:val="Inhopg3"/>
            <w:tabs>
              <w:tab w:val="right" w:leader="dot" w:pos="9062"/>
            </w:tabs>
            <w:rPr>
              <w:rFonts w:cstheme="minorBidi"/>
              <w:noProof/>
              <w:sz w:val="22"/>
            </w:rPr>
          </w:pPr>
          <w:hyperlink w:anchor="_Toc19879900" w:history="1">
            <w:r w:rsidR="006D3EFB" w:rsidRPr="00736005">
              <w:rPr>
                <w:rStyle w:val="Hyperlink"/>
                <w:noProof/>
              </w:rPr>
              <w:t>Stadium I-II</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_Toc19879900 \h </w:instrText>
            </w:r>
            <w:r w:rsidR="006D3EFB" w:rsidRPr="00736005">
              <w:rPr>
                <w:noProof/>
                <w:webHidden/>
              </w:rPr>
            </w:r>
            <w:r w:rsidR="006D3EFB" w:rsidRPr="00736005">
              <w:rPr>
                <w:noProof/>
                <w:webHidden/>
              </w:rPr>
              <w:fldChar w:fldCharType="separate"/>
            </w:r>
            <w:r>
              <w:rPr>
                <w:noProof/>
                <w:webHidden/>
              </w:rPr>
              <w:t>28</w:t>
            </w:r>
            <w:r w:rsidR="006D3EFB" w:rsidRPr="00736005">
              <w:rPr>
                <w:noProof/>
                <w:webHidden/>
              </w:rPr>
              <w:fldChar w:fldCharType="end"/>
            </w:r>
          </w:hyperlink>
        </w:p>
        <w:p w14:paraId="28A1AD62" w14:textId="08FB9B27" w:rsidR="006D3EFB" w:rsidRPr="00736005" w:rsidRDefault="00C57190">
          <w:pPr>
            <w:pStyle w:val="Inhopg3"/>
            <w:tabs>
              <w:tab w:val="right" w:leader="dot" w:pos="9062"/>
            </w:tabs>
            <w:rPr>
              <w:rFonts w:cstheme="minorBidi"/>
              <w:noProof/>
              <w:sz w:val="22"/>
            </w:rPr>
          </w:pPr>
          <w:hyperlink w:anchor="_Toc19879901" w:history="1">
            <w:r w:rsidR="006D3EFB" w:rsidRPr="00736005">
              <w:rPr>
                <w:rStyle w:val="Hyperlink"/>
                <w:noProof/>
                <w:lang w:val="en-US"/>
              </w:rPr>
              <w:t>Stadium III-IV</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_Toc19879901 \h </w:instrText>
            </w:r>
            <w:r w:rsidR="006D3EFB" w:rsidRPr="00736005">
              <w:rPr>
                <w:noProof/>
                <w:webHidden/>
              </w:rPr>
            </w:r>
            <w:r w:rsidR="006D3EFB" w:rsidRPr="00736005">
              <w:rPr>
                <w:noProof/>
                <w:webHidden/>
              </w:rPr>
              <w:fldChar w:fldCharType="separate"/>
            </w:r>
            <w:r>
              <w:rPr>
                <w:noProof/>
                <w:webHidden/>
              </w:rPr>
              <w:t>31</w:t>
            </w:r>
            <w:r w:rsidR="006D3EFB" w:rsidRPr="00736005">
              <w:rPr>
                <w:noProof/>
                <w:webHidden/>
              </w:rPr>
              <w:fldChar w:fldCharType="end"/>
            </w:r>
          </w:hyperlink>
        </w:p>
        <w:p w14:paraId="5D856297" w14:textId="280F2021" w:rsidR="006D3EFB" w:rsidRPr="00736005" w:rsidRDefault="00C57190">
          <w:pPr>
            <w:pStyle w:val="Inhopg2"/>
            <w:tabs>
              <w:tab w:val="right" w:leader="dot" w:pos="9062"/>
            </w:tabs>
            <w:rPr>
              <w:rFonts w:cstheme="minorBidi"/>
              <w:noProof/>
              <w:sz w:val="22"/>
            </w:rPr>
          </w:pPr>
          <w:hyperlink w:anchor="_Toc19879902" w:history="1">
            <w:r w:rsidR="006D3EFB" w:rsidRPr="00736005">
              <w:rPr>
                <w:rStyle w:val="Hyperlink"/>
                <w:rFonts w:eastAsia="Times New Roman"/>
                <w:noProof/>
              </w:rPr>
              <w:t>Tweede lijn (</w:t>
            </w:r>
            <w:r w:rsidR="006D3EFB" w:rsidRPr="00736005">
              <w:rPr>
                <w:rStyle w:val="Hyperlink"/>
                <w:noProof/>
              </w:rPr>
              <w:t>en</w:t>
            </w:r>
            <w:r w:rsidR="006D3EFB" w:rsidRPr="00736005">
              <w:rPr>
                <w:rStyle w:val="Hyperlink"/>
                <w:rFonts w:eastAsia="Times New Roman"/>
                <w:noProof/>
              </w:rPr>
              <w:t xml:space="preserve"> verder)</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_Toc19879902 \h </w:instrText>
            </w:r>
            <w:r w:rsidR="006D3EFB" w:rsidRPr="00736005">
              <w:rPr>
                <w:noProof/>
                <w:webHidden/>
              </w:rPr>
            </w:r>
            <w:r w:rsidR="006D3EFB" w:rsidRPr="00736005">
              <w:rPr>
                <w:noProof/>
                <w:webHidden/>
              </w:rPr>
              <w:fldChar w:fldCharType="separate"/>
            </w:r>
            <w:r>
              <w:rPr>
                <w:noProof/>
                <w:webHidden/>
              </w:rPr>
              <w:t>41</w:t>
            </w:r>
            <w:r w:rsidR="006D3EFB" w:rsidRPr="00736005">
              <w:rPr>
                <w:noProof/>
                <w:webHidden/>
              </w:rPr>
              <w:fldChar w:fldCharType="end"/>
            </w:r>
          </w:hyperlink>
        </w:p>
        <w:p w14:paraId="61241A76" w14:textId="105FD70F" w:rsidR="006D3EFB" w:rsidRPr="00736005" w:rsidRDefault="00C57190">
          <w:pPr>
            <w:pStyle w:val="Inhopg3"/>
            <w:tabs>
              <w:tab w:val="right" w:leader="dot" w:pos="9062"/>
            </w:tabs>
            <w:rPr>
              <w:rFonts w:cstheme="minorBidi"/>
              <w:noProof/>
              <w:sz w:val="22"/>
            </w:rPr>
          </w:pPr>
          <w:hyperlink w:anchor="_Toc19879903" w:history="1">
            <w:r w:rsidR="006D3EFB" w:rsidRPr="00736005">
              <w:rPr>
                <w:rStyle w:val="Hyperlink"/>
                <w:noProof/>
              </w:rPr>
              <w:t>Idelalisib (uitgangsvraag 5)</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_Toc19879903 \h </w:instrText>
            </w:r>
            <w:r w:rsidR="006D3EFB" w:rsidRPr="00736005">
              <w:rPr>
                <w:noProof/>
                <w:webHidden/>
              </w:rPr>
            </w:r>
            <w:r w:rsidR="006D3EFB" w:rsidRPr="00736005">
              <w:rPr>
                <w:noProof/>
                <w:webHidden/>
              </w:rPr>
              <w:fldChar w:fldCharType="separate"/>
            </w:r>
            <w:r>
              <w:rPr>
                <w:noProof/>
                <w:webHidden/>
              </w:rPr>
              <w:t>45</w:t>
            </w:r>
            <w:r w:rsidR="006D3EFB" w:rsidRPr="00736005">
              <w:rPr>
                <w:noProof/>
                <w:webHidden/>
              </w:rPr>
              <w:fldChar w:fldCharType="end"/>
            </w:r>
          </w:hyperlink>
        </w:p>
        <w:p w14:paraId="41181861" w14:textId="2BD0226E" w:rsidR="006D3EFB" w:rsidRPr="00736005" w:rsidRDefault="00C57190">
          <w:pPr>
            <w:pStyle w:val="Inhopg2"/>
            <w:tabs>
              <w:tab w:val="right" w:leader="dot" w:pos="9062"/>
            </w:tabs>
            <w:rPr>
              <w:rFonts w:cstheme="minorBidi"/>
              <w:noProof/>
              <w:sz w:val="22"/>
            </w:rPr>
          </w:pPr>
          <w:hyperlink w:anchor="_Toc19879904" w:history="1">
            <w:r w:rsidR="006D3EFB" w:rsidRPr="00736005">
              <w:rPr>
                <w:rStyle w:val="Hyperlink"/>
                <w:rFonts w:eastAsia="Times New Roman"/>
                <w:noProof/>
              </w:rPr>
              <w:t>Onderhoud en consolidatie</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_Toc19879904 \h </w:instrText>
            </w:r>
            <w:r w:rsidR="006D3EFB" w:rsidRPr="00736005">
              <w:rPr>
                <w:noProof/>
                <w:webHidden/>
              </w:rPr>
            </w:r>
            <w:r w:rsidR="006D3EFB" w:rsidRPr="00736005">
              <w:rPr>
                <w:noProof/>
                <w:webHidden/>
              </w:rPr>
              <w:fldChar w:fldCharType="separate"/>
            </w:r>
            <w:r>
              <w:rPr>
                <w:noProof/>
                <w:webHidden/>
              </w:rPr>
              <w:t>48</w:t>
            </w:r>
            <w:r w:rsidR="006D3EFB" w:rsidRPr="00736005">
              <w:rPr>
                <w:noProof/>
                <w:webHidden/>
              </w:rPr>
              <w:fldChar w:fldCharType="end"/>
            </w:r>
          </w:hyperlink>
        </w:p>
        <w:p w14:paraId="546C1036" w14:textId="39080A69" w:rsidR="006D3EFB" w:rsidRPr="00736005" w:rsidRDefault="00C57190">
          <w:pPr>
            <w:pStyle w:val="Inhopg3"/>
            <w:tabs>
              <w:tab w:val="right" w:leader="dot" w:pos="9062"/>
            </w:tabs>
            <w:rPr>
              <w:rFonts w:cstheme="minorBidi"/>
              <w:noProof/>
              <w:sz w:val="22"/>
            </w:rPr>
          </w:pPr>
          <w:hyperlink w:anchor="_Toc19879905" w:history="1">
            <w:r w:rsidR="006D3EFB" w:rsidRPr="00736005">
              <w:rPr>
                <w:rStyle w:val="Hyperlink"/>
                <w:noProof/>
              </w:rPr>
              <w:t>Onderhoudsbehandeling rituximab (uitgangsvraag 6)</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_Toc19879905 \h </w:instrText>
            </w:r>
            <w:r w:rsidR="006D3EFB" w:rsidRPr="00736005">
              <w:rPr>
                <w:noProof/>
                <w:webHidden/>
              </w:rPr>
            </w:r>
            <w:r w:rsidR="006D3EFB" w:rsidRPr="00736005">
              <w:rPr>
                <w:noProof/>
                <w:webHidden/>
              </w:rPr>
              <w:fldChar w:fldCharType="separate"/>
            </w:r>
            <w:r>
              <w:rPr>
                <w:noProof/>
                <w:webHidden/>
              </w:rPr>
              <w:t>48</w:t>
            </w:r>
            <w:r w:rsidR="006D3EFB" w:rsidRPr="00736005">
              <w:rPr>
                <w:noProof/>
                <w:webHidden/>
              </w:rPr>
              <w:fldChar w:fldCharType="end"/>
            </w:r>
          </w:hyperlink>
        </w:p>
        <w:p w14:paraId="50B6D2B0" w14:textId="5D032BA2" w:rsidR="006D3EFB" w:rsidRPr="00736005" w:rsidRDefault="00C57190">
          <w:pPr>
            <w:pStyle w:val="Inhopg3"/>
            <w:tabs>
              <w:tab w:val="right" w:leader="dot" w:pos="9062"/>
            </w:tabs>
            <w:rPr>
              <w:rFonts w:cstheme="minorBidi"/>
              <w:noProof/>
              <w:sz w:val="22"/>
            </w:rPr>
          </w:pPr>
          <w:hyperlink w:anchor="_Toc19879906" w:history="1">
            <w:r w:rsidR="006D3EFB" w:rsidRPr="00736005">
              <w:rPr>
                <w:rStyle w:val="Hyperlink"/>
                <w:noProof/>
              </w:rPr>
              <w:t>Autologe stamceltransplantatie (uitgangsvraag 7)</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_Toc19879906 \h </w:instrText>
            </w:r>
            <w:r w:rsidR="006D3EFB" w:rsidRPr="00736005">
              <w:rPr>
                <w:noProof/>
                <w:webHidden/>
              </w:rPr>
            </w:r>
            <w:r w:rsidR="006D3EFB" w:rsidRPr="00736005">
              <w:rPr>
                <w:noProof/>
                <w:webHidden/>
              </w:rPr>
              <w:fldChar w:fldCharType="separate"/>
            </w:r>
            <w:r>
              <w:rPr>
                <w:noProof/>
                <w:webHidden/>
              </w:rPr>
              <w:t>52</w:t>
            </w:r>
            <w:r w:rsidR="006D3EFB" w:rsidRPr="00736005">
              <w:rPr>
                <w:noProof/>
                <w:webHidden/>
              </w:rPr>
              <w:fldChar w:fldCharType="end"/>
            </w:r>
          </w:hyperlink>
        </w:p>
        <w:p w14:paraId="10BD996F" w14:textId="7200C888" w:rsidR="006D3EFB" w:rsidRPr="00736005" w:rsidRDefault="00C57190">
          <w:pPr>
            <w:pStyle w:val="Inhopg3"/>
            <w:tabs>
              <w:tab w:val="right" w:leader="dot" w:pos="9062"/>
            </w:tabs>
            <w:rPr>
              <w:rFonts w:cstheme="minorBidi"/>
              <w:noProof/>
              <w:sz w:val="22"/>
            </w:rPr>
          </w:pPr>
          <w:hyperlink w:anchor="_Toc19879907" w:history="1">
            <w:r w:rsidR="006D3EFB" w:rsidRPr="00736005">
              <w:rPr>
                <w:rStyle w:val="Hyperlink"/>
                <w:noProof/>
              </w:rPr>
              <w:t>Allogene stamceltransplantatie (uitgangsvraag 8)</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_Toc19879907 \h </w:instrText>
            </w:r>
            <w:r w:rsidR="006D3EFB" w:rsidRPr="00736005">
              <w:rPr>
                <w:noProof/>
                <w:webHidden/>
              </w:rPr>
            </w:r>
            <w:r w:rsidR="006D3EFB" w:rsidRPr="00736005">
              <w:rPr>
                <w:noProof/>
                <w:webHidden/>
              </w:rPr>
              <w:fldChar w:fldCharType="separate"/>
            </w:r>
            <w:r>
              <w:rPr>
                <w:noProof/>
                <w:webHidden/>
              </w:rPr>
              <w:t>55</w:t>
            </w:r>
            <w:r w:rsidR="006D3EFB" w:rsidRPr="00736005">
              <w:rPr>
                <w:noProof/>
                <w:webHidden/>
              </w:rPr>
              <w:fldChar w:fldCharType="end"/>
            </w:r>
          </w:hyperlink>
        </w:p>
        <w:p w14:paraId="54B3F597" w14:textId="39797136" w:rsidR="006D3EFB" w:rsidRPr="00736005" w:rsidRDefault="00C57190">
          <w:pPr>
            <w:pStyle w:val="Inhopg2"/>
            <w:tabs>
              <w:tab w:val="right" w:leader="dot" w:pos="9062"/>
            </w:tabs>
            <w:rPr>
              <w:rFonts w:cstheme="minorBidi"/>
              <w:noProof/>
              <w:sz w:val="22"/>
            </w:rPr>
          </w:pPr>
          <w:hyperlink w:anchor="_Toc19879908" w:history="1">
            <w:r w:rsidR="006D3EFB" w:rsidRPr="00736005">
              <w:rPr>
                <w:rStyle w:val="Hyperlink"/>
                <w:rFonts w:eastAsia="Times New Roman"/>
                <w:noProof/>
              </w:rPr>
              <w:t>Alternatieven voor rituximab i.v.</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_Toc19879908 \h </w:instrText>
            </w:r>
            <w:r w:rsidR="006D3EFB" w:rsidRPr="00736005">
              <w:rPr>
                <w:noProof/>
                <w:webHidden/>
              </w:rPr>
            </w:r>
            <w:r w:rsidR="006D3EFB" w:rsidRPr="00736005">
              <w:rPr>
                <w:noProof/>
                <w:webHidden/>
              </w:rPr>
              <w:fldChar w:fldCharType="separate"/>
            </w:r>
            <w:r>
              <w:rPr>
                <w:noProof/>
                <w:webHidden/>
              </w:rPr>
              <w:t>59</w:t>
            </w:r>
            <w:r w:rsidR="006D3EFB" w:rsidRPr="00736005">
              <w:rPr>
                <w:noProof/>
                <w:webHidden/>
              </w:rPr>
              <w:fldChar w:fldCharType="end"/>
            </w:r>
          </w:hyperlink>
        </w:p>
        <w:p w14:paraId="16E17986" w14:textId="255ABF46" w:rsidR="006D3EFB" w:rsidRPr="00736005" w:rsidRDefault="00C57190">
          <w:pPr>
            <w:pStyle w:val="Inhopg3"/>
            <w:tabs>
              <w:tab w:val="right" w:leader="dot" w:pos="9062"/>
            </w:tabs>
            <w:rPr>
              <w:rFonts w:cstheme="minorBidi"/>
              <w:noProof/>
              <w:sz w:val="22"/>
            </w:rPr>
          </w:pPr>
          <w:hyperlink w:anchor="_Toc19879909" w:history="1">
            <w:r w:rsidR="006D3EFB" w:rsidRPr="00736005">
              <w:rPr>
                <w:rStyle w:val="Hyperlink"/>
                <w:noProof/>
              </w:rPr>
              <w:t>Obinutuzumab (uitgangsvraag 9)</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_Toc19879909 \h </w:instrText>
            </w:r>
            <w:r w:rsidR="006D3EFB" w:rsidRPr="00736005">
              <w:rPr>
                <w:noProof/>
                <w:webHidden/>
              </w:rPr>
            </w:r>
            <w:r w:rsidR="006D3EFB" w:rsidRPr="00736005">
              <w:rPr>
                <w:noProof/>
                <w:webHidden/>
              </w:rPr>
              <w:fldChar w:fldCharType="separate"/>
            </w:r>
            <w:r>
              <w:rPr>
                <w:noProof/>
                <w:webHidden/>
              </w:rPr>
              <w:t>59</w:t>
            </w:r>
            <w:r w:rsidR="006D3EFB" w:rsidRPr="00736005">
              <w:rPr>
                <w:noProof/>
                <w:webHidden/>
              </w:rPr>
              <w:fldChar w:fldCharType="end"/>
            </w:r>
          </w:hyperlink>
        </w:p>
        <w:p w14:paraId="62FFD116" w14:textId="395AE44F" w:rsidR="006D3EFB" w:rsidRPr="00736005" w:rsidRDefault="00C57190">
          <w:pPr>
            <w:pStyle w:val="Inhopg3"/>
            <w:tabs>
              <w:tab w:val="right" w:leader="dot" w:pos="9062"/>
            </w:tabs>
            <w:rPr>
              <w:rFonts w:cstheme="minorBidi"/>
              <w:noProof/>
              <w:sz w:val="22"/>
            </w:rPr>
          </w:pPr>
          <w:hyperlink w:anchor="_Toc19879910" w:history="1">
            <w:r w:rsidR="006D3EFB" w:rsidRPr="00736005">
              <w:rPr>
                <w:rStyle w:val="Hyperlink"/>
                <w:noProof/>
              </w:rPr>
              <w:t>Biosimilars rituximab</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_Toc19879910 \h </w:instrText>
            </w:r>
            <w:r w:rsidR="006D3EFB" w:rsidRPr="00736005">
              <w:rPr>
                <w:noProof/>
                <w:webHidden/>
              </w:rPr>
            </w:r>
            <w:r w:rsidR="006D3EFB" w:rsidRPr="00736005">
              <w:rPr>
                <w:noProof/>
                <w:webHidden/>
              </w:rPr>
              <w:fldChar w:fldCharType="separate"/>
            </w:r>
            <w:r>
              <w:rPr>
                <w:noProof/>
                <w:webHidden/>
              </w:rPr>
              <w:t>62</w:t>
            </w:r>
            <w:r w:rsidR="006D3EFB" w:rsidRPr="00736005">
              <w:rPr>
                <w:noProof/>
                <w:webHidden/>
              </w:rPr>
              <w:fldChar w:fldCharType="end"/>
            </w:r>
          </w:hyperlink>
        </w:p>
        <w:p w14:paraId="0B0516CE" w14:textId="5A804419" w:rsidR="006D3EFB" w:rsidRPr="00736005" w:rsidRDefault="00C57190">
          <w:pPr>
            <w:pStyle w:val="Inhopg3"/>
            <w:tabs>
              <w:tab w:val="right" w:leader="dot" w:pos="9062"/>
            </w:tabs>
            <w:rPr>
              <w:rFonts w:cstheme="minorBidi"/>
              <w:noProof/>
              <w:sz w:val="22"/>
            </w:rPr>
          </w:pPr>
          <w:hyperlink w:anchor="_Toc19879911" w:history="1">
            <w:r w:rsidR="006D3EFB" w:rsidRPr="00736005">
              <w:rPr>
                <w:rStyle w:val="Hyperlink"/>
                <w:noProof/>
              </w:rPr>
              <w:t>Rituximab subcutaan (uitgangsvraag 10)</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_Toc19879911 \h </w:instrText>
            </w:r>
            <w:r w:rsidR="006D3EFB" w:rsidRPr="00736005">
              <w:rPr>
                <w:noProof/>
                <w:webHidden/>
              </w:rPr>
            </w:r>
            <w:r w:rsidR="006D3EFB" w:rsidRPr="00736005">
              <w:rPr>
                <w:noProof/>
                <w:webHidden/>
              </w:rPr>
              <w:fldChar w:fldCharType="separate"/>
            </w:r>
            <w:r>
              <w:rPr>
                <w:noProof/>
                <w:webHidden/>
              </w:rPr>
              <w:t>62</w:t>
            </w:r>
            <w:r w:rsidR="006D3EFB" w:rsidRPr="00736005">
              <w:rPr>
                <w:noProof/>
                <w:webHidden/>
              </w:rPr>
              <w:fldChar w:fldCharType="end"/>
            </w:r>
          </w:hyperlink>
        </w:p>
        <w:p w14:paraId="5D48A032" w14:textId="66B328BF" w:rsidR="006D3EFB" w:rsidRPr="00736005" w:rsidRDefault="00C57190">
          <w:pPr>
            <w:pStyle w:val="Inhopg2"/>
            <w:tabs>
              <w:tab w:val="right" w:leader="dot" w:pos="9062"/>
            </w:tabs>
            <w:rPr>
              <w:rFonts w:cstheme="minorBidi"/>
              <w:noProof/>
              <w:sz w:val="22"/>
            </w:rPr>
          </w:pPr>
          <w:hyperlink w:anchor="_Toc19879912" w:history="1">
            <w:r w:rsidR="006D3EFB" w:rsidRPr="00736005">
              <w:rPr>
                <w:rStyle w:val="Hyperlink"/>
                <w:rFonts w:eastAsia="Times New Roman"/>
                <w:noProof/>
              </w:rPr>
              <w:t>Transformatie</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_Toc19879912 \h </w:instrText>
            </w:r>
            <w:r w:rsidR="006D3EFB" w:rsidRPr="00736005">
              <w:rPr>
                <w:noProof/>
                <w:webHidden/>
              </w:rPr>
            </w:r>
            <w:r w:rsidR="006D3EFB" w:rsidRPr="00736005">
              <w:rPr>
                <w:noProof/>
                <w:webHidden/>
              </w:rPr>
              <w:fldChar w:fldCharType="separate"/>
            </w:r>
            <w:r>
              <w:rPr>
                <w:noProof/>
                <w:webHidden/>
              </w:rPr>
              <w:t>65</w:t>
            </w:r>
            <w:r w:rsidR="006D3EFB" w:rsidRPr="00736005">
              <w:rPr>
                <w:noProof/>
                <w:webHidden/>
              </w:rPr>
              <w:fldChar w:fldCharType="end"/>
            </w:r>
          </w:hyperlink>
        </w:p>
        <w:p w14:paraId="46368351" w14:textId="6174128D" w:rsidR="006D3EFB" w:rsidRPr="00736005" w:rsidRDefault="00C57190">
          <w:pPr>
            <w:pStyle w:val="Inhopg3"/>
            <w:tabs>
              <w:tab w:val="right" w:leader="dot" w:pos="9062"/>
            </w:tabs>
            <w:rPr>
              <w:rFonts w:cstheme="minorBidi"/>
              <w:noProof/>
              <w:sz w:val="22"/>
            </w:rPr>
          </w:pPr>
          <w:hyperlink w:anchor="_Toc19879913" w:history="1">
            <w:r w:rsidR="006D3EFB" w:rsidRPr="00736005">
              <w:rPr>
                <w:rStyle w:val="Hyperlink"/>
                <w:noProof/>
              </w:rPr>
              <w:t>Behandeling tFL</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_Toc19879913 \h </w:instrText>
            </w:r>
            <w:r w:rsidR="006D3EFB" w:rsidRPr="00736005">
              <w:rPr>
                <w:noProof/>
                <w:webHidden/>
              </w:rPr>
            </w:r>
            <w:r w:rsidR="006D3EFB" w:rsidRPr="00736005">
              <w:rPr>
                <w:noProof/>
                <w:webHidden/>
              </w:rPr>
              <w:fldChar w:fldCharType="separate"/>
            </w:r>
            <w:r>
              <w:rPr>
                <w:noProof/>
                <w:webHidden/>
              </w:rPr>
              <w:t>65</w:t>
            </w:r>
            <w:r w:rsidR="006D3EFB" w:rsidRPr="00736005">
              <w:rPr>
                <w:noProof/>
                <w:webHidden/>
              </w:rPr>
              <w:fldChar w:fldCharType="end"/>
            </w:r>
          </w:hyperlink>
        </w:p>
        <w:p w14:paraId="34589C82" w14:textId="25439D6C" w:rsidR="006D3EFB" w:rsidRPr="00736005" w:rsidRDefault="00C57190">
          <w:pPr>
            <w:pStyle w:val="Inhopg2"/>
            <w:tabs>
              <w:tab w:val="right" w:leader="dot" w:pos="9062"/>
            </w:tabs>
            <w:rPr>
              <w:rFonts w:cstheme="minorBidi"/>
              <w:noProof/>
              <w:sz w:val="22"/>
            </w:rPr>
          </w:pPr>
          <w:hyperlink w:anchor="_Toc19879914" w:history="1">
            <w:r w:rsidR="006D3EFB" w:rsidRPr="00736005">
              <w:rPr>
                <w:rStyle w:val="Hyperlink"/>
                <w:rFonts w:eastAsia="Times New Roman"/>
                <w:noProof/>
              </w:rPr>
              <w:t>Aanvullende maatregelen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_Toc19879914 \h </w:instrText>
            </w:r>
            <w:r w:rsidR="006D3EFB" w:rsidRPr="00736005">
              <w:rPr>
                <w:noProof/>
                <w:webHidden/>
              </w:rPr>
            </w:r>
            <w:r w:rsidR="006D3EFB" w:rsidRPr="00736005">
              <w:rPr>
                <w:noProof/>
                <w:webHidden/>
              </w:rPr>
              <w:fldChar w:fldCharType="separate"/>
            </w:r>
            <w:r>
              <w:rPr>
                <w:noProof/>
                <w:webHidden/>
              </w:rPr>
              <w:t>72</w:t>
            </w:r>
            <w:r w:rsidR="006D3EFB" w:rsidRPr="00736005">
              <w:rPr>
                <w:noProof/>
                <w:webHidden/>
              </w:rPr>
              <w:fldChar w:fldCharType="end"/>
            </w:r>
          </w:hyperlink>
        </w:p>
        <w:p w14:paraId="4678F826" w14:textId="0E625498" w:rsidR="006D3EFB" w:rsidRPr="00736005" w:rsidRDefault="00C57190">
          <w:pPr>
            <w:pStyle w:val="Inhopg3"/>
            <w:tabs>
              <w:tab w:val="right" w:leader="dot" w:pos="9062"/>
            </w:tabs>
            <w:rPr>
              <w:rFonts w:cstheme="minorBidi"/>
              <w:noProof/>
              <w:sz w:val="22"/>
            </w:rPr>
          </w:pPr>
          <w:hyperlink w:anchor="_Toc19879915" w:history="1">
            <w:r w:rsidR="006D3EFB" w:rsidRPr="00736005">
              <w:rPr>
                <w:rStyle w:val="Hyperlink"/>
                <w:noProof/>
              </w:rPr>
              <w:t>Hepatitis B en C</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_Toc19879915 \h </w:instrText>
            </w:r>
            <w:r w:rsidR="006D3EFB" w:rsidRPr="00736005">
              <w:rPr>
                <w:noProof/>
                <w:webHidden/>
              </w:rPr>
            </w:r>
            <w:r w:rsidR="006D3EFB" w:rsidRPr="00736005">
              <w:rPr>
                <w:noProof/>
                <w:webHidden/>
              </w:rPr>
              <w:fldChar w:fldCharType="separate"/>
            </w:r>
            <w:r>
              <w:rPr>
                <w:noProof/>
                <w:webHidden/>
              </w:rPr>
              <w:t>72</w:t>
            </w:r>
            <w:r w:rsidR="006D3EFB" w:rsidRPr="00736005">
              <w:rPr>
                <w:noProof/>
                <w:webHidden/>
              </w:rPr>
              <w:fldChar w:fldCharType="end"/>
            </w:r>
          </w:hyperlink>
        </w:p>
        <w:p w14:paraId="29D4AA3D" w14:textId="4B4D599A" w:rsidR="006D3EFB" w:rsidRPr="00736005" w:rsidRDefault="00C57190">
          <w:pPr>
            <w:pStyle w:val="Inhopg3"/>
            <w:tabs>
              <w:tab w:val="right" w:leader="dot" w:pos="9062"/>
            </w:tabs>
            <w:rPr>
              <w:rFonts w:cstheme="minorBidi"/>
              <w:noProof/>
              <w:sz w:val="22"/>
            </w:rPr>
          </w:pPr>
          <w:hyperlink w:anchor="_Toc19879916" w:history="1">
            <w:r w:rsidR="006D3EFB" w:rsidRPr="00736005">
              <w:rPr>
                <w:rStyle w:val="Hyperlink"/>
                <w:noProof/>
              </w:rPr>
              <w:t>Vitamine D</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_Toc19879916 \h </w:instrText>
            </w:r>
            <w:r w:rsidR="006D3EFB" w:rsidRPr="00736005">
              <w:rPr>
                <w:noProof/>
                <w:webHidden/>
              </w:rPr>
            </w:r>
            <w:r w:rsidR="006D3EFB" w:rsidRPr="00736005">
              <w:rPr>
                <w:noProof/>
                <w:webHidden/>
              </w:rPr>
              <w:fldChar w:fldCharType="separate"/>
            </w:r>
            <w:r>
              <w:rPr>
                <w:noProof/>
                <w:webHidden/>
              </w:rPr>
              <w:t>74</w:t>
            </w:r>
            <w:r w:rsidR="006D3EFB" w:rsidRPr="00736005">
              <w:rPr>
                <w:noProof/>
                <w:webHidden/>
              </w:rPr>
              <w:fldChar w:fldCharType="end"/>
            </w:r>
          </w:hyperlink>
        </w:p>
        <w:p w14:paraId="5E93B73B" w14:textId="6E4325C6" w:rsidR="006D3EFB" w:rsidRPr="00736005" w:rsidRDefault="00C57190">
          <w:pPr>
            <w:pStyle w:val="Inhopg1"/>
            <w:tabs>
              <w:tab w:val="right" w:leader="dot" w:pos="9062"/>
            </w:tabs>
            <w:rPr>
              <w:rFonts w:cstheme="minorBidi"/>
              <w:noProof/>
              <w:sz w:val="22"/>
            </w:rPr>
          </w:pPr>
          <w:hyperlink w:anchor="_Toc19879917" w:history="1">
            <w:r w:rsidR="006D3EFB" w:rsidRPr="00736005">
              <w:rPr>
                <w:rStyle w:val="Hyperlink"/>
                <w:noProof/>
                <w:lang w:val="en-US"/>
              </w:rPr>
              <w:t>Respons evaluatie</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_Toc19879917 \h </w:instrText>
            </w:r>
            <w:r w:rsidR="006D3EFB" w:rsidRPr="00736005">
              <w:rPr>
                <w:noProof/>
                <w:webHidden/>
              </w:rPr>
            </w:r>
            <w:r w:rsidR="006D3EFB" w:rsidRPr="00736005">
              <w:rPr>
                <w:noProof/>
                <w:webHidden/>
              </w:rPr>
              <w:fldChar w:fldCharType="separate"/>
            </w:r>
            <w:r>
              <w:rPr>
                <w:noProof/>
                <w:webHidden/>
              </w:rPr>
              <w:t>76</w:t>
            </w:r>
            <w:r w:rsidR="006D3EFB" w:rsidRPr="00736005">
              <w:rPr>
                <w:noProof/>
                <w:webHidden/>
              </w:rPr>
              <w:fldChar w:fldCharType="end"/>
            </w:r>
          </w:hyperlink>
        </w:p>
        <w:p w14:paraId="63E940CD" w14:textId="0E99794F" w:rsidR="006D3EFB" w:rsidRPr="00736005" w:rsidRDefault="00C57190">
          <w:pPr>
            <w:pStyle w:val="Inhopg2"/>
            <w:tabs>
              <w:tab w:val="right" w:leader="dot" w:pos="9062"/>
            </w:tabs>
            <w:rPr>
              <w:rFonts w:cstheme="minorBidi"/>
              <w:noProof/>
              <w:sz w:val="22"/>
            </w:rPr>
          </w:pPr>
          <w:hyperlink w:anchor="_Toc19879918" w:history="1">
            <w:r w:rsidR="006D3EFB" w:rsidRPr="00736005">
              <w:rPr>
                <w:rStyle w:val="Hyperlink"/>
                <w:rFonts w:eastAsia="Times New Roman"/>
                <w:noProof/>
              </w:rPr>
              <w:t>FDG-PET in respons evaluatie (uitgangsvraag 13)</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_Toc19879918 \h </w:instrText>
            </w:r>
            <w:r w:rsidR="006D3EFB" w:rsidRPr="00736005">
              <w:rPr>
                <w:noProof/>
                <w:webHidden/>
              </w:rPr>
            </w:r>
            <w:r w:rsidR="006D3EFB" w:rsidRPr="00736005">
              <w:rPr>
                <w:noProof/>
                <w:webHidden/>
              </w:rPr>
              <w:fldChar w:fldCharType="separate"/>
            </w:r>
            <w:r>
              <w:rPr>
                <w:noProof/>
                <w:webHidden/>
              </w:rPr>
              <w:t>77</w:t>
            </w:r>
            <w:r w:rsidR="006D3EFB" w:rsidRPr="00736005">
              <w:rPr>
                <w:noProof/>
                <w:webHidden/>
              </w:rPr>
              <w:fldChar w:fldCharType="end"/>
            </w:r>
          </w:hyperlink>
        </w:p>
        <w:p w14:paraId="0667E7AC" w14:textId="252EBD6D" w:rsidR="006D3EFB" w:rsidRPr="00736005" w:rsidRDefault="00C57190">
          <w:pPr>
            <w:pStyle w:val="Inhopg1"/>
            <w:tabs>
              <w:tab w:val="right" w:leader="dot" w:pos="9062"/>
            </w:tabs>
            <w:rPr>
              <w:rFonts w:cstheme="minorBidi"/>
              <w:noProof/>
              <w:sz w:val="22"/>
            </w:rPr>
          </w:pPr>
          <w:hyperlink w:anchor="_Toc19879919" w:history="1">
            <w:r w:rsidR="006D3EFB" w:rsidRPr="00736005">
              <w:rPr>
                <w:rStyle w:val="Hyperlink"/>
                <w:noProof/>
              </w:rPr>
              <w:t>Follow-up</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_Toc19879919 \h </w:instrText>
            </w:r>
            <w:r w:rsidR="006D3EFB" w:rsidRPr="00736005">
              <w:rPr>
                <w:noProof/>
                <w:webHidden/>
              </w:rPr>
            </w:r>
            <w:r w:rsidR="006D3EFB" w:rsidRPr="00736005">
              <w:rPr>
                <w:noProof/>
                <w:webHidden/>
              </w:rPr>
              <w:fldChar w:fldCharType="separate"/>
            </w:r>
            <w:r>
              <w:rPr>
                <w:noProof/>
                <w:webHidden/>
              </w:rPr>
              <w:t>80</w:t>
            </w:r>
            <w:r w:rsidR="006D3EFB" w:rsidRPr="00736005">
              <w:rPr>
                <w:noProof/>
                <w:webHidden/>
              </w:rPr>
              <w:fldChar w:fldCharType="end"/>
            </w:r>
          </w:hyperlink>
        </w:p>
        <w:p w14:paraId="5B2F53E0" w14:textId="7A753156" w:rsidR="006D3EFB" w:rsidRPr="00736005" w:rsidRDefault="00C57190">
          <w:pPr>
            <w:pStyle w:val="Inhopg1"/>
            <w:tabs>
              <w:tab w:val="right" w:leader="dot" w:pos="9062"/>
            </w:tabs>
            <w:rPr>
              <w:rFonts w:cstheme="minorBidi"/>
              <w:noProof/>
              <w:sz w:val="22"/>
            </w:rPr>
          </w:pPr>
          <w:hyperlink w:anchor="_Toc19879920" w:history="1">
            <w:r w:rsidR="006D3EFB" w:rsidRPr="00736005">
              <w:rPr>
                <w:rStyle w:val="Hyperlink"/>
                <w:noProof/>
              </w:rPr>
              <w:t>Lijst gebruikte afkortingen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_Toc19879920 \h </w:instrText>
            </w:r>
            <w:r w:rsidR="006D3EFB" w:rsidRPr="00736005">
              <w:rPr>
                <w:noProof/>
                <w:webHidden/>
              </w:rPr>
            </w:r>
            <w:r w:rsidR="006D3EFB" w:rsidRPr="00736005">
              <w:rPr>
                <w:noProof/>
                <w:webHidden/>
              </w:rPr>
              <w:fldChar w:fldCharType="separate"/>
            </w:r>
            <w:r>
              <w:rPr>
                <w:noProof/>
                <w:webHidden/>
              </w:rPr>
              <w:t>81</w:t>
            </w:r>
            <w:r w:rsidR="006D3EFB" w:rsidRPr="00736005">
              <w:rPr>
                <w:noProof/>
                <w:webHidden/>
              </w:rPr>
              <w:fldChar w:fldCharType="end"/>
            </w:r>
          </w:hyperlink>
        </w:p>
        <w:p w14:paraId="41B1A087" w14:textId="07256332" w:rsidR="006D3EFB" w:rsidRPr="00736005" w:rsidRDefault="00C57190">
          <w:pPr>
            <w:pStyle w:val="Inhopg1"/>
            <w:tabs>
              <w:tab w:val="right" w:leader="dot" w:pos="9062"/>
            </w:tabs>
            <w:rPr>
              <w:rFonts w:cstheme="minorBidi"/>
              <w:noProof/>
              <w:sz w:val="22"/>
            </w:rPr>
          </w:pPr>
          <w:hyperlink w:anchor="_Toc19879921" w:history="1">
            <w:r w:rsidR="006D3EFB" w:rsidRPr="00736005">
              <w:rPr>
                <w:rStyle w:val="Hyperlink"/>
                <w:noProof/>
              </w:rPr>
              <w:t>Verantwoording FL 2019</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_Toc19879921 \h </w:instrText>
            </w:r>
            <w:r w:rsidR="006D3EFB" w:rsidRPr="00736005">
              <w:rPr>
                <w:noProof/>
                <w:webHidden/>
              </w:rPr>
            </w:r>
            <w:r w:rsidR="006D3EFB" w:rsidRPr="00736005">
              <w:rPr>
                <w:noProof/>
                <w:webHidden/>
              </w:rPr>
              <w:fldChar w:fldCharType="separate"/>
            </w:r>
            <w:r>
              <w:rPr>
                <w:noProof/>
                <w:webHidden/>
              </w:rPr>
              <w:t>83</w:t>
            </w:r>
            <w:r w:rsidR="006D3EFB" w:rsidRPr="00736005">
              <w:rPr>
                <w:noProof/>
                <w:webHidden/>
              </w:rPr>
              <w:fldChar w:fldCharType="end"/>
            </w:r>
          </w:hyperlink>
        </w:p>
        <w:p w14:paraId="566820F3" w14:textId="027E00E9" w:rsidR="006D3EFB" w:rsidRPr="00736005" w:rsidRDefault="00C57190">
          <w:pPr>
            <w:pStyle w:val="Inhopg1"/>
            <w:tabs>
              <w:tab w:val="right" w:leader="dot" w:pos="9062"/>
            </w:tabs>
            <w:rPr>
              <w:rFonts w:cstheme="minorBidi"/>
              <w:noProof/>
              <w:sz w:val="22"/>
            </w:rPr>
          </w:pPr>
          <w:hyperlink w:anchor="_Toc19879922" w:history="1">
            <w:r w:rsidR="006D3EFB" w:rsidRPr="00736005">
              <w:rPr>
                <w:rStyle w:val="Hyperlink"/>
                <w:noProof/>
              </w:rPr>
              <w:t>Addendum: uitwerking uitgangsvragen</w:t>
            </w:r>
            <w:r w:rsidR="006D3EFB" w:rsidRPr="00736005">
              <w:rPr>
                <w:noProof/>
                <w:webHidden/>
              </w:rPr>
              <w:tab/>
            </w:r>
            <w:r w:rsidR="006D3EFB" w:rsidRPr="00736005">
              <w:rPr>
                <w:noProof/>
                <w:webHidden/>
              </w:rPr>
              <w:fldChar w:fldCharType="begin"/>
            </w:r>
            <w:r w:rsidR="006D3EFB" w:rsidRPr="00736005">
              <w:rPr>
                <w:noProof/>
                <w:webHidden/>
              </w:rPr>
              <w:instrText xml:space="preserve"> PAGEREF _Toc19879922 \h </w:instrText>
            </w:r>
            <w:r w:rsidR="006D3EFB" w:rsidRPr="00736005">
              <w:rPr>
                <w:noProof/>
                <w:webHidden/>
              </w:rPr>
            </w:r>
            <w:r w:rsidR="006D3EFB" w:rsidRPr="00736005">
              <w:rPr>
                <w:noProof/>
                <w:webHidden/>
              </w:rPr>
              <w:fldChar w:fldCharType="separate"/>
            </w:r>
            <w:r>
              <w:rPr>
                <w:noProof/>
                <w:webHidden/>
              </w:rPr>
              <w:t>86</w:t>
            </w:r>
            <w:r w:rsidR="006D3EFB" w:rsidRPr="00736005">
              <w:rPr>
                <w:noProof/>
                <w:webHidden/>
              </w:rPr>
              <w:fldChar w:fldCharType="end"/>
            </w:r>
          </w:hyperlink>
        </w:p>
        <w:p w14:paraId="0EB1D651" w14:textId="12E60FDA" w:rsidR="000203C6" w:rsidRDefault="000203C6">
          <w:r w:rsidRPr="00736005">
            <w:rPr>
              <w:b/>
              <w:bCs/>
            </w:rPr>
            <w:fldChar w:fldCharType="end"/>
          </w:r>
        </w:p>
      </w:sdtContent>
    </w:sdt>
    <w:p w14:paraId="00CC1AD7" w14:textId="77777777" w:rsidR="00EF6F38" w:rsidRPr="00F74FAA" w:rsidRDefault="00EF6F38">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312E586A" w14:textId="77777777" w:rsidR="002857F5" w:rsidRPr="00F74FAA" w:rsidRDefault="002857F5" w:rsidP="002B14C6">
      <w:pPr>
        <w:pStyle w:val="Kop1"/>
      </w:pPr>
      <w:bookmarkStart w:id="4" w:name="_Toc19879883"/>
      <w:r w:rsidRPr="00F74FAA">
        <w:lastRenderedPageBreak/>
        <w:t>Algemeen</w:t>
      </w:r>
      <w:bookmarkEnd w:id="4"/>
    </w:p>
    <w:p w14:paraId="5A0297B9" w14:textId="5F5BAF8A"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 xml:space="preserve">Het folliculair lymfoom (FL) </w:t>
      </w:r>
      <w:r w:rsidR="00C9205B" w:rsidRPr="00736005">
        <w:rPr>
          <w:rFonts w:eastAsia="Times New Roman" w:cs="Times New Roman"/>
          <w:szCs w:val="24"/>
          <w:lang w:eastAsia="nl-NL"/>
        </w:rPr>
        <w:t>is na het diffuus grootcellig B cel</w:t>
      </w:r>
      <w:r w:rsidR="001006B0" w:rsidRPr="00736005">
        <w:rPr>
          <w:rFonts w:eastAsia="Times New Roman" w:cs="Times New Roman"/>
          <w:szCs w:val="24"/>
          <w:lang w:eastAsia="nl-NL"/>
        </w:rPr>
        <w:t xml:space="preserve"> </w:t>
      </w:r>
      <w:r w:rsidR="00C9205B" w:rsidRPr="00736005">
        <w:rPr>
          <w:rFonts w:eastAsia="Times New Roman" w:cs="Times New Roman"/>
          <w:szCs w:val="24"/>
          <w:lang w:eastAsia="nl-NL"/>
        </w:rPr>
        <w:t>lymfoom (DLBCL) het meest voorkomende non Hodgkin lymfoom (NHL) in West-Europa. De incidentie is over de afgelopen decaden toegenomen</w:t>
      </w:r>
      <w:r w:rsidR="00CF3D56" w:rsidRPr="00736005">
        <w:rPr>
          <w:rFonts w:eastAsia="Times New Roman" w:cs="Times New Roman"/>
          <w:szCs w:val="24"/>
          <w:lang w:eastAsia="nl-NL"/>
        </w:rPr>
        <w:t>,</w:t>
      </w:r>
      <w:r w:rsidR="00C9205B" w:rsidRPr="00736005">
        <w:rPr>
          <w:rFonts w:eastAsia="Times New Roman" w:cs="Times New Roman"/>
          <w:szCs w:val="24"/>
          <w:lang w:eastAsia="nl-NL"/>
        </w:rPr>
        <w:t xml:space="preserve"> en FL wordt in Nederland nu jaarlijks bij circa 600 personen vastgesteld (</w:t>
      </w:r>
      <w:r w:rsidR="00C9205B" w:rsidRPr="00736005">
        <w:rPr>
          <w:rFonts w:eastAsia="Times New Roman" w:cs="Times New Roman"/>
          <w:i/>
          <w:szCs w:val="24"/>
          <w:lang w:eastAsia="nl-NL"/>
        </w:rPr>
        <w:t>IKNL</w:t>
      </w:r>
      <w:r w:rsidR="00C9205B"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 xml:space="preserve">Nauwkeuriger classificatie en toegenomen behandelingsmogelijkheden hebben ertoe bijgedragen dat de overleving in de afgelopen jaren sterk is verbeterd. </w:t>
      </w:r>
      <w:r w:rsidR="001006B0" w:rsidRPr="00736005">
        <w:rPr>
          <w:rFonts w:eastAsia="Times New Roman" w:cs="Times New Roman"/>
          <w:szCs w:val="24"/>
          <w:lang w:eastAsia="nl-NL"/>
        </w:rPr>
        <w:t>Vooral</w:t>
      </w:r>
      <w:r w:rsidRPr="00736005">
        <w:rPr>
          <w:rFonts w:eastAsia="Times New Roman" w:cs="Times New Roman"/>
          <w:szCs w:val="24"/>
          <w:lang w:eastAsia="nl-NL"/>
        </w:rPr>
        <w:t xml:space="preserve"> de introductie van de anti-CD20 antistof rituximab heeft hierin een belangrijke rol gespeeld. De mediane overleving bedraagt momenteel meer dan 10 jaar (</w:t>
      </w:r>
      <w:r w:rsidRPr="00736005">
        <w:rPr>
          <w:rFonts w:eastAsia="Times New Roman" w:cs="Times New Roman"/>
          <w:i/>
          <w:iCs/>
          <w:szCs w:val="24"/>
          <w:lang w:eastAsia="nl-NL"/>
        </w:rPr>
        <w:t>Tan et al.</w:t>
      </w:r>
      <w:r w:rsidRPr="00736005">
        <w:rPr>
          <w:rFonts w:eastAsia="Times New Roman" w:cs="Cambria"/>
          <w:i/>
          <w:iCs/>
          <w:szCs w:val="24"/>
          <w:lang w:eastAsia="nl-NL"/>
        </w:rPr>
        <w:t>﻿</w:t>
      </w:r>
      <w:r w:rsidRPr="00736005">
        <w:rPr>
          <w:rFonts w:eastAsia="Times New Roman" w:cs="Times New Roman"/>
          <w:i/>
          <w:iCs/>
          <w:szCs w:val="24"/>
          <w:lang w:eastAsia="nl-NL"/>
        </w:rPr>
        <w:t>, Blood 2013</w:t>
      </w:r>
      <w:r w:rsidRPr="00736005">
        <w:rPr>
          <w:rFonts w:eastAsia="Times New Roman" w:cs="Times New Roman"/>
          <w:szCs w:val="24"/>
          <w:lang w:eastAsia="nl-NL"/>
        </w:rPr>
        <w:t>)</w:t>
      </w:r>
    </w:p>
    <w:p w14:paraId="308388E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Het </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L vindt zijn oorsprong </w:t>
      </w:r>
      <w:r w:rsidR="001006B0" w:rsidRPr="00F74FAA">
        <w:rPr>
          <w:rFonts w:eastAsia="Times New Roman" w:cs="Times New Roman"/>
          <w:szCs w:val="24"/>
          <w:lang w:eastAsia="nl-NL"/>
        </w:rPr>
        <w:t>in</w:t>
      </w:r>
      <w:r w:rsidRPr="00F74FAA">
        <w:rPr>
          <w:rFonts w:eastAsia="Times New Roman" w:cs="Cambria"/>
          <w:szCs w:val="24"/>
          <w:lang w:eastAsia="nl-NL"/>
        </w:rPr>
        <w:t>﻿</w:t>
      </w:r>
      <w:r w:rsidRPr="00F74FAA">
        <w:rPr>
          <w:rFonts w:eastAsia="Times New Roman" w:cs="Times New Roman"/>
          <w:szCs w:val="24"/>
          <w:lang w:eastAsia="nl-NL"/>
        </w:rPr>
        <w:t xml:space="preserve"> B lymfocyten in het kiemcentrum</w:t>
      </w:r>
      <w:r w:rsidR="001006B0" w:rsidRPr="00F74FAA">
        <w:rPr>
          <w:rFonts w:eastAsia="Times New Roman" w:cs="Times New Roman"/>
          <w:szCs w:val="24"/>
          <w:lang w:eastAsia="nl-NL"/>
        </w:rPr>
        <w:t>,</w:t>
      </w:r>
      <w:r w:rsidRPr="00F74FAA">
        <w:rPr>
          <w:rFonts w:eastAsia="Times New Roman" w:cs="Times New Roman"/>
          <w:szCs w:val="24"/>
          <w:lang w:eastAsia="nl-NL"/>
        </w:rPr>
        <w:t xml:space="preserve"> en wordt biologisch gekenmerkt door de t(14;18)(q32;q21)</w:t>
      </w:r>
      <w:r w:rsidRPr="00F74FAA">
        <w:rPr>
          <w:rFonts w:eastAsia="Times New Roman" w:cs="Cambria"/>
          <w:szCs w:val="24"/>
          <w:lang w:eastAsia="nl-NL"/>
        </w:rPr>
        <w:t>﻿</w:t>
      </w:r>
      <w:r w:rsidRPr="00F74FAA">
        <w:rPr>
          <w:rFonts w:eastAsia="Times New Roman" w:cs="Times New Roman"/>
          <w:szCs w:val="24"/>
          <w:lang w:eastAsia="nl-NL"/>
        </w:rPr>
        <w:t xml:space="preserve"> </w:t>
      </w:r>
      <w:r w:rsidR="00930D97" w:rsidRPr="00F74FAA">
        <w:rPr>
          <w:rFonts w:eastAsia="Times New Roman" w:cs="Times New Roman"/>
          <w:szCs w:val="24"/>
          <w:lang w:eastAsia="nl-NL"/>
        </w:rPr>
        <w:t>translocatie.</w:t>
      </w:r>
      <w:r w:rsidR="00930D97" w:rsidRPr="00F74FAA">
        <w:rPr>
          <w:rFonts w:eastAsia="Times New Roman" w:cs="Cambria"/>
          <w:szCs w:val="24"/>
          <w:lang w:eastAsia="nl-NL"/>
        </w:rPr>
        <w:t>﻿</w:t>
      </w:r>
      <w:r w:rsidR="00930D97" w:rsidRPr="00F74FAA">
        <w:rPr>
          <w:rFonts w:eastAsia="Times New Roman" w:cs="Times New Roman"/>
          <w:szCs w:val="24"/>
          <w:lang w:eastAsia="nl-NL"/>
        </w:rPr>
        <w:t xml:space="preserve"> </w:t>
      </w:r>
      <w:r w:rsidR="00930D97" w:rsidRPr="00F74FAA">
        <w:rPr>
          <w:rFonts w:eastAsia="Times New Roman" w:cs="Cambria"/>
          <w:szCs w:val="24"/>
          <w:lang w:eastAsia="nl-NL"/>
        </w:rPr>
        <w:t>﻿</w:t>
      </w:r>
      <w:r w:rsidR="00930D97" w:rsidRPr="00F74FAA">
        <w:rPr>
          <w:rFonts w:eastAsia="Times New Roman" w:cs="Times New Roman"/>
          <w:szCs w:val="24"/>
          <w:lang w:eastAsia="nl-NL"/>
        </w:rPr>
        <w:t>D</w:t>
      </w:r>
      <w:r w:rsidR="00930D97" w:rsidRPr="00F74FAA">
        <w:rPr>
          <w:rFonts w:eastAsia="Times New Roman" w:cs="Cambria"/>
          <w:szCs w:val="24"/>
          <w:lang w:eastAsia="nl-NL"/>
        </w:rPr>
        <w:t>﻿</w:t>
      </w:r>
      <w:r w:rsidR="00930D97" w:rsidRPr="00F74FAA">
        <w:rPr>
          <w:rFonts w:eastAsia="Times New Roman" w:cs="Times New Roman"/>
          <w:szCs w:val="24"/>
          <w:lang w:eastAsia="nl-NL"/>
        </w:rPr>
        <w:t>e</w:t>
      </w:r>
      <w:r w:rsidR="00930D97" w:rsidRPr="00F74FAA">
        <w:rPr>
          <w:rFonts w:eastAsia="Times New Roman" w:cs="Cambria"/>
          <w:szCs w:val="24"/>
          <w:lang w:eastAsia="nl-NL"/>
        </w:rPr>
        <w:t>﻿</w:t>
      </w:r>
      <w:r w:rsidR="00930D97" w:rsidRPr="00F74FAA">
        <w:rPr>
          <w:rFonts w:eastAsia="Times New Roman" w:cs="Times New Roman"/>
          <w:szCs w:val="24"/>
          <w:lang w:eastAsia="nl-NL"/>
        </w:rPr>
        <w:t>z</w:t>
      </w:r>
      <w:r w:rsidR="00930D97" w:rsidRPr="00F74FAA">
        <w:rPr>
          <w:rFonts w:eastAsia="Times New Roman" w:cs="Cambria"/>
          <w:szCs w:val="24"/>
          <w:lang w:eastAsia="nl-NL"/>
        </w:rPr>
        <w:t>﻿</w:t>
      </w:r>
      <w:r w:rsidR="00930D97" w:rsidRPr="00F74FAA">
        <w:rPr>
          <w:rFonts w:eastAsia="Times New Roman" w:cs="Times New Roman"/>
          <w:szCs w:val="24"/>
          <w:lang w:eastAsia="nl-NL"/>
        </w:rPr>
        <w:t xml:space="preserve">e </w:t>
      </w:r>
      <w:r w:rsidR="00930D97" w:rsidRPr="00F74FAA">
        <w:rPr>
          <w:rFonts w:eastAsia="Times New Roman" w:cs="Cambria"/>
          <w:szCs w:val="24"/>
          <w:lang w:eastAsia="nl-NL"/>
        </w:rPr>
        <w:t>﻿</w:t>
      </w:r>
      <w:r w:rsidR="00930D97" w:rsidRPr="00F74FAA">
        <w:rPr>
          <w:rFonts w:eastAsia="Times New Roman" w:cs="Times New Roman"/>
          <w:szCs w:val="24"/>
          <w:lang w:eastAsia="nl-NL"/>
        </w:rPr>
        <w:t>t</w:t>
      </w:r>
      <w:r w:rsidR="00930D97" w:rsidRPr="00F74FAA">
        <w:rPr>
          <w:rFonts w:eastAsia="Times New Roman" w:cs="Cambria"/>
          <w:szCs w:val="24"/>
          <w:lang w:eastAsia="nl-NL"/>
        </w:rPr>
        <w:t>﻿</w:t>
      </w:r>
      <w:r w:rsidR="00930D97" w:rsidRPr="00F74FAA">
        <w:rPr>
          <w:rFonts w:eastAsia="Times New Roman" w:cs="Times New Roman"/>
          <w:szCs w:val="24"/>
          <w:lang w:eastAsia="nl-NL"/>
        </w:rPr>
        <w:t>r</w:t>
      </w:r>
      <w:r w:rsidR="00930D97" w:rsidRPr="00F74FAA">
        <w:rPr>
          <w:rFonts w:eastAsia="Times New Roman" w:cs="Cambria"/>
          <w:szCs w:val="24"/>
          <w:lang w:eastAsia="nl-NL"/>
        </w:rPr>
        <w:t>﻿</w:t>
      </w:r>
      <w:r w:rsidR="00930D97" w:rsidRPr="00F74FAA">
        <w:rPr>
          <w:rFonts w:eastAsia="Times New Roman" w:cs="Times New Roman"/>
          <w:szCs w:val="24"/>
          <w:lang w:eastAsia="nl-NL"/>
        </w:rPr>
        <w:t>a</w:t>
      </w:r>
      <w:r w:rsidR="00930D97" w:rsidRPr="00F74FAA">
        <w:rPr>
          <w:rFonts w:eastAsia="Times New Roman" w:cs="Cambria"/>
          <w:szCs w:val="24"/>
          <w:lang w:eastAsia="nl-NL"/>
        </w:rPr>
        <w:t>﻿</w:t>
      </w:r>
      <w:r w:rsidR="00930D97" w:rsidRPr="00F74FAA">
        <w:rPr>
          <w:rFonts w:eastAsia="Times New Roman" w:cs="Times New Roman"/>
          <w:szCs w:val="24"/>
          <w:lang w:eastAsia="nl-NL"/>
        </w:rPr>
        <w:t>n</w:t>
      </w:r>
      <w:r w:rsidR="00930D97" w:rsidRPr="00F74FAA">
        <w:rPr>
          <w:rFonts w:eastAsia="Times New Roman" w:cs="Cambria"/>
          <w:szCs w:val="24"/>
          <w:lang w:eastAsia="nl-NL"/>
        </w:rPr>
        <w:t>﻿</w:t>
      </w:r>
      <w:r w:rsidR="00930D97" w:rsidRPr="00F74FAA">
        <w:rPr>
          <w:rFonts w:eastAsia="Times New Roman" w:cs="Times New Roman"/>
          <w:szCs w:val="24"/>
          <w:lang w:eastAsia="nl-NL"/>
        </w:rPr>
        <w:t>s</w:t>
      </w:r>
      <w:r w:rsidR="00930D97" w:rsidRPr="00F74FAA">
        <w:rPr>
          <w:rFonts w:eastAsia="Times New Roman" w:cs="Cambria"/>
          <w:szCs w:val="24"/>
          <w:lang w:eastAsia="nl-NL"/>
        </w:rPr>
        <w:t>﻿</w:t>
      </w:r>
      <w:r w:rsidR="00930D97" w:rsidRPr="00F74FAA">
        <w:rPr>
          <w:rFonts w:eastAsia="Times New Roman" w:cs="Times New Roman"/>
          <w:szCs w:val="24"/>
          <w:lang w:eastAsia="nl-NL"/>
        </w:rPr>
        <w:t>l</w:t>
      </w:r>
      <w:r w:rsidR="00930D97" w:rsidRPr="00F74FAA">
        <w:rPr>
          <w:rFonts w:eastAsia="Times New Roman" w:cs="Cambria"/>
          <w:szCs w:val="24"/>
          <w:lang w:eastAsia="nl-NL"/>
        </w:rPr>
        <w:t>﻿</w:t>
      </w:r>
      <w:r w:rsidR="00930D97" w:rsidRPr="00F74FAA">
        <w:rPr>
          <w:rFonts w:eastAsia="Times New Roman" w:cs="Times New Roman"/>
          <w:szCs w:val="24"/>
          <w:lang w:eastAsia="nl-NL"/>
        </w:rPr>
        <w:t>o</w:t>
      </w:r>
      <w:r w:rsidR="00930D97" w:rsidRPr="00F74FAA">
        <w:rPr>
          <w:rFonts w:eastAsia="Times New Roman" w:cs="Cambria"/>
          <w:szCs w:val="24"/>
          <w:lang w:eastAsia="nl-NL"/>
        </w:rPr>
        <w:t>﻿</w:t>
      </w:r>
      <w:r w:rsidR="00930D97" w:rsidRPr="00F74FAA">
        <w:rPr>
          <w:rFonts w:eastAsia="Times New Roman" w:cs="Times New Roman"/>
          <w:szCs w:val="24"/>
          <w:lang w:eastAsia="nl-NL"/>
        </w:rPr>
        <w:t>c</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leidt tot constitutieve </w:t>
      </w:r>
      <w:r w:rsidR="00930D97" w:rsidRPr="00F74FAA">
        <w:rPr>
          <w:rFonts w:eastAsia="Times New Roman" w:cs="Times New Roman"/>
          <w:szCs w:val="24"/>
          <w:lang w:eastAsia="nl-NL"/>
        </w:rPr>
        <w:t>over -xpressie</w:t>
      </w:r>
      <w:r w:rsidRPr="00F74FAA">
        <w:rPr>
          <w:rFonts w:eastAsia="Times New Roman" w:cs="Times New Roman"/>
          <w:szCs w:val="24"/>
          <w:lang w:eastAsia="nl-NL"/>
        </w:rPr>
        <w:t xml:space="preserve"> van het anti-apoptotische eiwit BCL-2,</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 de cel relatief ongevoelig w</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voor celdood (en daarmee voor behandeling met chemotherapie)</w:t>
      </w:r>
      <w:r w:rsidRPr="00F74FAA">
        <w:rPr>
          <w:rFonts w:eastAsia="Times New Roman" w:cs="Cambria"/>
          <w:szCs w:val="24"/>
          <w:lang w:eastAsia="nl-NL"/>
        </w:rPr>
        <w:t>﻿</w:t>
      </w:r>
      <w:r w:rsidRPr="00F74FAA">
        <w:rPr>
          <w:rFonts w:eastAsia="Times New Roman" w:cs="Times New Roman"/>
          <w:szCs w:val="24"/>
          <w:lang w:eastAsia="nl-NL"/>
        </w:rPr>
        <w:t xml:space="preserve">. Bij </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g alle pati</w:t>
      </w:r>
      <w:r w:rsidRPr="00F74FAA">
        <w:rPr>
          <w:rFonts w:eastAsia="Times New Roman" w:cs="Cambria"/>
          <w:szCs w:val="24"/>
          <w:lang w:eastAsia="nl-NL"/>
        </w:rPr>
        <w:t>ë</w:t>
      </w:r>
      <w:r w:rsidRPr="00F74FAA">
        <w:rPr>
          <w:rFonts w:eastAsia="Times New Roman" w:cs="Times New Roman"/>
          <w:szCs w:val="24"/>
          <w:lang w:eastAsia="nl-NL"/>
        </w:rPr>
        <w:t>nten worden additionele cytogenetische</w:t>
      </w:r>
      <w:r w:rsidR="00C9205B" w:rsidRPr="00F74FAA">
        <w:rPr>
          <w:rFonts w:eastAsia="Times New Roman" w:cs="Times New Roman"/>
          <w:szCs w:val="24"/>
          <w:lang w:eastAsia="nl-NL"/>
        </w:rPr>
        <w:t xml:space="preserve"> en/of</w:t>
      </w:r>
      <w:r w:rsidR="001006B0" w:rsidRPr="00F74FAA">
        <w:rPr>
          <w:rFonts w:eastAsia="Times New Roman" w:cs="Times New Roman"/>
          <w:szCs w:val="24"/>
          <w:lang w:eastAsia="nl-NL"/>
        </w:rPr>
        <w:t xml:space="preserve"> </w:t>
      </w:r>
      <w:r w:rsidRPr="00F74FAA">
        <w:rPr>
          <w:rFonts w:eastAsia="Times New Roman" w:cs="Times New Roman"/>
          <w:szCs w:val="24"/>
          <w:lang w:eastAsia="nl-NL"/>
        </w:rPr>
        <w:t>moleculaire</w:t>
      </w:r>
      <w:r w:rsidRPr="00F74FAA">
        <w:rPr>
          <w:rFonts w:eastAsia="Times New Roman" w:cs="Cambria"/>
          <w:szCs w:val="24"/>
          <w:lang w:eastAsia="nl-NL"/>
        </w:rPr>
        <w:t>﻿</w:t>
      </w:r>
      <w:r w:rsidRPr="00F74FAA">
        <w:rPr>
          <w:rFonts w:eastAsia="Times New Roman" w:cs="Times New Roman"/>
          <w:szCs w:val="24"/>
          <w:lang w:eastAsia="nl-NL"/>
        </w:rPr>
        <w:t xml:space="preserve"> afwijkingen gevonden (bijv. in </w:t>
      </w:r>
      <w:r w:rsidRPr="00F74FAA">
        <w:rPr>
          <w:rFonts w:eastAsia="Times New Roman" w:cs="Cambria"/>
          <w:szCs w:val="24"/>
          <w:lang w:eastAsia="nl-NL"/>
        </w:rPr>
        <w:t>﻿</w:t>
      </w:r>
      <w:r w:rsidRPr="00F74FAA">
        <w:rPr>
          <w:rFonts w:eastAsia="Times New Roman" w:cs="Times New Roman"/>
          <w:szCs w:val="24"/>
          <w:lang w:eastAsia="nl-NL"/>
        </w:rPr>
        <w:t>MLL2, EPHA7, TNFRSF14, BCL6 en EZH2), maar de de rol van deze</w:t>
      </w:r>
      <w:r w:rsidRPr="00F74FAA">
        <w:rPr>
          <w:rFonts w:eastAsia="Times New Roman" w:cs="Cambria"/>
          <w:szCs w:val="24"/>
          <w:lang w:eastAsia="nl-NL"/>
        </w:rPr>
        <w:t>﻿</w:t>
      </w:r>
      <w:r w:rsidRPr="00F74FAA">
        <w:rPr>
          <w:rFonts w:eastAsia="Times New Roman" w:cs="Times New Roman"/>
          <w:szCs w:val="24"/>
          <w:lang w:eastAsia="nl-NL"/>
        </w:rPr>
        <w:t xml:space="preserve"> afwijkingen in de pathogenese van FL is nog grotendeels onbekend </w:t>
      </w:r>
      <w:r w:rsidRPr="00F74FAA">
        <w:rPr>
          <w:rFonts w:eastAsia="Times New Roman" w:cs="Times New Roman"/>
          <w:i/>
          <w:iCs/>
          <w:szCs w:val="24"/>
          <w:lang w:eastAsia="nl-NL"/>
        </w:rPr>
        <w:t>(Kridel et al., J Clin Invest 2012).</w:t>
      </w:r>
      <w:r w:rsidRPr="00F74FAA">
        <w:rPr>
          <w:rFonts w:eastAsia="Times New Roman" w:cs="Times New Roman"/>
          <w:szCs w:val="24"/>
          <w:lang w:eastAsia="nl-NL"/>
        </w:rPr>
        <w:t xml:space="preserve"> Daarnaast is het </w:t>
      </w:r>
      <w:r w:rsidRPr="00F74FAA">
        <w:rPr>
          <w:rFonts w:eastAsia="Times New Roman" w:cs="Cambria"/>
          <w:szCs w:val="24"/>
          <w:lang w:eastAsia="nl-NL"/>
        </w:rPr>
        <w:t>﻿</w:t>
      </w:r>
      <w:r w:rsidRPr="00F74FAA">
        <w:rPr>
          <w:rFonts w:eastAsia="Times New Roman" w:cs="Times New Roman"/>
          <w:szCs w:val="24"/>
          <w:lang w:eastAsia="nl-NL"/>
        </w:rPr>
        <w:t>in de afgelopen jaren steeds duidelijker geworden dat d</w:t>
      </w:r>
      <w:r w:rsidRPr="00F74FAA">
        <w:rPr>
          <w:rFonts w:eastAsia="Times New Roman" w:cs="Cambria"/>
          <w:szCs w:val="24"/>
          <w:lang w:eastAsia="nl-NL"/>
        </w:rPr>
        <w:t>﻿</w:t>
      </w:r>
      <w:r w:rsidRPr="00F74FAA">
        <w:rPr>
          <w:rFonts w:eastAsia="Times New Roman" w:cs="Times New Roman"/>
          <w:szCs w:val="24"/>
          <w:lang w:eastAsia="nl-NL"/>
        </w:rPr>
        <w:t>e tumorcellen samen met een heterogene populatie van omliggende cellen (macrofagen, folliculair dendritische cellen, endotheliale cellen en T lymfocyten) een specifiek micromil</w:t>
      </w:r>
      <w:r w:rsidR="00CF3D56" w:rsidRPr="00F74FAA">
        <w:rPr>
          <w:rFonts w:eastAsia="Times New Roman" w:cs="Times New Roman"/>
          <w:szCs w:val="24"/>
          <w:lang w:eastAsia="nl-NL"/>
        </w:rPr>
        <w:t>i</w:t>
      </w:r>
      <w:r w:rsidRPr="00F74FAA">
        <w:rPr>
          <w:rFonts w:eastAsia="Times New Roman" w:cs="Times New Roman"/>
          <w:szCs w:val="24"/>
          <w:lang w:eastAsia="nl-NL"/>
        </w:rPr>
        <w:t xml:space="preserve">eu vormen waarin bidirectionele interacties plaatsvinden </w:t>
      </w:r>
      <w:r w:rsidRPr="00F74FAA">
        <w:rPr>
          <w:rFonts w:eastAsia="Times New Roman" w:cs="Times New Roman"/>
          <w:i/>
          <w:iCs/>
          <w:szCs w:val="24"/>
          <w:lang w:eastAsia="nl-NL"/>
        </w:rPr>
        <w:t>(Stevenson et al., Blood 2012)</w:t>
      </w:r>
      <w:r w:rsidRPr="00F74FAA">
        <w:rPr>
          <w:rFonts w:eastAsia="Times New Roman" w:cs="Times New Roman"/>
          <w:szCs w:val="24"/>
          <w:lang w:eastAsia="nl-NL"/>
        </w:rPr>
        <w:t>.</w:t>
      </w:r>
    </w:p>
    <w:p w14:paraId="412815A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Het FL presenteert zich voornamelijk met gegeneraliseerde lymfadenopathie. </w:t>
      </w:r>
      <w:r w:rsidRPr="00F74FAA">
        <w:rPr>
          <w:rFonts w:eastAsia="Times New Roman" w:cs="Cambria"/>
          <w:szCs w:val="24"/>
          <w:lang w:eastAsia="nl-NL"/>
        </w:rPr>
        <w:t>﻿</w:t>
      </w:r>
      <w:r w:rsidRPr="00F74FAA">
        <w:rPr>
          <w:rFonts w:eastAsia="Times New Roman" w:cs="Times New Roman"/>
          <w:szCs w:val="24"/>
          <w:lang w:eastAsia="nl-NL"/>
        </w:rPr>
        <w:t>Bij</w:t>
      </w:r>
      <w:r w:rsidRPr="00F74FAA">
        <w:rPr>
          <w:rFonts w:eastAsia="Times New Roman" w:cs="Cambria"/>
          <w:szCs w:val="24"/>
          <w:lang w:eastAsia="nl-NL"/>
        </w:rPr>
        <w:t> </w:t>
      </w:r>
      <w:r w:rsidRPr="00F74FAA">
        <w:rPr>
          <w:rFonts w:eastAsia="Times New Roman" w:cs="Times New Roman"/>
          <w:szCs w:val="24"/>
          <w:lang w:eastAsia="nl-NL"/>
        </w:rPr>
        <w:t>bijna de helft</w:t>
      </w:r>
      <w:r w:rsidRPr="00F74FAA">
        <w:rPr>
          <w:rFonts w:eastAsia="Times New Roman" w:cs="Cambria"/>
          <w:szCs w:val="24"/>
          <w:lang w:eastAsia="nl-NL"/>
        </w:rPr>
        <w:t> ﻿</w:t>
      </w:r>
      <w:r w:rsidRPr="00F74FAA">
        <w:rPr>
          <w:rFonts w:eastAsia="Times New Roman" w:cs="Times New Roman"/>
          <w:szCs w:val="24"/>
          <w:lang w:eastAsia="nl-NL"/>
        </w:rPr>
        <w:t>van de pati</w:t>
      </w:r>
      <w:r w:rsidRPr="00F74FAA">
        <w:rPr>
          <w:rFonts w:eastAsia="Times New Roman" w:cs="Cambria"/>
          <w:szCs w:val="24"/>
          <w:lang w:eastAsia="nl-NL"/>
        </w:rPr>
        <w:t>ë﻿</w:t>
      </w:r>
      <w:r w:rsidRPr="00F74FAA">
        <w:rPr>
          <w:rFonts w:eastAsia="Times New Roman" w:cs="Times New Roman"/>
          <w:szCs w:val="24"/>
          <w:lang w:eastAsia="nl-NL"/>
        </w:rPr>
        <w:t xml:space="preserve">nten </w:t>
      </w:r>
      <w:r w:rsidRPr="00F74FAA">
        <w:rPr>
          <w:rFonts w:eastAsia="Times New Roman" w:cs="Cambria"/>
          <w:szCs w:val="24"/>
          <w:lang w:eastAsia="nl-NL"/>
        </w:rPr>
        <w:t>﻿</w:t>
      </w:r>
      <w:r w:rsidRPr="00F74FAA">
        <w:rPr>
          <w:rFonts w:eastAsia="Times New Roman" w:cs="Times New Roman"/>
          <w:szCs w:val="24"/>
          <w:lang w:eastAsia="nl-NL"/>
        </w:rPr>
        <w:t>is het beenmerg ook aangedaan</w:t>
      </w:r>
      <w:r w:rsidRPr="00F74FAA">
        <w:rPr>
          <w:rFonts w:eastAsia="Times New Roman" w:cs="Cambria"/>
          <w:szCs w:val="24"/>
          <w:lang w:eastAsia="nl-NL"/>
        </w:rPr>
        <w:t>﻿</w:t>
      </w:r>
      <w:r w:rsidRPr="00F74FAA">
        <w:rPr>
          <w:rFonts w:eastAsia="Times New Roman" w:cs="Times New Roman"/>
          <w:szCs w:val="24"/>
          <w:lang w:eastAsia="nl-NL"/>
        </w:rPr>
        <w:t>. Bij slechts een kleine minderheid van de pati</w:t>
      </w:r>
      <w:r w:rsidRPr="00F74FAA">
        <w:rPr>
          <w:rFonts w:eastAsia="Times New Roman" w:cs="Cambria"/>
          <w:szCs w:val="24"/>
          <w:lang w:eastAsia="nl-NL"/>
        </w:rPr>
        <w:t>ë﻿</w:t>
      </w:r>
      <w:r w:rsidRPr="00F74FAA">
        <w:rPr>
          <w:rFonts w:eastAsia="Times New Roman" w:cs="Times New Roman"/>
          <w:szCs w:val="24"/>
          <w:lang w:eastAsia="nl-NL"/>
        </w:rPr>
        <w:t xml:space="preserve">nten is er sprake van lokaal beperkte ziekte. Een initieel asymptomatisch beloop is niet ongewoon. </w:t>
      </w:r>
      <w:r w:rsidRPr="00F74FAA">
        <w:rPr>
          <w:rFonts w:eastAsia="Times New Roman" w:cs="Cambria"/>
          <w:szCs w:val="24"/>
          <w:lang w:eastAsia="nl-NL"/>
        </w:rPr>
        <w:t>﻿</w:t>
      </w:r>
      <w:r w:rsidRPr="00F74FAA">
        <w:rPr>
          <w:rFonts w:eastAsia="Times New Roman" w:cs="Times New Roman"/>
          <w:szCs w:val="24"/>
          <w:lang w:eastAsia="nl-NL"/>
        </w:rPr>
        <w:t xml:space="preserve">De ziekte wordt dan ook vaak </w:t>
      </w:r>
      <w:r w:rsidRPr="00F74FAA">
        <w:rPr>
          <w:rFonts w:eastAsia="Times New Roman" w:cs="Cambria"/>
          <w:szCs w:val="24"/>
          <w:lang w:eastAsia="nl-NL"/>
        </w:rPr>
        <w:t>﻿</w:t>
      </w:r>
      <w:r w:rsidRPr="00F74FAA">
        <w:rPr>
          <w:rFonts w:eastAsia="Times New Roman" w:cs="Times New Roman"/>
          <w:szCs w:val="24"/>
          <w:lang w:eastAsia="nl-NL"/>
        </w:rPr>
        <w:t>bij toeval on</w:t>
      </w:r>
      <w:r w:rsidR="00CF3D56" w:rsidRPr="00F74FAA">
        <w:rPr>
          <w:rFonts w:eastAsia="Times New Roman" w:cs="Times New Roman"/>
          <w:szCs w:val="24"/>
          <w:lang w:eastAsia="nl-NL"/>
        </w:rPr>
        <w:t>t</w:t>
      </w:r>
      <w:r w:rsidRPr="00F74FAA">
        <w:rPr>
          <w:rFonts w:eastAsia="Times New Roman" w:cs="Times New Roman"/>
          <w:szCs w:val="24"/>
          <w:lang w:eastAsia="nl-NL"/>
        </w:rPr>
        <w:t>dekt. Andere patië</w:t>
      </w:r>
      <w:r w:rsidRPr="00F74FAA">
        <w:rPr>
          <w:rFonts w:eastAsia="Times New Roman" w:cs="Cambria"/>
          <w:szCs w:val="24"/>
          <w:lang w:eastAsia="nl-NL"/>
        </w:rPr>
        <w:t>﻿</w:t>
      </w:r>
      <w:r w:rsidRPr="00F74FAA">
        <w:rPr>
          <w:rFonts w:eastAsia="Times New Roman" w:cs="Times New Roman"/>
          <w:szCs w:val="24"/>
          <w:lang w:eastAsia="nl-NL"/>
        </w:rPr>
        <w:t>nten presenteren zich met uitgesproken p</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y</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en/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 B symptomen.</w:t>
      </w:r>
      <w:r w:rsidRPr="00F74FAA">
        <w:rPr>
          <w:rFonts w:eastAsia="Times New Roman" w:cs="Cambria"/>
          <w:szCs w:val="24"/>
          <w:lang w:eastAsia="nl-NL"/>
        </w:rPr>
        <w:t>﻿</w:t>
      </w:r>
    </w:p>
    <w:p w14:paraId="39D2AA2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Bij het grootste deel van de </w:t>
      </w:r>
      <w:r w:rsidR="00CF3D56" w:rsidRPr="00F74FAA">
        <w:rPr>
          <w:rFonts w:eastAsia="Times New Roman" w:cs="Times New Roman"/>
          <w:szCs w:val="24"/>
          <w:lang w:eastAsia="nl-NL"/>
        </w:rPr>
        <w:t>patiënten</w:t>
      </w:r>
      <w:r w:rsidRPr="00F74FAA">
        <w:rPr>
          <w:rFonts w:eastAsia="Times New Roman" w:cs="Times New Roman"/>
          <w:szCs w:val="24"/>
          <w:lang w:eastAsia="nl-NL"/>
        </w:rPr>
        <w:t xml:space="preserve"> wordt bij pathologisch onderzoek het typerende folliculaire groeipatroon gezien, maar er</w:t>
      </w:r>
      <w:r w:rsidRPr="00F74FAA">
        <w:rPr>
          <w:rFonts w:eastAsia="Times New Roman" w:cs="Cambria"/>
          <w:szCs w:val="24"/>
          <w:lang w:eastAsia="nl-NL"/>
        </w:rPr>
        <w:t>﻿</w:t>
      </w:r>
      <w:r w:rsidRPr="00F74FAA">
        <w:rPr>
          <w:rFonts w:eastAsia="Times New Roman" w:cs="Times New Roman"/>
          <w:szCs w:val="24"/>
          <w:lang w:eastAsia="nl-NL"/>
        </w:rPr>
        <w:t xml:space="preserve"> bestaat een sterk wisselende groeiwijze</w:t>
      </w:r>
      <w:r w:rsidR="00735721" w:rsidRPr="00F74FAA">
        <w:rPr>
          <w:rFonts w:eastAsia="Times New Roman" w:cs="Times New Roman"/>
          <w:szCs w:val="24"/>
          <w:lang w:eastAsia="nl-NL"/>
        </w:rPr>
        <w:t>,</w:t>
      </w:r>
      <w:r w:rsidRPr="00F74FAA">
        <w:rPr>
          <w:rFonts w:eastAsia="Times New Roman" w:cs="Times New Roman"/>
          <w:szCs w:val="24"/>
          <w:lang w:eastAsia="nl-NL"/>
        </w:rPr>
        <w:t xml:space="preserve"> waarbij sommige lymfomen slechts enkele follikels laten zien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in zeldzame gevallen het</w:t>
      </w:r>
      <w:r w:rsidRPr="00F74FAA">
        <w:rPr>
          <w:rFonts w:eastAsia="Times New Roman" w:cs="Cambria"/>
          <w:szCs w:val="24"/>
          <w:lang w:eastAsia="nl-NL"/>
        </w:rPr>
        <w:t>﻿</w:t>
      </w:r>
      <w:r w:rsidRPr="00F74FAA">
        <w:rPr>
          <w:rFonts w:eastAsia="Times New Roman" w:cs="Times New Roman"/>
          <w:szCs w:val="24"/>
          <w:lang w:eastAsia="nl-NL"/>
        </w:rPr>
        <w:t xml:space="preserve"> beeld volledig diffuus is </w:t>
      </w:r>
      <w:r w:rsidRPr="00F74FAA">
        <w:rPr>
          <w:rFonts w:eastAsia="Times New Roman" w:cs="Cambria"/>
          <w:szCs w:val="24"/>
          <w:lang w:eastAsia="nl-NL"/>
        </w:rPr>
        <w:t>﻿</w:t>
      </w:r>
      <w:r w:rsidRPr="00F74FAA">
        <w:rPr>
          <w:rFonts w:eastAsia="Times New Roman" w:cs="Times New Roman"/>
          <w:szCs w:val="24"/>
          <w:lang w:eastAsia="nl-NL"/>
        </w:rPr>
        <w:t>(diffuus folliculair lymfoom). Ongeveer 30-40% van de FL toont 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 xml:space="preserve">d transformatie naar een agressiever lymfoom, meestal naar een </w:t>
      </w:r>
      <w:r w:rsidRPr="00F74FAA">
        <w:rPr>
          <w:rFonts w:eastAsia="Times New Roman" w:cs="Cambria"/>
          <w:szCs w:val="24"/>
          <w:lang w:eastAsia="nl-NL"/>
        </w:rPr>
        <w:t>﻿</w:t>
      </w:r>
      <w:r w:rsidRPr="00F74FAA">
        <w:rPr>
          <w:rFonts w:eastAsia="Times New Roman" w:cs="Times New Roman"/>
          <w:szCs w:val="24"/>
          <w:lang w:eastAsia="nl-NL"/>
        </w:rPr>
        <w:t>DLBCL</w:t>
      </w:r>
      <w:r w:rsidRPr="00F74FAA">
        <w:rPr>
          <w:rFonts w:eastAsia="Times New Roman" w:cs="Cambria"/>
          <w:szCs w:val="24"/>
          <w:lang w:eastAsia="nl-NL"/>
        </w:rPr>
        <w:t>﻿</w:t>
      </w:r>
      <w:r w:rsidRPr="00F74FAA">
        <w:rPr>
          <w:rFonts w:eastAsia="Times New Roman" w:cs="Times New Roman"/>
          <w:szCs w:val="24"/>
          <w:lang w:eastAsia="nl-NL"/>
        </w:rPr>
        <w:t>, maar soms ook naar een Burkitt-achtig lymfoom, of zelfs naar een lymfoblastair lymfoom (met TdT expressie). Omdat een dergelijke transformatie focaal optreedt, kan 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een zogenaamd discordant lymfoom, waarbij in het beenmerg of op andere lymfoomlokalisaties </w:t>
      </w:r>
      <w:r w:rsidRPr="00F74FAA">
        <w:rPr>
          <w:rFonts w:eastAsia="Times New Roman" w:cs="Cambria"/>
          <w:szCs w:val="24"/>
          <w:lang w:eastAsia="nl-NL"/>
        </w:rPr>
        <w:t>﻿</w:t>
      </w:r>
      <w:r w:rsidRPr="00F74FAA">
        <w:rPr>
          <w:rFonts w:eastAsia="Times New Roman" w:cs="Times New Roman"/>
          <w:szCs w:val="24"/>
          <w:lang w:eastAsia="nl-NL"/>
        </w:rPr>
        <w:t>nog de indolente component van het lymfoom k</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 aangetroffen.</w:t>
      </w:r>
      <w:r w:rsidRPr="00F74FAA">
        <w:rPr>
          <w:rFonts w:eastAsia="Times New Roman" w:cs="Cambria"/>
          <w:szCs w:val="24"/>
          <w:lang w:eastAsia="nl-NL"/>
        </w:rPr>
        <w:t>﻿﻿</w:t>
      </w:r>
    </w:p>
    <w:p w14:paraId="61D6DD9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Het </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L reageert doorgaans goed op behandeling, maar recidiveert in de regel vroeg</w:t>
      </w:r>
      <w:r w:rsidR="00CF3D56" w:rsidRPr="00F74FAA">
        <w:rPr>
          <w:rFonts w:eastAsia="Times New Roman" w:cs="Times New Roman"/>
          <w:szCs w:val="24"/>
          <w:lang w:eastAsia="nl-NL"/>
        </w:rPr>
        <w:t xml:space="preserve"> </w:t>
      </w:r>
      <w:r w:rsidRPr="00F74FAA">
        <w:rPr>
          <w:rFonts w:eastAsia="Times New Roman" w:cs="Times New Roman"/>
          <w:szCs w:val="24"/>
          <w:lang w:eastAsia="nl-NL"/>
        </w:rPr>
        <w:t>of la</w:t>
      </w:r>
      <w:r w:rsidR="00CF3D56" w:rsidRPr="00F74FAA">
        <w:rPr>
          <w:rFonts w:eastAsia="Times New Roman" w:cs="Times New Roman"/>
          <w:szCs w:val="24"/>
          <w:lang w:eastAsia="nl-NL"/>
        </w:rPr>
        <w:t>at</w:t>
      </w:r>
      <w:r w:rsidRPr="00F74FAA">
        <w:rPr>
          <w:rFonts w:eastAsia="Times New Roman" w:cs="Cambria"/>
          <w:szCs w:val="24"/>
          <w:lang w:eastAsia="nl-NL"/>
        </w:rPr>
        <w:t>﻿</w:t>
      </w:r>
      <w:r w:rsidRPr="00F74FAA">
        <w:rPr>
          <w:rFonts w:eastAsia="Times New Roman" w:cs="Times New Roman"/>
          <w:szCs w:val="24"/>
          <w:lang w:eastAsia="nl-NL"/>
        </w:rPr>
        <w:t xml:space="preserve"> altijd. De responsduur op opeenvolgende lijnen is over het algemeen steeds korter en een groot deel van de </w:t>
      </w:r>
      <w:r w:rsidR="00CF3D56" w:rsidRPr="00F74FAA">
        <w:rPr>
          <w:rFonts w:eastAsia="Times New Roman" w:cs="Times New Roman"/>
          <w:szCs w:val="24"/>
          <w:lang w:eastAsia="nl-NL"/>
        </w:rPr>
        <w:t>patiënten</w:t>
      </w:r>
      <w:r w:rsidRPr="00F74FAA">
        <w:rPr>
          <w:rFonts w:eastAsia="Times New Roman" w:cs="Times New Roman"/>
          <w:szCs w:val="24"/>
          <w:lang w:eastAsia="nl-NL"/>
        </w:rPr>
        <w:t xml:space="preserve"> overlijdt uiteindelijk toch aan de ziekte. Nieuwe </w:t>
      </w:r>
      <w:r w:rsidR="00C265F8" w:rsidRPr="00F74FAA">
        <w:rPr>
          <w:rFonts w:eastAsia="Times New Roman" w:cs="Times New Roman"/>
          <w:szCs w:val="24"/>
          <w:lang w:eastAsia="nl-NL"/>
        </w:rPr>
        <w:t>behandelstrategieën</w:t>
      </w:r>
      <w:r w:rsidRPr="00F74FAA">
        <w:rPr>
          <w:rFonts w:eastAsia="Times New Roman" w:cs="Times New Roman"/>
          <w:szCs w:val="24"/>
          <w:lang w:eastAsia="nl-NL"/>
        </w:rPr>
        <w:t xml:space="preserve"> zijn dan ook onverkort nodig.</w:t>
      </w:r>
    </w:p>
    <w:p w14:paraId="0AFF6C2F" w14:textId="77777777" w:rsidR="00735721" w:rsidRPr="00F74FAA" w:rsidRDefault="002857F5" w:rsidP="00855051">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 in de pathobiologie van de ziekte, en vooral in de rol van het micromilieu hierin, hebben</w:t>
      </w:r>
      <w:r w:rsidRPr="00F74FAA">
        <w:rPr>
          <w:rFonts w:eastAsia="Times New Roman" w:cs="Cambria"/>
          <w:szCs w:val="24"/>
          <w:lang w:eastAsia="nl-NL"/>
        </w:rPr>
        <w:t>﻿</w:t>
      </w:r>
      <w:r w:rsidRPr="00F74FAA">
        <w:rPr>
          <w:rFonts w:eastAsia="Times New Roman" w:cs="Times New Roman"/>
          <w:szCs w:val="24"/>
          <w:lang w:eastAsia="nl-NL"/>
        </w:rPr>
        <w:t xml:space="preserve"> </w:t>
      </w:r>
      <w:r w:rsidR="00735721" w:rsidRPr="00F74FAA">
        <w:rPr>
          <w:rFonts w:eastAsia="Times New Roman" w:cs="Times New Roman"/>
          <w:szCs w:val="24"/>
          <w:lang w:eastAsia="nl-NL"/>
        </w:rPr>
        <w:t>geresulteerd in een</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heel arsenaal aan nieuwe middelen welke zich </w:t>
      </w:r>
      <w:r w:rsidRPr="00F74FAA">
        <w:rPr>
          <w:rFonts w:eastAsia="Times New Roman" w:cs="Cambria"/>
          <w:szCs w:val="24"/>
          <w:lang w:eastAsia="nl-NL"/>
        </w:rPr>
        <w:t>﻿</w:t>
      </w:r>
      <w:r w:rsidRPr="00F74FAA">
        <w:rPr>
          <w:rFonts w:eastAsia="Times New Roman" w:cs="Times New Roman"/>
          <w:szCs w:val="24"/>
          <w:lang w:eastAsia="nl-NL"/>
        </w:rPr>
        <w:t>in verschillende stadia van ontwikkeling bevinden</w:t>
      </w:r>
      <w:r w:rsidRPr="00F74FAA">
        <w:rPr>
          <w:rFonts w:eastAsia="Times New Roman" w:cs="Cambria"/>
          <w:szCs w:val="24"/>
          <w:lang w:eastAsia="nl-NL"/>
        </w:rPr>
        <w:t>﻿</w:t>
      </w:r>
      <w:r w:rsidRPr="00F74FAA">
        <w:rPr>
          <w:rFonts w:eastAsia="Times New Roman" w:cs="Times New Roman"/>
          <w:szCs w:val="24"/>
          <w:lang w:eastAsia="nl-NL"/>
        </w:rPr>
        <w:t xml:space="preserve">. Voorbeelden hiervan zijn nieuwe </w:t>
      </w:r>
      <w:r w:rsidRPr="00F74FAA">
        <w:rPr>
          <w:rFonts w:eastAsia="Times New Roman" w:cs="Times New Roman"/>
          <w:szCs w:val="24"/>
          <w:lang w:eastAsia="nl-NL"/>
        </w:rPr>
        <w:lastRenderedPageBreak/>
        <w:t xml:space="preserve">antistoffen, immuunconjugaten en immuunmodulerende middelen </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s proteasoomremmers, 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g en immuuncheckpoint remmers). </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over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it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 xml:space="preserve">t, en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eiligheid</w:t>
      </w:r>
      <w:r w:rsidRPr="00F74FAA">
        <w:rPr>
          <w:rFonts w:eastAsia="Times New Roman" w:cs="Cambria"/>
          <w:szCs w:val="24"/>
          <w:lang w:eastAsia="nl-NL"/>
        </w:rPr>
        <w:t>﻿</w:t>
      </w:r>
      <w:r w:rsidRPr="00F74FAA">
        <w:rPr>
          <w:rFonts w:eastAsia="Times New Roman" w:cs="Times New Roman"/>
          <w:szCs w:val="24"/>
          <w:lang w:eastAsia="nl-NL"/>
        </w:rPr>
        <w:t xml:space="preserve">, zijn deze middelen nog maar beperkt </w:t>
      </w:r>
      <w:r w:rsidR="00C265F8" w:rsidRPr="00F74FAA">
        <w:rPr>
          <w:rFonts w:eastAsia="Times New Roman" w:cs="Times New Roman"/>
          <w:szCs w:val="24"/>
          <w:lang w:eastAsia="nl-NL"/>
        </w:rPr>
        <w:t xml:space="preserve">inzetbaar bij het FL. </w:t>
      </w:r>
      <w:r w:rsidR="00CF3D56" w:rsidRPr="00F74FAA">
        <w:rPr>
          <w:rFonts w:eastAsia="Times New Roman" w:cs="Times New Roman"/>
          <w:szCs w:val="24"/>
          <w:lang w:eastAsia="nl-NL"/>
        </w:rPr>
        <w:t xml:space="preserve">Daarnaast zijn de kosten van deze nieuwe middelen, voor zover geregistreerd en beschikbaar, hoog. Dit maakt dat de plaats van deze middelen in de behandeling van FL zorgvuldig moet worden bepaald. </w:t>
      </w:r>
    </w:p>
    <w:p w14:paraId="26AA7D57" w14:textId="2745158E" w:rsidR="00006A51" w:rsidRPr="000203C6" w:rsidRDefault="002857F5" w:rsidP="00855051">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Een veelbelovende</w:t>
      </w:r>
      <w:r w:rsidRPr="00F74FAA">
        <w:rPr>
          <w:rFonts w:eastAsia="Times New Roman" w:cs="Cambria"/>
          <w:szCs w:val="24"/>
          <w:lang w:eastAsia="nl-NL"/>
        </w:rPr>
        <w:t>﻿</w:t>
      </w:r>
      <w:r w:rsidRPr="00F74FAA">
        <w:rPr>
          <w:rFonts w:eastAsia="Times New Roman" w:cs="Times New Roman"/>
          <w:szCs w:val="24"/>
          <w:lang w:eastAsia="nl-NL"/>
        </w:rPr>
        <w:t xml:space="preserve"> ontwikkeling in de behandeling van B </w:t>
      </w:r>
      <w:r w:rsidR="00930D97" w:rsidRPr="00F74FAA">
        <w:rPr>
          <w:rFonts w:eastAsia="Times New Roman" w:cs="Times New Roman"/>
          <w:szCs w:val="24"/>
          <w:lang w:eastAsia="nl-NL"/>
        </w:rPr>
        <w:t>cel maligniteiten</w:t>
      </w:r>
      <w:r w:rsidRPr="00F74FAA">
        <w:rPr>
          <w:rFonts w:eastAsia="Times New Roman" w:cs="Times New Roman"/>
          <w:szCs w:val="24"/>
          <w:lang w:eastAsia="nl-NL"/>
        </w:rPr>
        <w:t xml:space="preserve"> is de toepassing van 'chimeric antigen receptor' (</w:t>
      </w:r>
      <w:r w:rsidRPr="00F74FAA">
        <w:rPr>
          <w:rFonts w:eastAsia="Times New Roman" w:cs="Cambria"/>
          <w:szCs w:val="24"/>
          <w:lang w:eastAsia="nl-NL"/>
        </w:rPr>
        <w:t>﻿</w:t>
      </w:r>
      <w:r w:rsidRPr="00F74FAA">
        <w:rPr>
          <w:rFonts w:eastAsia="Times New Roman" w:cs="Times New Roman"/>
          <w:szCs w:val="24"/>
          <w:lang w:eastAsia="nl-NL"/>
        </w:rPr>
        <w:t>CAR)</w:t>
      </w:r>
      <w:r w:rsidRPr="00F74FAA">
        <w:rPr>
          <w:rFonts w:eastAsia="Times New Roman" w:cs="Cambria"/>
          <w:szCs w:val="24"/>
          <w:lang w:eastAsia="nl-NL"/>
        </w:rPr>
        <w:t>﻿</w:t>
      </w:r>
      <w:r w:rsidRPr="00F74FAA">
        <w:rPr>
          <w:rFonts w:eastAsia="Times New Roman" w:cs="Times New Roman"/>
          <w:szCs w:val="24"/>
          <w:lang w:eastAsia="nl-NL"/>
        </w:rPr>
        <w:t xml:space="preserve"> T cellen. </w:t>
      </w:r>
      <w:r w:rsidRPr="00F74FAA">
        <w:rPr>
          <w:rFonts w:eastAsia="Times New Roman" w:cs="Cambria"/>
          <w:szCs w:val="24"/>
          <w:lang w:eastAsia="nl-NL"/>
        </w:rPr>
        <w:t>﻿</w:t>
      </w:r>
      <w:r w:rsidRPr="00F74FAA">
        <w:rPr>
          <w:rFonts w:eastAsia="Times New Roman" w:cs="Times New Roman"/>
          <w:szCs w:val="24"/>
          <w:lang w:eastAsia="nl-NL"/>
        </w:rPr>
        <w:t>Ook</w:t>
      </w:r>
      <w:r w:rsidRPr="00F74FAA">
        <w:rPr>
          <w:rFonts w:eastAsia="Times New Roman" w:cs="Cambria"/>
          <w:szCs w:val="24"/>
          <w:lang w:eastAsia="nl-NL"/>
        </w:rPr>
        <w:t>﻿﻿﻿</w:t>
      </w:r>
      <w:r w:rsidRPr="00F74FAA">
        <w:rPr>
          <w:rFonts w:eastAsia="Times New Roman" w:cs="Times New Roman"/>
          <w:szCs w:val="24"/>
          <w:lang w:eastAsia="nl-NL"/>
        </w:rPr>
        <w:t xml:space="preserve"> 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 </w:t>
      </w:r>
      <w:r w:rsidRPr="00F74FAA">
        <w:rPr>
          <w:rFonts w:eastAsia="Times New Roman" w:cs="Times New Roman"/>
          <w:szCs w:val="24"/>
          <w:lang w:eastAsia="nl-NL"/>
        </w:rPr>
        <w:t>plaats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00930D97" w:rsidRPr="00F74FAA">
        <w:rPr>
          <w:rFonts w:eastAsia="Times New Roman" w:cs="Times New Roman"/>
          <w:szCs w:val="24"/>
          <w:lang w:eastAsia="nl-NL"/>
        </w:rPr>
        <w:t>vorm</w:t>
      </w:r>
      <w:r w:rsidRPr="00F74FAA">
        <w:rPr>
          <w:rFonts w:eastAsia="Times New Roman" w:cs="Times New Roman"/>
          <w:szCs w:val="24"/>
          <w:lang w:eastAsia="nl-NL"/>
        </w:rPr>
        <w:t xml:space="preserve"> zal in de komende jaren vastgesteld m</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w:t>
      </w:r>
    </w:p>
    <w:p w14:paraId="7597313E" w14:textId="77777777" w:rsidR="002857F5" w:rsidRPr="00113627" w:rsidRDefault="002857F5" w:rsidP="00855051">
      <w:pPr>
        <w:spacing w:line="240" w:lineRule="auto"/>
        <w:rPr>
          <w:b/>
          <w:szCs w:val="24"/>
          <w:lang w:val="en-US" w:eastAsia="nl-NL"/>
        </w:rPr>
      </w:pPr>
      <w:bookmarkStart w:id="5" w:name="_Toc10718140"/>
      <w:bookmarkStart w:id="6" w:name="_Toc12370755"/>
      <w:r w:rsidRPr="00113627">
        <w:rPr>
          <w:b/>
          <w:szCs w:val="24"/>
          <w:lang w:val="en-US" w:eastAsia="nl-NL"/>
        </w:rPr>
        <w:t>Referenties</w:t>
      </w:r>
      <w:r w:rsidRPr="00113627">
        <w:rPr>
          <w:rFonts w:cs="Cambria"/>
          <w:b/>
          <w:szCs w:val="24"/>
          <w:lang w:eastAsia="nl-NL"/>
        </w:rPr>
        <w:t>﻿</w:t>
      </w:r>
      <w:bookmarkEnd w:id="5"/>
      <w:bookmarkEnd w:id="6"/>
    </w:p>
    <w:p w14:paraId="79F0729D" w14:textId="77777777" w:rsidR="00113627" w:rsidRDefault="002857F5" w:rsidP="00855051">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Kridel R</w:t>
      </w:r>
      <w:r w:rsidRPr="00F74FAA">
        <w:rPr>
          <w:rFonts w:eastAsia="Times New Roman" w:cs="Times New Roman"/>
          <w:sz w:val="20"/>
          <w:szCs w:val="20"/>
          <w:lang w:val="en-US" w:eastAsia="nl-NL"/>
        </w:rPr>
        <w:t>, Sehn LH, Gascoyne RD. Pathogenesis of follicular lymphoma. J Clin Invest. 2012 Oct;122(10):3424-31</w:t>
      </w:r>
    </w:p>
    <w:p w14:paraId="42459625" w14:textId="33E52CB2" w:rsidR="002857F5" w:rsidRPr="00F74FAA" w:rsidRDefault="002857F5" w:rsidP="00855051">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Stevenson FK</w:t>
      </w:r>
      <w:r w:rsidRPr="00F74FAA">
        <w:rPr>
          <w:rFonts w:eastAsia="Times New Roman" w:cs="Times New Roman"/>
          <w:sz w:val="20"/>
          <w:szCs w:val="20"/>
          <w:lang w:val="en-US" w:eastAsia="nl-NL"/>
        </w:rPr>
        <w:t>, Stevenson GT. Follicular lymphoma and the immune system: from pathogenesis to antibody therapy. Blood. 2012 Apr 19;119(16):3659-67</w:t>
      </w:r>
    </w:p>
    <w:p w14:paraId="029DF019" w14:textId="77777777" w:rsidR="002857F5" w:rsidRPr="00F74FAA" w:rsidRDefault="002857F5" w:rsidP="00855051">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 xml:space="preserve">Tan D, </w:t>
      </w:r>
      <w:r w:rsidRPr="00F74FAA">
        <w:rPr>
          <w:rFonts w:eastAsia="Times New Roman" w:cs="Times New Roman"/>
          <w:sz w:val="20"/>
          <w:szCs w:val="20"/>
          <w:lang w:val="en-US" w:eastAsia="nl-NL"/>
        </w:rPr>
        <w:t xml:space="preserve">Horning SJ, Hoppe RT, et al. Improvements in observed and relative survival in follicular grade 1-2 lymphoma during 4 decades: the Stanford University experience. </w:t>
      </w:r>
      <w:r w:rsidRPr="00F74FAA">
        <w:rPr>
          <w:rFonts w:eastAsia="Times New Roman" w:cs="Times New Roman"/>
          <w:sz w:val="20"/>
          <w:szCs w:val="20"/>
          <w:lang w:eastAsia="nl-NL"/>
        </w:rPr>
        <w:t>Blood. 2013 Aug 8;122(6):981-7 </w:t>
      </w:r>
    </w:p>
    <w:p w14:paraId="00109CB8" w14:textId="77777777" w:rsidR="00447E61" w:rsidRPr="00F74FAA" w:rsidRDefault="00447E61" w:rsidP="00855051">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1858E3B7" w14:textId="77777777" w:rsidR="002857F5" w:rsidRPr="002B14C6" w:rsidRDefault="002857F5" w:rsidP="00855051">
      <w:pPr>
        <w:pStyle w:val="Kop2"/>
      </w:pPr>
      <w:bookmarkStart w:id="7" w:name="_Toc19879884"/>
      <w:r w:rsidRPr="002B14C6">
        <w:lastRenderedPageBreak/>
        <w:t>Aanleiding</w:t>
      </w:r>
      <w:bookmarkEnd w:id="7"/>
    </w:p>
    <w:p w14:paraId="252495AE" w14:textId="77777777" w:rsidR="00787848" w:rsidRPr="00F74FAA" w:rsidRDefault="00787848" w:rsidP="00855051">
      <w:pPr>
        <w:spacing w:line="240" w:lineRule="auto"/>
        <w:rPr>
          <w:rFonts w:cs="Times New Roman"/>
          <w:szCs w:val="24"/>
          <w:lang w:eastAsia="nl-NL"/>
        </w:rPr>
      </w:pPr>
      <w:r w:rsidRPr="00F74FAA">
        <w:rPr>
          <w:rFonts w:cs="Times New Roman"/>
          <w:szCs w:val="24"/>
          <w:lang w:eastAsia="nl-NL"/>
        </w:rPr>
        <w:t>De behoefte aan uniform beleid in Nederland, de snelle ontwikkelingen in diagnostiek en behandelingsmogelijkheden, de stijgende kosten van de behandeling (vooral van de ‘nieuwe middelen’) en de betrokkenheid van diverse disciplines bij de behandeling, maken een breed gedragen richtlijn noodzakelijk.</w:t>
      </w:r>
    </w:p>
    <w:p w14:paraId="078EF18B" w14:textId="77777777" w:rsidR="00787848" w:rsidRPr="00736005" w:rsidRDefault="00787848" w:rsidP="00855051">
      <w:pPr>
        <w:spacing w:line="240" w:lineRule="auto"/>
        <w:rPr>
          <w:rFonts w:cs="Times New Roman"/>
          <w:szCs w:val="24"/>
        </w:rPr>
      </w:pPr>
      <w:r w:rsidRPr="00F74FAA">
        <w:rPr>
          <w:rFonts w:cs="Times New Roman"/>
          <w:szCs w:val="24"/>
        </w:rPr>
        <w:t xml:space="preserve">Bovengenoemde overwegingen waren voor de lymfoomwerkgroep aanleiding een 'evidence </w:t>
      </w:r>
      <w:r w:rsidRPr="00736005">
        <w:rPr>
          <w:rFonts w:cs="Times New Roman"/>
          <w:szCs w:val="24"/>
        </w:rPr>
        <w:t>based' richtlijn te ontwikkelen voor het beleid bij het folliculaire lymfoom.</w:t>
      </w:r>
    </w:p>
    <w:p w14:paraId="11D51B9B" w14:textId="64FD2DE0" w:rsidR="0051021D" w:rsidRPr="00F74FAA" w:rsidRDefault="00504D11" w:rsidP="00855051">
      <w:pPr>
        <w:spacing w:line="240" w:lineRule="auto"/>
        <w:rPr>
          <w:rFonts w:cs="Times New Roman"/>
          <w:szCs w:val="24"/>
        </w:rPr>
      </w:pPr>
      <w:r w:rsidRPr="00736005">
        <w:rPr>
          <w:rFonts w:cs="Times New Roman"/>
          <w:szCs w:val="24"/>
        </w:rPr>
        <w:t>In 2019 zijn,</w:t>
      </w:r>
      <w:r w:rsidR="0051021D" w:rsidRPr="00736005">
        <w:rPr>
          <w:rFonts w:cs="Times New Roman"/>
          <w:szCs w:val="24"/>
        </w:rPr>
        <w:t xml:space="preserve"> naar aanleiding van nieuwe inzichten en het beschikbaar komen van nieuwe middelen</w:t>
      </w:r>
      <w:r w:rsidRPr="00736005">
        <w:rPr>
          <w:rFonts w:cs="Times New Roman"/>
          <w:szCs w:val="24"/>
        </w:rPr>
        <w:t>,</w:t>
      </w:r>
      <w:r w:rsidR="0051021D" w:rsidRPr="00736005">
        <w:rPr>
          <w:rFonts w:cs="Times New Roman"/>
          <w:szCs w:val="24"/>
        </w:rPr>
        <w:t xml:space="preserve"> een aantal items toegevoegd, en zijn </w:t>
      </w:r>
      <w:r w:rsidR="008E5E4A" w:rsidRPr="00736005">
        <w:rPr>
          <w:rFonts w:cs="Times New Roman"/>
          <w:szCs w:val="24"/>
        </w:rPr>
        <w:t>enkele</w:t>
      </w:r>
      <w:r w:rsidR="0051021D" w:rsidRPr="00736005">
        <w:rPr>
          <w:rFonts w:cs="Times New Roman"/>
          <w:szCs w:val="24"/>
        </w:rPr>
        <w:t xml:space="preserve"> aanbevelingen aangepast.</w:t>
      </w:r>
    </w:p>
    <w:p w14:paraId="6E4B92C5" w14:textId="77777777" w:rsidR="00113627" w:rsidRDefault="00113627" w:rsidP="00855051">
      <w:pPr>
        <w:pStyle w:val="Kop2"/>
        <w:rPr>
          <w:rFonts w:eastAsia="Times New Roman"/>
          <w:lang w:eastAsia="nl-NL"/>
        </w:rPr>
      </w:pPr>
    </w:p>
    <w:p w14:paraId="726A83AF" w14:textId="01DBF4D0" w:rsidR="00113627" w:rsidRPr="00F74FAA" w:rsidRDefault="00113627" w:rsidP="00855051">
      <w:pPr>
        <w:pStyle w:val="Kop2"/>
        <w:rPr>
          <w:rFonts w:eastAsia="Times New Roman"/>
          <w:lang w:eastAsia="nl-NL"/>
        </w:rPr>
      </w:pPr>
      <w:bookmarkStart w:id="8" w:name="_Toc19879885"/>
      <w:r w:rsidRPr="00F74FAA">
        <w:rPr>
          <w:rFonts w:eastAsia="Times New Roman"/>
          <w:lang w:eastAsia="nl-NL"/>
        </w:rPr>
        <w:t>Doel en doelgroep</w:t>
      </w:r>
      <w:bookmarkEnd w:id="8"/>
    </w:p>
    <w:p w14:paraId="12163256" w14:textId="77777777" w:rsidR="006D3EFB" w:rsidRDefault="00113627" w:rsidP="00855051">
      <w:pPr>
        <w:rPr>
          <w:u w:val="single"/>
          <w:lang w:eastAsia="nl-NL"/>
        </w:rPr>
      </w:pPr>
      <w:bookmarkStart w:id="9" w:name="_Toc10717996"/>
      <w:bookmarkStart w:id="10" w:name="_Toc10718143"/>
      <w:bookmarkStart w:id="11" w:name="_Toc12369553"/>
      <w:bookmarkStart w:id="12" w:name="_Toc12370758"/>
      <w:r w:rsidRPr="002B14C6">
        <w:rPr>
          <w:u w:val="single"/>
          <w:lang w:eastAsia="nl-NL"/>
        </w:rPr>
        <w:t>Doel</w:t>
      </w:r>
      <w:bookmarkEnd w:id="9"/>
      <w:bookmarkEnd w:id="10"/>
      <w:bookmarkEnd w:id="11"/>
      <w:bookmarkEnd w:id="12"/>
    </w:p>
    <w:p w14:paraId="372F03DC" w14:textId="77777777" w:rsidR="00667551" w:rsidRDefault="00667551" w:rsidP="00855051">
      <w:pPr>
        <w:rPr>
          <w:lang w:eastAsia="nl-NL"/>
        </w:rPr>
      </w:pPr>
      <w:r>
        <w:rPr>
          <w:lang w:eastAsia="nl-NL"/>
        </w:rPr>
        <w:t>Deze richtlijn is een document met aanbevelingen en instructies ter ondersteuning van de dagelijkse praktijk van de diagnostiek, behandeling en follow-up van het FL bij volwassenen. Voorafgaande aan de ontwikkeling van de richtlijn zijn uitgangsvragen geformuleerd. Deze vragen volgen uit een knelpuntinventarisatie gehouden in het veld bij professionals. Dit betreft een beperkt aantal problemen in de dagelijkse praktijk rond het diagnostisch, therapeutisch en follow-up beleid van patiënten met een FL. De uitgangsvragen vormen de basis voor de verschillende modules van deze richtlijn.</w:t>
      </w:r>
    </w:p>
    <w:p w14:paraId="21B3DB0D" w14:textId="77777777" w:rsidR="00667551" w:rsidRDefault="00667551" w:rsidP="00855051">
      <w:pPr>
        <w:rPr>
          <w:lang w:eastAsia="nl-NL"/>
        </w:rPr>
      </w:pPr>
      <w:r>
        <w:rPr>
          <w:lang w:eastAsia="nl-NL"/>
        </w:rPr>
        <w:t>De richtlijn beoogt derhalve niet een volledig leerboek te zijn. De richtlijn is bedoeld om aanbevelingen te geven, en tracht een betere uniformiteit van behandeling en daarmee een betere kwaliteit van zorg en uiteindelijk betere overleving van deze patiënten in Nederland te bewerkstelligen. Deze richtlijn is zoveel mogelijk gebaseerd op wetenschappelijke onderzoek of consensus. Het niveau van bewijsvoering staat vermeld in de tekst.</w:t>
      </w:r>
    </w:p>
    <w:p w14:paraId="249E35CE" w14:textId="0BE74A2F" w:rsidR="00113627" w:rsidRDefault="00667551" w:rsidP="00855051">
      <w:pPr>
        <w:rPr>
          <w:lang w:eastAsia="nl-NL"/>
        </w:rPr>
      </w:pPr>
      <w:r w:rsidRPr="00736005">
        <w:rPr>
          <w:lang w:eastAsia="nl-NL"/>
        </w:rPr>
        <w:t>Als er in de richtlijn wordt gesproken over de patiënt, wordt ook de patiënte bedoeld. De richtlijn kan worden gebruikt bij, het geven van voorlichting aan patiënten en ondersteuning bieden bij het proces van ‘shared decision making’. De richtlijn kan ook worden gebruikt voor het maken van patiënten informatiemateriaal.</w:t>
      </w:r>
    </w:p>
    <w:p w14:paraId="14BB4C03" w14:textId="77777777" w:rsidR="00667551" w:rsidRDefault="00667551" w:rsidP="00855051">
      <w:pPr>
        <w:rPr>
          <w:u w:val="single"/>
          <w:lang w:eastAsia="nl-NL"/>
        </w:rPr>
      </w:pPr>
      <w:bookmarkStart w:id="13" w:name="_Toc10717997"/>
      <w:bookmarkStart w:id="14" w:name="_Toc10718144"/>
      <w:bookmarkStart w:id="15" w:name="_Toc12369554"/>
      <w:bookmarkStart w:id="16" w:name="_Toc12370759"/>
    </w:p>
    <w:p w14:paraId="77527CB5" w14:textId="7ACFE619" w:rsidR="006D3EFB" w:rsidRDefault="00113627" w:rsidP="00855051">
      <w:pPr>
        <w:rPr>
          <w:rFonts w:cs="Cambria"/>
          <w:b/>
          <w:color w:val="0F243E" w:themeColor="text2" w:themeShade="80"/>
          <w:sz w:val="27"/>
          <w:szCs w:val="27"/>
          <w:u w:val="single"/>
          <w:lang w:eastAsia="nl-NL"/>
        </w:rPr>
      </w:pPr>
      <w:r w:rsidRPr="002B14C6">
        <w:rPr>
          <w:u w:val="single"/>
          <w:lang w:eastAsia="nl-NL"/>
        </w:rPr>
        <w:t>Doelgroep</w:t>
      </w:r>
      <w:r w:rsidRPr="002B14C6">
        <w:rPr>
          <w:rFonts w:cs="Cambria"/>
          <w:b/>
          <w:color w:val="0F243E" w:themeColor="text2" w:themeShade="80"/>
          <w:sz w:val="27"/>
          <w:szCs w:val="27"/>
          <w:u w:val="single"/>
          <w:lang w:eastAsia="nl-NL"/>
        </w:rPr>
        <w:t>﻿</w:t>
      </w:r>
      <w:bookmarkEnd w:id="13"/>
      <w:bookmarkEnd w:id="14"/>
      <w:bookmarkEnd w:id="15"/>
      <w:bookmarkEnd w:id="16"/>
    </w:p>
    <w:p w14:paraId="3790CAAF" w14:textId="7FE5BE8E" w:rsidR="00447E61" w:rsidRPr="00F74FAA" w:rsidRDefault="00667551" w:rsidP="00855051">
      <w:pPr>
        <w:rPr>
          <w:lang w:eastAsia="nl-NL"/>
        </w:rPr>
      </w:pPr>
      <w:r w:rsidRPr="00667551">
        <w:rPr>
          <w:lang w:eastAsia="nl-NL"/>
        </w:rPr>
        <w:t>Deze richtlijn is bestemd voor alle professionals die betrokken zijn bij de diagnostiek, behandeling en begeleiding van patiënten met een FL, zoals internist-hematologen, internist-oncologen, radiotherapeuten en algemeen internisten, maar ook radiologen, maag-darm-leverartsen, chirurgen oncologieverpleegkundigen, IKNL-consulenten etc.</w:t>
      </w:r>
      <w:r w:rsidR="00447E61" w:rsidRPr="00F74FAA">
        <w:rPr>
          <w:lang w:eastAsia="nl-NL"/>
        </w:rPr>
        <w:br w:type="page"/>
      </w:r>
    </w:p>
    <w:p w14:paraId="1561BE39" w14:textId="77777777" w:rsidR="002857F5" w:rsidRPr="00F74FAA" w:rsidRDefault="002857F5" w:rsidP="002B14C6">
      <w:pPr>
        <w:pStyle w:val="Kop2"/>
        <w:rPr>
          <w:rFonts w:eastAsia="Times New Roman"/>
          <w:color w:val="548DD4" w:themeColor="text2" w:themeTint="99"/>
          <w:lang w:eastAsia="nl-NL"/>
        </w:rPr>
      </w:pPr>
      <w:bookmarkStart w:id="17" w:name="_Toc19879886"/>
      <w:r w:rsidRPr="00F74FAA">
        <w:rPr>
          <w:rFonts w:eastAsia="Times New Roman"/>
          <w:lang w:eastAsia="nl-NL"/>
        </w:rPr>
        <w:lastRenderedPageBreak/>
        <w:t>Kwaliteitsindicatoren</w:t>
      </w:r>
      <w:bookmarkEnd w:id="17"/>
      <w:r w:rsidRPr="00F74FAA">
        <w:rPr>
          <w:rFonts w:eastAsia="Times New Roman"/>
          <w:color w:val="548DD4" w:themeColor="text2" w:themeTint="99"/>
          <w:lang w:eastAsia="nl-NL"/>
        </w:rPr>
        <w:t xml:space="preserve"> </w:t>
      </w:r>
    </w:p>
    <w:p w14:paraId="61CB604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52398040" w14:textId="77777777" w:rsidR="00195137" w:rsidRPr="00F74FAA" w:rsidRDefault="00195137" w:rsidP="008F3C05">
      <w:pPr>
        <w:pStyle w:val="Lijstalinea"/>
        <w:numPr>
          <w:ilvl w:val="0"/>
          <w:numId w:val="2"/>
        </w:numPr>
        <w:spacing w:before="100" w:beforeAutospacing="1" w:after="100" w:afterAutospacing="1" w:line="240" w:lineRule="auto"/>
        <w:rPr>
          <w:rFonts w:eastAsia="Times New Roman" w:cs="Times New Roman"/>
          <w:szCs w:val="24"/>
          <w:u w:val="single"/>
          <w:lang w:eastAsia="nl-NL"/>
        </w:rPr>
      </w:pPr>
      <w:r w:rsidRPr="00F74FAA">
        <w:rPr>
          <w:rFonts w:eastAsia="Times New Roman" w:cs="Times New Roman"/>
          <w:szCs w:val="24"/>
          <w:u w:val="single"/>
          <w:lang w:eastAsia="nl-NL"/>
        </w:rPr>
        <w:t>Kwaliteitsindicator diagnostisch proces</w:t>
      </w:r>
    </w:p>
    <w:p w14:paraId="02F9E5C7" w14:textId="77777777" w:rsidR="00195137" w:rsidRPr="00F74FAA" w:rsidRDefault="00195137" w:rsidP="008F3C05">
      <w:pPr>
        <w:pStyle w:val="Lijstalinea"/>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stadiëring van het FL wordt beeldonderzoek middels een (diagnostische) CT-scan, eventueel in combinatie met een FDG-PET-scan</w:t>
      </w:r>
      <w:r w:rsidR="00930D97" w:rsidRPr="00F74FAA">
        <w:rPr>
          <w:rFonts w:eastAsia="Times New Roman" w:cs="Times New Roman"/>
          <w:szCs w:val="24"/>
          <w:lang w:eastAsia="nl-NL"/>
        </w:rPr>
        <w:t>,</w:t>
      </w:r>
      <w:r w:rsidRPr="00F74FAA">
        <w:rPr>
          <w:rFonts w:eastAsia="Times New Roman" w:cs="Times New Roman"/>
          <w:szCs w:val="24"/>
          <w:lang w:eastAsia="nl-NL"/>
        </w:rPr>
        <w:t xml:space="preserve"> verricht.</w:t>
      </w:r>
    </w:p>
    <w:p w14:paraId="47F0C48E" w14:textId="77777777" w:rsidR="00195137" w:rsidRPr="00F74FAA" w:rsidRDefault="00195137" w:rsidP="008F3C05">
      <w:pPr>
        <w:pStyle w:val="Lijstalinea"/>
        <w:spacing w:before="100" w:beforeAutospacing="1" w:after="100" w:afterAutospacing="1" w:line="240" w:lineRule="auto"/>
        <w:rPr>
          <w:rFonts w:eastAsia="Times New Roman" w:cs="Times New Roman"/>
          <w:szCs w:val="24"/>
          <w:lang w:eastAsia="nl-NL"/>
        </w:rPr>
      </w:pPr>
    </w:p>
    <w:p w14:paraId="7AB15D71" w14:textId="77777777" w:rsidR="00195137" w:rsidRPr="00F74FAA" w:rsidRDefault="00195137" w:rsidP="008F3C05">
      <w:pPr>
        <w:pStyle w:val="Lijstalinea"/>
        <w:numPr>
          <w:ilvl w:val="0"/>
          <w:numId w:val="2"/>
        </w:numPr>
        <w:spacing w:before="100" w:beforeAutospacing="1" w:after="100" w:afterAutospacing="1" w:line="240" w:lineRule="auto"/>
        <w:rPr>
          <w:rFonts w:eastAsia="Times New Roman" w:cs="Times New Roman"/>
          <w:szCs w:val="24"/>
          <w:u w:val="single"/>
          <w:lang w:eastAsia="nl-NL"/>
        </w:rPr>
      </w:pPr>
      <w:r w:rsidRPr="00F74FAA">
        <w:rPr>
          <w:rFonts w:eastAsia="Times New Roman" w:cs="Times New Roman"/>
          <w:szCs w:val="24"/>
          <w:u w:val="single"/>
          <w:lang w:eastAsia="nl-NL"/>
        </w:rPr>
        <w:t>Kwaliteitsindicator behandeling</w:t>
      </w:r>
    </w:p>
    <w:p w14:paraId="015AB170" w14:textId="77777777" w:rsidR="00195137" w:rsidRPr="00F74FAA" w:rsidRDefault="001F1C84" w:rsidP="008F3C05">
      <w:pPr>
        <w:pStyle w:val="Lijstalinea"/>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systemische behandeling van FL in de eerste lijn bevat tenminste een CD20 antistof.</w:t>
      </w:r>
    </w:p>
    <w:p w14:paraId="0F55D30F" w14:textId="77777777" w:rsidR="00195137" w:rsidRPr="00F74FAA" w:rsidRDefault="00195137" w:rsidP="008F3C05">
      <w:pPr>
        <w:pStyle w:val="Lijstalinea"/>
        <w:spacing w:before="100" w:beforeAutospacing="1" w:after="100" w:afterAutospacing="1" w:line="240" w:lineRule="auto"/>
        <w:rPr>
          <w:rFonts w:eastAsia="Times New Roman" w:cs="Times New Roman"/>
          <w:szCs w:val="24"/>
          <w:lang w:eastAsia="nl-NL"/>
        </w:rPr>
      </w:pPr>
    </w:p>
    <w:p w14:paraId="6A8E90DC" w14:textId="77777777" w:rsidR="00195137" w:rsidRPr="00F74FAA" w:rsidRDefault="00195137" w:rsidP="008F3C05">
      <w:pPr>
        <w:pStyle w:val="Lijstalinea"/>
        <w:spacing w:before="100" w:beforeAutospacing="1" w:after="100" w:afterAutospacing="1" w:line="240" w:lineRule="auto"/>
        <w:rPr>
          <w:rFonts w:eastAsia="Times New Roman" w:cs="Times New Roman"/>
          <w:szCs w:val="24"/>
          <w:lang w:eastAsia="nl-NL"/>
        </w:rPr>
      </w:pPr>
    </w:p>
    <w:p w14:paraId="7A5825EB" w14:textId="77777777" w:rsidR="009A5113" w:rsidRPr="00F74FAA" w:rsidRDefault="009A5113">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22B39060" w14:textId="77777777" w:rsidR="002857F5" w:rsidRPr="00F74FAA" w:rsidRDefault="002857F5" w:rsidP="002B14C6">
      <w:pPr>
        <w:pStyle w:val="Kop2"/>
        <w:rPr>
          <w:rFonts w:eastAsia="Times New Roman"/>
          <w:lang w:eastAsia="nl-NL"/>
        </w:rPr>
      </w:pPr>
      <w:bookmarkStart w:id="18" w:name="_Toc19879887"/>
      <w:r w:rsidRPr="00F74FAA">
        <w:rPr>
          <w:rFonts w:eastAsia="Times New Roman"/>
          <w:lang w:eastAsia="nl-NL"/>
        </w:rPr>
        <w:lastRenderedPageBreak/>
        <w:t>Overzicht uitgangsvragen</w:t>
      </w:r>
      <w:bookmarkEnd w:id="18"/>
      <w:r w:rsidR="0051021D" w:rsidRPr="00F74FAA">
        <w:rPr>
          <w:rFonts w:eastAsia="Times New Roman"/>
          <w:lang w:eastAsia="nl-NL"/>
        </w:rPr>
        <w:t xml:space="preserve"> </w:t>
      </w:r>
    </w:p>
    <w:p w14:paraId="2D60C5FB" w14:textId="77777777" w:rsidR="00A7269D" w:rsidRDefault="002857F5" w:rsidP="00712051">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Voorafgaande aan de </w:t>
      </w:r>
      <w:r w:rsidRPr="00736005">
        <w:rPr>
          <w:rFonts w:eastAsia="Times New Roman" w:cs="Times New Roman"/>
          <w:szCs w:val="24"/>
          <w:lang w:eastAsia="nl-NL"/>
        </w:rPr>
        <w:t xml:space="preserve">ontwikkeling </w:t>
      </w:r>
      <w:r w:rsidR="008F3C05" w:rsidRPr="00736005">
        <w:rPr>
          <w:rFonts w:eastAsia="Times New Roman" w:cs="Times New Roman"/>
          <w:szCs w:val="24"/>
          <w:lang w:eastAsia="nl-NL"/>
        </w:rPr>
        <w:t xml:space="preserve">(en ook bij revisie van) </w:t>
      </w:r>
      <w:r w:rsidRPr="00736005">
        <w:rPr>
          <w:rFonts w:eastAsia="Times New Roman" w:cs="Times New Roman"/>
          <w:szCs w:val="24"/>
          <w:lang w:eastAsia="nl-NL"/>
        </w:rPr>
        <w:t>van de richtlijn zijn uitgangsvragen geformuleerd. Deze vragen volgen uit een knelpuntinventarisatie gehouden in het veld bij professionals</w:t>
      </w:r>
      <w:r w:rsidR="00DE5E51" w:rsidRPr="00736005">
        <w:rPr>
          <w:rFonts w:eastAsia="Times New Roman" w:cs="Times New Roman"/>
          <w:szCs w:val="24"/>
          <w:lang w:eastAsia="nl-NL"/>
        </w:rPr>
        <w:t>. P</w:t>
      </w:r>
      <w:r w:rsidRPr="00736005">
        <w:rPr>
          <w:rFonts w:eastAsia="Times New Roman" w:cs="Times New Roman"/>
          <w:szCs w:val="24"/>
          <w:lang w:eastAsia="nl-NL"/>
        </w:rPr>
        <w:t>atiënten (vertegenwoordigers)</w:t>
      </w:r>
      <w:r w:rsidR="00DE5E51" w:rsidRPr="00736005">
        <w:rPr>
          <w:rFonts w:eastAsia="Times New Roman" w:cs="Times New Roman"/>
          <w:szCs w:val="24"/>
          <w:lang w:eastAsia="nl-NL"/>
        </w:rPr>
        <w:t xml:space="preserve"> hebben de conceptversie van de richtlijn gelezen en commentaar kunnen aanleveren</w:t>
      </w:r>
      <w:r w:rsidRPr="00736005">
        <w:rPr>
          <w:rFonts w:eastAsia="Times New Roman" w:cs="Times New Roman"/>
          <w:szCs w:val="24"/>
          <w:lang w:eastAsia="nl-NL"/>
        </w:rPr>
        <w:t>. De meest relevante knelpunten</w:t>
      </w:r>
      <w:r w:rsidRPr="00F74FAA">
        <w:rPr>
          <w:rFonts w:eastAsia="Times New Roman" w:cs="Times New Roman"/>
          <w:szCs w:val="24"/>
          <w:lang w:eastAsia="nl-NL"/>
        </w:rPr>
        <w:t xml:space="preserve"> worden uitgewerkt tot uitgangsvragen. Dit betreft een beperkt aantal problemen in de dagelijkse praktijk rond het diagnostisch, therapeutisch en follow-up beleid van patiënten met een folliculair lymfoom. De uitgangsvragen vormen de basis voor de verschillende modules van deze richtlijn. De richtlijn beoogt derhalve niet</w:t>
      </w:r>
      <w:r w:rsidR="00712051">
        <w:rPr>
          <w:rFonts w:eastAsia="Times New Roman" w:cs="Times New Roman"/>
          <w:szCs w:val="24"/>
          <w:lang w:eastAsia="nl-NL"/>
        </w:rPr>
        <w:t xml:space="preserve"> een volledig leerboek te zij</w:t>
      </w:r>
      <w:r w:rsidR="00504D11">
        <w:rPr>
          <w:rFonts w:eastAsia="Times New Roman" w:cs="Times New Roman"/>
          <w:szCs w:val="24"/>
          <w:lang w:eastAsia="nl-NL"/>
        </w:rPr>
        <w:t>n.</w:t>
      </w:r>
    </w:p>
    <w:p w14:paraId="5EABE660"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Hieronder vindt u een samenvatting van de aanbevelingen (n.a.v. de vooraf vastgestelde</w:t>
      </w:r>
      <w:r w:rsidRPr="00F74FAA">
        <w:rPr>
          <w:rFonts w:eastAsia="Times New Roman" w:cs="Cambria"/>
          <w:szCs w:val="24"/>
          <w:lang w:eastAsia="nl-NL"/>
        </w:rPr>
        <w:t>﻿</w:t>
      </w:r>
      <w:r w:rsidRPr="00F74FAA">
        <w:rPr>
          <w:rFonts w:eastAsia="Times New Roman" w:cs="Times New Roman"/>
          <w:szCs w:val="24"/>
          <w:lang w:eastAsia="nl-NL"/>
        </w:rPr>
        <w:t xml:space="preserve"> uitgangsvragen) per hoofdstuk. Verdere adviezen t.a.v. diagnostiek, prognosticering, behandeling, respons evaluatie en follow-up zijn weergegeven in de betreffende hoofdstukken en paragrafen.</w:t>
      </w:r>
    </w:p>
    <w:p w14:paraId="03B1D2CF" w14:textId="77777777" w:rsidR="00A7269D" w:rsidRPr="002B14C6" w:rsidRDefault="00A7269D" w:rsidP="002B14C6">
      <w:pPr>
        <w:rPr>
          <w:b/>
          <w:lang w:eastAsia="nl-NL"/>
        </w:rPr>
      </w:pPr>
      <w:r w:rsidRPr="002B14C6">
        <w:rPr>
          <w:b/>
          <w:lang w:eastAsia="nl-NL"/>
        </w:rPr>
        <w:t> </w:t>
      </w:r>
    </w:p>
    <w:p w14:paraId="57F1122F" w14:textId="77777777" w:rsidR="00A7269D" w:rsidRPr="00113627" w:rsidRDefault="00A7269D" w:rsidP="002B14C6">
      <w:pPr>
        <w:rPr>
          <w:b/>
          <w:sz w:val="28"/>
          <w:szCs w:val="28"/>
          <w:lang w:eastAsia="nl-NL"/>
        </w:rPr>
      </w:pPr>
      <w:bookmarkStart w:id="19" w:name="_Toc10718251"/>
      <w:r w:rsidRPr="00113627">
        <w:rPr>
          <w:b/>
          <w:sz w:val="28"/>
          <w:szCs w:val="28"/>
          <w:lang w:eastAsia="nl-NL"/>
        </w:rPr>
        <w:t>Diagnostiek</w:t>
      </w:r>
      <w:bookmarkEnd w:id="19"/>
    </w:p>
    <w:p w14:paraId="56537DBF" w14:textId="77777777" w:rsidR="00A7269D" w:rsidRPr="00CF30CC" w:rsidRDefault="00A7269D" w:rsidP="00A7269D">
      <w:pPr>
        <w:pStyle w:val="Lijstalinea"/>
        <w:numPr>
          <w:ilvl w:val="0"/>
          <w:numId w:val="5"/>
        </w:numPr>
        <w:spacing w:before="100" w:beforeAutospacing="1" w:after="100" w:afterAutospacing="1" w:line="240" w:lineRule="auto"/>
        <w:rPr>
          <w:rFonts w:eastAsia="Times New Roman" w:cs="Times New Roman"/>
          <w:szCs w:val="24"/>
          <w:lang w:eastAsia="nl-NL"/>
        </w:rPr>
      </w:pPr>
      <w:r w:rsidRPr="00CF30CC">
        <w:rPr>
          <w:rFonts w:eastAsia="Times New Roman" w:cs="Times New Roman"/>
          <w:b/>
          <w:bCs/>
          <w:szCs w:val="24"/>
          <w:lang w:eastAsia="nl-NL"/>
        </w:rPr>
        <w:t xml:space="preserve">Is voor het stellen van de diagnose FL een histologisch biopt noodzakelijk? </w:t>
      </w:r>
    </w:p>
    <w:p w14:paraId="5C0BFF12"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 het stellen van de diagnose FL is een histologisch biopt noodzakelijk; bij voorkeur een volledige lymfklier of extranodale afwijking óf een ruim incisie biopt van een lymfklier of extranodale lokalisatie.</w:t>
      </w:r>
    </w:p>
    <w:p w14:paraId="53454AF3"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Wanneer lymfklieren of extranodale afwijkingen niet bereikbaar zijn voor excisie- of incisiebiopten, worden meerdere echo- of CT-geleide dikke naald biopten, laparoscopische of endoscopische biopten geadviseerd.</w:t>
      </w:r>
    </w:p>
    <w:p w14:paraId="24593E52"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twijfel, of discrepantie tussen kliniek en histologische diagnose, verdient het de aanbeveling om een nieuw biopt te nemen of een lymfklier/ extranodale afwijking te extirperen, eventueel op geleide van een FDG-PET scan (meest FDG-avide lesies benaderen).</w:t>
      </w:r>
    </w:p>
    <w:p w14:paraId="5A313B1D" w14:textId="72A7D756" w:rsidR="00A7269D" w:rsidRPr="00312C54" w:rsidRDefault="00A7269D" w:rsidP="00312C54">
      <w:pPr>
        <w:pStyle w:val="Lijstalinea"/>
        <w:numPr>
          <w:ilvl w:val="0"/>
          <w:numId w:val="5"/>
        </w:numPr>
        <w:spacing w:before="100" w:beforeAutospacing="1" w:after="100" w:afterAutospacing="1" w:line="240" w:lineRule="auto"/>
        <w:rPr>
          <w:rFonts w:eastAsia="Times New Roman" w:cs="Times New Roman"/>
          <w:szCs w:val="24"/>
          <w:lang w:eastAsia="nl-NL"/>
        </w:rPr>
      </w:pPr>
      <w:r w:rsidRPr="00312C54">
        <w:rPr>
          <w:rFonts w:eastAsia="Times New Roman" w:cs="Times New Roman"/>
          <w:b/>
          <w:bCs/>
          <w:szCs w:val="24"/>
          <w:lang w:eastAsia="nl-NL"/>
        </w:rPr>
        <w:t>Is voor de stadiëring van FL een FDG-PET scan noodzakelijk?</w:t>
      </w:r>
    </w:p>
    <w:p w14:paraId="2DB59BAE"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 de stadiëring van het FL volstaat een diagnostische CT scan (met i.v. en oraal contrast), met uitzondering van de volgende situaties:</w:t>
      </w:r>
    </w:p>
    <w:p w14:paraId="2B223B61"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1. Een FDG-PET-CT scan is noodzakelijk bij stadium I-II ziekte, voorafgaand aan in opzet curatieve bestraling.</w:t>
      </w:r>
    </w:p>
    <w:p w14:paraId="5B4CB18F"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2. Een FDG-PET-CT scan is aanbevolen bij vermoeden op transformatie, om de plaats van een histologisch biopt te bepalen. Het biopt dient bij voorkeur te worden verricht uit de lymfklier/ lymfoomlokalisatie met de hoogste FDG-opname.</w:t>
      </w:r>
    </w:p>
    <w:p w14:paraId="28449311" w14:textId="77777777" w:rsidR="00A7269D" w:rsidRPr="00736005"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lastRenderedPageBreak/>
        <w:t xml:space="preserve">3. Een FDG-PET-CT scan kan worden gebruikt als baseline meting voor respons monitoring. </w:t>
      </w:r>
      <w:r w:rsidRPr="00736005">
        <w:rPr>
          <w:rFonts w:eastAsia="Times New Roman" w:cs="Times New Roman"/>
          <w:szCs w:val="24"/>
          <w:lang w:eastAsia="nl-NL"/>
        </w:rPr>
        <w:t>Op dit moment zijn er onvoldoende argumenten om dit routinematig toe te passen.</w:t>
      </w:r>
    </w:p>
    <w:p w14:paraId="69CABE07"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4. Een FDG-PET-CT is aanbevolen voor stagering indien ná inductie therapie FDG-PET-CT wordt toegepast voor response evaluatie.</w:t>
      </w:r>
    </w:p>
    <w:p w14:paraId="21E8FDFE" w14:textId="77777777" w:rsidR="00A7269D" w:rsidRPr="00F74FAA" w:rsidRDefault="00A7269D" w:rsidP="002B14C6">
      <w:pPr>
        <w:rPr>
          <w:lang w:eastAsia="nl-NL"/>
        </w:rPr>
      </w:pPr>
    </w:p>
    <w:p w14:paraId="0264BEE3" w14:textId="77777777" w:rsidR="00A7269D" w:rsidRPr="00113627" w:rsidRDefault="00A7269D" w:rsidP="002B14C6">
      <w:pPr>
        <w:rPr>
          <w:b/>
          <w:sz w:val="28"/>
          <w:szCs w:val="28"/>
          <w:lang w:eastAsia="nl-NL"/>
        </w:rPr>
      </w:pPr>
      <w:bookmarkStart w:id="20" w:name="_Toc10718252"/>
      <w:r w:rsidRPr="00113627">
        <w:rPr>
          <w:b/>
          <w:sz w:val="28"/>
          <w:szCs w:val="28"/>
          <w:lang w:eastAsia="nl-NL"/>
        </w:rPr>
        <w:t>Behandeling</w:t>
      </w:r>
      <w:bookmarkEnd w:id="20"/>
    </w:p>
    <w:p w14:paraId="6C3A092A" w14:textId="59A1C1CC" w:rsidR="00A7269D" w:rsidRPr="00CF30CC" w:rsidRDefault="00A7269D" w:rsidP="00A7269D">
      <w:pPr>
        <w:pStyle w:val="Lijstalinea"/>
        <w:numPr>
          <w:ilvl w:val="0"/>
          <w:numId w:val="5"/>
        </w:numPr>
        <w:spacing w:before="100" w:beforeAutospacing="1" w:after="100" w:afterAutospacing="1" w:line="240" w:lineRule="auto"/>
        <w:rPr>
          <w:rFonts w:eastAsia="Times New Roman" w:cs="Times New Roman"/>
          <w:szCs w:val="24"/>
          <w:lang w:eastAsia="nl-NL"/>
        </w:rPr>
      </w:pPr>
      <w:r w:rsidRPr="00CF30CC">
        <w:rPr>
          <w:rFonts w:eastAsia="Times New Roman" w:cs="Times New Roman"/>
          <w:b/>
          <w:bCs/>
          <w:szCs w:val="24"/>
          <w:lang w:eastAsia="nl-NL"/>
        </w:rPr>
        <w:t xml:space="preserve">Op welk moment moet behandeling </w:t>
      </w:r>
      <w:r w:rsidR="00D525F4">
        <w:rPr>
          <w:rFonts w:eastAsia="Times New Roman" w:cs="Times New Roman"/>
          <w:b/>
          <w:bCs/>
          <w:szCs w:val="24"/>
          <w:lang w:eastAsia="nl-NL"/>
        </w:rPr>
        <w:t xml:space="preserve">worden </w:t>
      </w:r>
      <w:r w:rsidRPr="00CF30CC">
        <w:rPr>
          <w:rFonts w:eastAsia="Times New Roman" w:cs="Times New Roman"/>
          <w:b/>
          <w:bCs/>
          <w:szCs w:val="24"/>
          <w:lang w:eastAsia="nl-NL"/>
        </w:rPr>
        <w:t xml:space="preserve">gestart en tot welk moment is 'watch and wait' (W&amp;W) gerechtvaardigd? </w:t>
      </w:r>
    </w:p>
    <w:p w14:paraId="18CA220C" w14:textId="77777777" w:rsidR="00113627" w:rsidRDefault="00D525F4" w:rsidP="00D525F4">
      <w:pPr>
        <w:spacing w:before="100" w:beforeAutospacing="1" w:after="100" w:afterAutospacing="1" w:line="240" w:lineRule="auto"/>
        <w:rPr>
          <w:rFonts w:eastAsia="Times New Roman" w:cs="Times New Roman"/>
          <w:szCs w:val="24"/>
          <w:lang w:eastAsia="nl-NL"/>
        </w:rPr>
      </w:pPr>
      <w:r w:rsidRPr="00D525F4">
        <w:rPr>
          <w:rFonts w:eastAsia="Times New Roman" w:cs="Times New Roman"/>
          <w:szCs w:val="24"/>
          <w:lang w:eastAsia="nl-NL"/>
        </w:rPr>
        <w:t xml:space="preserve">Vawege het ontbreken van curatieve behandelopties en de kans op spontane remissie, hoeft behandeling pas te worden gestart bij het ontstaan van symptomatische ziekte, zoals: B symptomen, snelle progressie (hoog LDH), hinderlijke (bulky) lymfadenopathie, klinisch relevante oorgaanbetrokkenheid of (dreigende) orgaancompressie, beenmergverdringing en ascites/ pleuravocht. </w:t>
      </w:r>
    </w:p>
    <w:p w14:paraId="0A0FF25A" w14:textId="6A63FC12" w:rsidR="00D525F4" w:rsidRDefault="00D525F4" w:rsidP="00D525F4">
      <w:pPr>
        <w:spacing w:before="100" w:beforeAutospacing="1" w:after="100" w:afterAutospacing="1" w:line="240" w:lineRule="auto"/>
        <w:rPr>
          <w:rFonts w:eastAsia="Times New Roman" w:cs="Times New Roman"/>
          <w:szCs w:val="24"/>
          <w:lang w:eastAsia="nl-NL"/>
        </w:rPr>
      </w:pPr>
      <w:r w:rsidRPr="00D525F4">
        <w:rPr>
          <w:rFonts w:eastAsia="Times New Roman" w:cs="Times New Roman"/>
          <w:szCs w:val="24"/>
          <w:lang w:eastAsia="nl-NL"/>
        </w:rPr>
        <w:t>In afwezigheid van bovenstaande bevindingen wordt een afwachtend beleid aanbevolen. </w:t>
      </w:r>
    </w:p>
    <w:p w14:paraId="5D0BFE6B" w14:textId="552F6A98" w:rsidR="00A7269D" w:rsidRPr="00312C54" w:rsidRDefault="00A7269D" w:rsidP="00312C54">
      <w:pPr>
        <w:pStyle w:val="Lijstalinea"/>
        <w:numPr>
          <w:ilvl w:val="0"/>
          <w:numId w:val="5"/>
        </w:numPr>
        <w:spacing w:before="100" w:beforeAutospacing="1" w:after="100" w:afterAutospacing="1" w:line="240" w:lineRule="auto"/>
        <w:rPr>
          <w:rFonts w:eastAsia="Times New Roman" w:cs="Times New Roman"/>
          <w:szCs w:val="24"/>
          <w:lang w:eastAsia="nl-NL"/>
        </w:rPr>
      </w:pPr>
      <w:r w:rsidRPr="00312C54">
        <w:rPr>
          <w:rFonts w:eastAsia="Times New Roman" w:cs="Times New Roman"/>
          <w:b/>
          <w:bCs/>
          <w:szCs w:val="24"/>
          <w:lang w:eastAsia="nl-NL"/>
        </w:rPr>
        <w:t xml:space="preserve">Wat is de eerstelijns behandeling van het FL stadium III-IV (en stadium II met grote tumorlast)? </w:t>
      </w:r>
    </w:p>
    <w:p w14:paraId="302C2484"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 symptomatisch FL, vooral bij patiënten met een relatief gunstig risicoprofiel (FLIPI 0-2), of met relevante co-morbiditeit, is behandeling met R-CVP (8x) de eerste keuze. </w:t>
      </w:r>
    </w:p>
    <w:p w14:paraId="7D1F42DD" w14:textId="3FC68CC6" w:rsidR="00D525F4" w:rsidRPr="00D525F4" w:rsidRDefault="00A7269D" w:rsidP="00D525F4">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R-CHOP (6x) is een effectiever schema m.b.t. respons en progressievrije overleving, en is daarom te overwegen voor patiënten met een hoog risicoprofiel (bijv. FLIPI 3-5</w:t>
      </w:r>
      <w:r w:rsidRPr="00736005">
        <w:rPr>
          <w:rFonts w:eastAsia="Times New Roman" w:cs="Times New Roman"/>
          <w:szCs w:val="24"/>
          <w:lang w:eastAsia="nl-NL"/>
        </w:rPr>
        <w:t>)</w:t>
      </w:r>
      <w:r w:rsidR="00D525F4" w:rsidRPr="00736005">
        <w:rPr>
          <w:rFonts w:eastAsia="Times New Roman" w:cs="Times New Roman"/>
          <w:szCs w:val="24"/>
          <w:lang w:eastAsia="nl-NL"/>
        </w:rPr>
        <w:t xml:space="preserve"> en voor pati</w:t>
      </w:r>
      <w:r w:rsidR="00113627" w:rsidRPr="00736005">
        <w:rPr>
          <w:rFonts w:eastAsia="Times New Roman" w:cs="Times New Roman"/>
          <w:szCs w:val="24"/>
          <w:lang w:eastAsia="nl-NL"/>
        </w:rPr>
        <w:t>ë</w:t>
      </w:r>
      <w:r w:rsidR="00D525F4" w:rsidRPr="00736005">
        <w:rPr>
          <w:rFonts w:eastAsia="Times New Roman" w:cs="Times New Roman"/>
          <w:szCs w:val="24"/>
          <w:lang w:eastAsia="nl-NL"/>
        </w:rPr>
        <w:t>nten waarbij een snelle respons noodzakelijk is.</w:t>
      </w:r>
      <w:r w:rsidR="00D525F4" w:rsidRPr="00D525F4">
        <w:rPr>
          <w:rFonts w:eastAsia="Times New Roman" w:cs="Times New Roman"/>
          <w:szCs w:val="24"/>
          <w:lang w:eastAsia="nl-NL"/>
        </w:rPr>
        <w:t> </w:t>
      </w:r>
    </w:p>
    <w:p w14:paraId="10F1B7E6" w14:textId="77777777" w:rsidR="00A7269D"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Bendamustine i.c.m. rituximab (6x) is door een de combinatie van effectiviteit (respons en progressievrije overleving) en mogelijk gunstig bijwerkingenprofiel, een alternatief voor R-CHOP (en R-CVP). </w:t>
      </w:r>
    </w:p>
    <w:p w14:paraId="4753A89F" w14:textId="46990B0D"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De keuze voor een van deze behandelschema’s dient het resultaat te zijn van ‘shared decision making’.</w:t>
      </w:r>
      <w:r w:rsidRPr="00F74FAA">
        <w:rPr>
          <w:rFonts w:eastAsia="Times New Roman" w:cs="Times New Roman"/>
          <w:szCs w:val="24"/>
          <w:lang w:eastAsia="nl-NL"/>
        </w:rPr>
        <w:t> </w:t>
      </w:r>
    </w:p>
    <w:p w14:paraId="033AD960" w14:textId="77777777" w:rsidR="00A7269D" w:rsidRPr="00CF30CC" w:rsidRDefault="00A7269D" w:rsidP="00A7269D">
      <w:pPr>
        <w:pStyle w:val="Lijstalinea"/>
        <w:numPr>
          <w:ilvl w:val="0"/>
          <w:numId w:val="5"/>
        </w:numPr>
        <w:spacing w:before="100" w:beforeAutospacing="1" w:after="100" w:afterAutospacing="1" w:line="240" w:lineRule="auto"/>
        <w:rPr>
          <w:rFonts w:eastAsia="Times New Roman" w:cs="Times New Roman"/>
          <w:szCs w:val="24"/>
          <w:lang w:eastAsia="nl-NL"/>
        </w:rPr>
      </w:pPr>
      <w:r w:rsidRPr="00CF30CC">
        <w:rPr>
          <w:rFonts w:eastAsia="Times New Roman" w:cs="Times New Roman"/>
          <w:b/>
          <w:bCs/>
          <w:szCs w:val="24"/>
          <w:lang w:eastAsia="nl-NL"/>
        </w:rPr>
        <w:t>Wat is de plaats van idelalisib in de behandeling van FL?</w:t>
      </w:r>
    </w:p>
    <w:p w14:paraId="210FB24E" w14:textId="77777777" w:rsidR="002F662C" w:rsidRPr="00113627" w:rsidRDefault="002F662C" w:rsidP="002F662C">
      <w:pPr>
        <w:spacing w:after="0" w:line="240" w:lineRule="auto"/>
        <w:rPr>
          <w:rFonts w:eastAsia="Times New Roman" w:cs="Times New Roman"/>
          <w:szCs w:val="24"/>
          <w:lang w:eastAsia="nl-NL"/>
        </w:rPr>
      </w:pPr>
      <w:r w:rsidRPr="00113627">
        <w:rPr>
          <w:rFonts w:eastAsia="Times New Roman" w:cs="Times New Roman"/>
          <w:szCs w:val="24"/>
          <w:lang w:eastAsia="nl-NL"/>
        </w:rPr>
        <w:t>Idelalisib is geregistreerd</w:t>
      </w:r>
      <w:r w:rsidRPr="00113627">
        <w:rPr>
          <w:rFonts w:eastAsia="Times New Roman" w:cs="Cambria"/>
          <w:szCs w:val="24"/>
          <w:lang w:eastAsia="nl-NL"/>
        </w:rPr>
        <w:t>﻿</w:t>
      </w:r>
      <w:r w:rsidRPr="00113627">
        <w:rPr>
          <w:rFonts w:eastAsia="Times New Roman" w:cs="Times New Roman"/>
          <w:szCs w:val="24"/>
          <w:lang w:eastAsia="nl-NL"/>
        </w:rPr>
        <w:t xml:space="preserve"> voor</w:t>
      </w:r>
      <w:r w:rsidRPr="00113627">
        <w:rPr>
          <w:rFonts w:eastAsia="Times New Roman" w:cs="Cambria"/>
          <w:szCs w:val="24"/>
          <w:lang w:eastAsia="nl-NL"/>
        </w:rPr>
        <w:t>﻿</w:t>
      </w:r>
      <w:r w:rsidRPr="00113627">
        <w:rPr>
          <w:rFonts w:eastAsia="Times New Roman" w:cs="Times New Roman"/>
          <w:szCs w:val="24"/>
          <w:lang w:eastAsia="nl-NL"/>
        </w:rPr>
        <w:t xml:space="preserve"> (en kan worden ingezet bij) FL refractair op (meer dan) </w:t>
      </w:r>
      <w:r w:rsidRPr="00113627">
        <w:rPr>
          <w:rFonts w:eastAsia="Times New Roman" w:cs="Cambria"/>
          <w:szCs w:val="24"/>
          <w:lang w:eastAsia="nl-NL"/>
        </w:rPr>
        <w:t>﻿</w:t>
      </w:r>
      <w:r w:rsidRPr="00113627">
        <w:rPr>
          <w:rFonts w:eastAsia="Times New Roman" w:cs="Times New Roman"/>
          <w:szCs w:val="24"/>
          <w:lang w:eastAsia="nl-NL"/>
        </w:rPr>
        <w:t>2 eerdere therapielijnen.</w:t>
      </w:r>
    </w:p>
    <w:p w14:paraId="72381DD8" w14:textId="77777777" w:rsidR="002F662C" w:rsidRPr="002F662C" w:rsidRDefault="002F662C" w:rsidP="002F662C">
      <w:pPr>
        <w:spacing w:before="100" w:beforeAutospacing="1" w:after="100" w:afterAutospacing="1" w:line="240" w:lineRule="auto"/>
        <w:rPr>
          <w:rFonts w:eastAsia="Times New Roman" w:cs="Times New Roman"/>
          <w:szCs w:val="24"/>
          <w:lang w:eastAsia="nl-NL"/>
        </w:rPr>
      </w:pPr>
      <w:r w:rsidRPr="00113627">
        <w:rPr>
          <w:rFonts w:eastAsia="Times New Roman" w:cs="Times New Roman"/>
          <w:szCs w:val="24"/>
          <w:lang w:eastAsia="nl-NL"/>
        </w:rPr>
        <w:t>Ter voorkoming van toxiciteit dienen extra maatregelen genomen te worden.</w:t>
      </w:r>
    </w:p>
    <w:p w14:paraId="59208A14" w14:textId="77777777" w:rsidR="00A7269D" w:rsidRDefault="00A7269D" w:rsidP="00A7269D">
      <w:pPr>
        <w:spacing w:before="100" w:beforeAutospacing="1" w:after="100" w:afterAutospacing="1" w:line="240" w:lineRule="auto"/>
        <w:rPr>
          <w:rFonts w:eastAsia="Times New Roman" w:cs="Times New Roman"/>
          <w:szCs w:val="24"/>
          <w:lang w:eastAsia="nl-NL"/>
        </w:rPr>
      </w:pPr>
    </w:p>
    <w:p w14:paraId="42F7B3A1" w14:textId="77777777" w:rsidR="00A7269D" w:rsidRPr="007D4401" w:rsidRDefault="00A7269D" w:rsidP="00A7269D">
      <w:pPr>
        <w:pStyle w:val="Lijstalinea"/>
        <w:numPr>
          <w:ilvl w:val="0"/>
          <w:numId w:val="5"/>
        </w:numPr>
        <w:spacing w:before="100" w:beforeAutospacing="1" w:after="100" w:afterAutospacing="1" w:line="240" w:lineRule="auto"/>
        <w:rPr>
          <w:rFonts w:eastAsia="Times New Roman" w:cs="Times New Roman"/>
          <w:szCs w:val="24"/>
          <w:lang w:eastAsia="nl-NL"/>
        </w:rPr>
      </w:pPr>
      <w:r w:rsidRPr="007D4401">
        <w:rPr>
          <w:rFonts w:eastAsia="Times New Roman" w:cs="Times New Roman"/>
          <w:b/>
          <w:bCs/>
          <w:szCs w:val="24"/>
          <w:lang w:eastAsia="nl-NL"/>
        </w:rPr>
        <w:lastRenderedPageBreak/>
        <w:t xml:space="preserve">Is onderhoudsbehandeling met rituximab geïndiceerd na inductie behandeling met immunochemotherapie? </w:t>
      </w:r>
    </w:p>
    <w:p w14:paraId="7BE7BA8B" w14:textId="6692F9FE" w:rsidR="00BD4E9F" w:rsidRPr="00F74FAA" w:rsidRDefault="00D525F4" w:rsidP="00BD4E9F">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 xml:space="preserve">Na </w:t>
      </w:r>
      <w:r w:rsidR="00BD4E9F" w:rsidRPr="00F74FAA">
        <w:rPr>
          <w:rFonts w:eastAsia="Times New Roman" w:cs="Times New Roman"/>
          <w:szCs w:val="24"/>
          <w:lang w:eastAsia="nl-NL"/>
        </w:rPr>
        <w:t>i</w:t>
      </w:r>
      <w:r w:rsidR="00BD4E9F" w:rsidRPr="00F74FAA">
        <w:rPr>
          <w:rFonts w:eastAsia="Times New Roman" w:cs="Cambria"/>
          <w:szCs w:val="24"/>
          <w:lang w:eastAsia="nl-NL"/>
        </w:rPr>
        <w:t>﻿</w:t>
      </w:r>
      <w:r w:rsidR="00BD4E9F" w:rsidRPr="00F74FAA">
        <w:rPr>
          <w:rFonts w:eastAsia="Times New Roman" w:cs="Times New Roman"/>
          <w:szCs w:val="24"/>
          <w:lang w:eastAsia="nl-NL"/>
        </w:rPr>
        <w:t>nductiebehandeling met immunochemotherapie wordt onderhoudsbehandeling met rituximab gedurende twee jaar aanbevolen omdat het de progressievrije overleving verlengt.</w:t>
      </w:r>
    </w:p>
    <w:p w14:paraId="03EC63DB" w14:textId="17CA60F0" w:rsidR="00BD4E9F" w:rsidRPr="00F74FAA" w:rsidRDefault="00BD4E9F" w:rsidP="00BD4E9F">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Rituximab onderhoudsbehandeling is sterk aanbevolen bij responsieve ziekte na tweedelijns behandeling indien na de eerstelijnsbehandeling geen onderhoudsbehandeling is gegeven.</w:t>
      </w:r>
      <w:r w:rsidRPr="00F74FAA">
        <w:rPr>
          <w:rFonts w:eastAsia="Times New Roman" w:cs="Cambria"/>
          <w:szCs w:val="24"/>
          <w:lang w:eastAsia="nl-NL"/>
        </w:rPr>
        <w:t>﻿</w:t>
      </w:r>
    </w:p>
    <w:p w14:paraId="1EBF77B1" w14:textId="0A520BF8" w:rsidR="00BD4E9F" w:rsidRPr="00F74FAA" w:rsidRDefault="00BD4E9F" w:rsidP="00BD4E9F">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r zijn geen data over rituximab onderhoudsbehandeling in de tweede lijn nadat dit in de eerste lijn ook werd gegeven; en dit is dan ook in ieder geval </w:t>
      </w:r>
      <w:r w:rsidRPr="00F74FAA">
        <w:rPr>
          <w:rFonts w:eastAsia="Times New Roman" w:cs="Cambria"/>
          <w:szCs w:val="24"/>
          <w:lang w:eastAsia="nl-NL"/>
        </w:rPr>
        <w:t>﻿</w:t>
      </w:r>
      <w:r w:rsidRPr="00F74FAA">
        <w:rPr>
          <w:rFonts w:eastAsia="Times New Roman" w:cs="Times New Roman"/>
          <w:szCs w:val="24"/>
          <w:lang w:eastAsia="nl-NL"/>
        </w:rPr>
        <w:t>niet aanbevolen</w:t>
      </w:r>
      <w:r w:rsidRPr="00F74FAA">
        <w:rPr>
          <w:rFonts w:eastAsia="Times New Roman" w:cs="Cambria"/>
          <w:szCs w:val="24"/>
          <w:lang w:eastAsia="nl-NL"/>
        </w:rPr>
        <w:t>﻿</w:t>
      </w:r>
      <w:r w:rsidRPr="00F74FAA">
        <w:rPr>
          <w:rFonts w:eastAsia="Times New Roman" w:cs="Times New Roman"/>
          <w:szCs w:val="24"/>
          <w:lang w:eastAsia="nl-NL"/>
        </w:rPr>
        <w:t xml:space="preserve"> als het recidief tijdens of relatief </w:t>
      </w:r>
      <w:r w:rsidRPr="00F74FAA">
        <w:rPr>
          <w:rFonts w:eastAsia="Times New Roman" w:cs="Cambria"/>
          <w:szCs w:val="24"/>
          <w:lang w:eastAsia="nl-NL"/>
        </w:rPr>
        <w:t>﻿</w:t>
      </w:r>
      <w:r w:rsidRPr="00F74FAA">
        <w:rPr>
          <w:rFonts w:eastAsia="Times New Roman" w:cs="Times New Roman"/>
          <w:szCs w:val="24"/>
          <w:lang w:eastAsia="nl-NL"/>
        </w:rPr>
        <w:t>kort na rituximab onderhoudsbehandeling is opgetreden.</w:t>
      </w:r>
    </w:p>
    <w:p w14:paraId="2A50B374" w14:textId="77777777" w:rsidR="00A7269D" w:rsidRPr="00CF30CC" w:rsidRDefault="00A7269D" w:rsidP="00A7269D">
      <w:pPr>
        <w:pStyle w:val="Lijstalinea"/>
        <w:numPr>
          <w:ilvl w:val="0"/>
          <w:numId w:val="6"/>
        </w:numPr>
        <w:spacing w:before="100" w:beforeAutospacing="1" w:after="100" w:afterAutospacing="1" w:line="240" w:lineRule="auto"/>
        <w:rPr>
          <w:rFonts w:eastAsia="Times New Roman" w:cs="Times New Roman"/>
          <w:szCs w:val="24"/>
          <w:lang w:eastAsia="nl-NL"/>
        </w:rPr>
      </w:pPr>
      <w:r w:rsidRPr="00CF30CC">
        <w:rPr>
          <w:rFonts w:eastAsia="Times New Roman" w:cs="Times New Roman"/>
          <w:b/>
          <w:bCs/>
          <w:szCs w:val="24"/>
          <w:lang w:eastAsia="nl-NL"/>
        </w:rPr>
        <w:t xml:space="preserve">Wat zijn de indicaties voor autologe stamceltransplantatie in FL? </w:t>
      </w:r>
    </w:p>
    <w:p w14:paraId="6078D628" w14:textId="2A5257A7" w:rsidR="00FB3ED0" w:rsidRPr="00736005" w:rsidRDefault="00B805C5" w:rsidP="00FB3ED0">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Hoge dosis chemotherapie + a</w:t>
      </w:r>
      <w:r w:rsidR="00FB3ED0" w:rsidRPr="00736005">
        <w:rPr>
          <w:rFonts w:eastAsia="Times New Roman" w:cs="Times New Roman"/>
          <w:szCs w:val="24"/>
          <w:lang w:eastAsia="nl-NL"/>
        </w:rPr>
        <w:t xml:space="preserve">utologe stamceltransplantatie </w:t>
      </w:r>
      <w:r w:rsidRPr="00736005">
        <w:rPr>
          <w:rFonts w:eastAsia="Times New Roman" w:cs="Times New Roman"/>
          <w:szCs w:val="24"/>
          <w:lang w:eastAsia="nl-NL"/>
        </w:rPr>
        <w:t>dient overwogen te worden</w:t>
      </w:r>
      <w:r w:rsidR="00FB3ED0" w:rsidRPr="00736005">
        <w:rPr>
          <w:rFonts w:eastAsia="Times New Roman" w:cs="Times New Roman"/>
          <w:szCs w:val="24"/>
          <w:lang w:eastAsia="nl-NL"/>
        </w:rPr>
        <w:t xml:space="preserve"> bij gerecidiveerd FL, vooral na</w:t>
      </w:r>
      <w:r w:rsidRPr="00736005">
        <w:rPr>
          <w:rFonts w:eastAsia="Times New Roman" w:cs="Times New Roman"/>
          <w:szCs w:val="24"/>
          <w:lang w:eastAsia="nl-NL"/>
        </w:rPr>
        <w:t xml:space="preserve"> reïnductiebehandeling van</w:t>
      </w:r>
      <w:r w:rsidR="00FB3ED0" w:rsidRPr="00736005">
        <w:rPr>
          <w:rFonts w:eastAsia="Times New Roman" w:cs="Times New Roman"/>
          <w:szCs w:val="24"/>
          <w:lang w:eastAsia="nl-NL"/>
        </w:rPr>
        <w:t xml:space="preserve"> een recidief </w:t>
      </w:r>
      <w:r w:rsidRPr="00736005">
        <w:rPr>
          <w:rFonts w:eastAsia="Times New Roman" w:cs="Times New Roman"/>
          <w:szCs w:val="24"/>
          <w:lang w:eastAsia="nl-NL"/>
        </w:rPr>
        <w:t xml:space="preserve">dat </w:t>
      </w:r>
      <w:r w:rsidR="00FB3ED0" w:rsidRPr="00736005">
        <w:rPr>
          <w:rFonts w:eastAsia="Times New Roman" w:cs="Times New Roman"/>
          <w:szCs w:val="24"/>
          <w:lang w:eastAsia="nl-NL"/>
        </w:rPr>
        <w:t>binnen 2 jaar na R-chemo (minimaal R-CVP)</w:t>
      </w:r>
      <w:r w:rsidRPr="00736005">
        <w:rPr>
          <w:rFonts w:eastAsia="Times New Roman" w:cs="Times New Roman"/>
          <w:szCs w:val="24"/>
          <w:lang w:eastAsia="nl-NL"/>
        </w:rPr>
        <w:t xml:space="preserve"> is opgetreden</w:t>
      </w:r>
      <w:r w:rsidR="00FB3ED0" w:rsidRPr="00736005">
        <w:rPr>
          <w:rFonts w:eastAsia="Times New Roman" w:cs="Times New Roman"/>
          <w:szCs w:val="24"/>
          <w:lang w:eastAsia="nl-NL"/>
        </w:rPr>
        <w:t>.</w:t>
      </w:r>
    </w:p>
    <w:p w14:paraId="16BCB5C5" w14:textId="213E6D24"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 xml:space="preserve">De optimale timing van autologe stamceltransplantatie is na/ ter consolidatie van het eerste of tweede recidief, omdat het voordeel, vooral m.b.t. </w:t>
      </w:r>
      <w:r w:rsidR="00B805C5" w:rsidRPr="00736005">
        <w:rPr>
          <w:rFonts w:eastAsia="Times New Roman" w:cs="Times New Roman"/>
          <w:szCs w:val="24"/>
          <w:lang w:eastAsia="nl-NL"/>
        </w:rPr>
        <w:t>PFS</w:t>
      </w:r>
      <w:r w:rsidRPr="00736005">
        <w:rPr>
          <w:rFonts w:eastAsia="Times New Roman" w:cs="Times New Roman"/>
          <w:szCs w:val="24"/>
          <w:lang w:eastAsia="nl-NL"/>
        </w:rPr>
        <w:t>, afneemt na 3 of meer eerdere behandelingen.</w:t>
      </w:r>
    </w:p>
    <w:p w14:paraId="6095F5FF"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Verdere argumenten voor autologe stamceltransplantatie:</w:t>
      </w:r>
    </w:p>
    <w:p w14:paraId="740B10A6"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1. Er kan geen geschikte donor gevonden worden.</w:t>
      </w:r>
    </w:p>
    <w:p w14:paraId="678AA86A"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2. Contra-indicaties voor een allogene stamceltransplantatie die een autologe stamceltransplantatie niet in de weg staan.</w:t>
      </w:r>
    </w:p>
    <w:p w14:paraId="018FBA7C" w14:textId="0B873E93"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3. Transformatie van het FL (zie verder).</w:t>
      </w:r>
    </w:p>
    <w:p w14:paraId="4773DFDA" w14:textId="457DAE2C" w:rsidR="00A7269D" w:rsidRPr="00CF30CC" w:rsidRDefault="00A7269D" w:rsidP="00FB3ED0">
      <w:pPr>
        <w:pStyle w:val="Lijstalinea"/>
        <w:numPr>
          <w:ilvl w:val="0"/>
          <w:numId w:val="6"/>
        </w:numPr>
        <w:spacing w:before="100" w:beforeAutospacing="1" w:after="100" w:afterAutospacing="1" w:line="240" w:lineRule="auto"/>
        <w:rPr>
          <w:rFonts w:eastAsia="Times New Roman" w:cs="Times New Roman"/>
          <w:szCs w:val="24"/>
          <w:lang w:eastAsia="nl-NL"/>
        </w:rPr>
      </w:pPr>
      <w:r w:rsidRPr="00CF30CC">
        <w:rPr>
          <w:rFonts w:eastAsia="Times New Roman" w:cs="Times New Roman"/>
          <w:b/>
          <w:bCs/>
          <w:szCs w:val="24"/>
          <w:lang w:eastAsia="nl-NL"/>
        </w:rPr>
        <w:t xml:space="preserve">Wat zijn de indicaties voor allogene stamceltransplantatie in FL? </w:t>
      </w:r>
    </w:p>
    <w:p w14:paraId="09C05A82"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Allogene stamceltransplantatie kan in de behandeling van FL worden toegepast na meerdere (2x of meer) recidieven, vooral deze zich voor doen binnen 2 jaar na immunochemotherapie.</w:t>
      </w:r>
    </w:p>
    <w:p w14:paraId="335CD743"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 xml:space="preserve">Argumenten voor allogene stamceltransplantatie: </w:t>
      </w:r>
    </w:p>
    <w:p w14:paraId="0BBAFB5C"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1. Recidief na autologe stamceltransplantatie.</w:t>
      </w:r>
    </w:p>
    <w:p w14:paraId="1F49BFFB"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2. Meerdere voorbehandelingen (&gt;3) omdat autologe SCT dan minder effectief is.</w:t>
      </w:r>
    </w:p>
    <w:p w14:paraId="4278F5A7" w14:textId="79342758" w:rsid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3. Er kunnen geen autologe stamcellen worden gemobiliseerd.</w:t>
      </w:r>
    </w:p>
    <w:p w14:paraId="60D65DF1" w14:textId="77777777" w:rsidR="00113627" w:rsidRDefault="00113627" w:rsidP="00FB3ED0">
      <w:pPr>
        <w:spacing w:before="100" w:beforeAutospacing="1" w:after="100" w:afterAutospacing="1" w:line="240" w:lineRule="auto"/>
        <w:rPr>
          <w:rFonts w:eastAsia="Times New Roman" w:cs="Times New Roman"/>
          <w:szCs w:val="24"/>
          <w:lang w:eastAsia="nl-NL"/>
        </w:rPr>
      </w:pPr>
    </w:p>
    <w:p w14:paraId="2312B4FA" w14:textId="77777777" w:rsidR="00113627" w:rsidRPr="00113627" w:rsidRDefault="00113627" w:rsidP="00113627">
      <w:pPr>
        <w:pStyle w:val="Lijstalinea"/>
        <w:spacing w:before="100" w:beforeAutospacing="1" w:after="100" w:afterAutospacing="1" w:line="240" w:lineRule="auto"/>
        <w:rPr>
          <w:rFonts w:eastAsia="Times New Roman" w:cs="Times New Roman"/>
          <w:szCs w:val="24"/>
          <w:lang w:eastAsia="nl-NL"/>
        </w:rPr>
      </w:pPr>
    </w:p>
    <w:p w14:paraId="3D22DA7F" w14:textId="7A7985E6" w:rsidR="00FB3ED0" w:rsidRPr="00736005" w:rsidRDefault="00FB3ED0" w:rsidP="00FB3ED0">
      <w:pPr>
        <w:pStyle w:val="Lijstalinea"/>
        <w:numPr>
          <w:ilvl w:val="0"/>
          <w:numId w:val="6"/>
        </w:numPr>
        <w:spacing w:before="100" w:beforeAutospacing="1" w:after="100" w:afterAutospacing="1" w:line="240" w:lineRule="auto"/>
        <w:rPr>
          <w:rFonts w:eastAsia="Times New Roman" w:cs="Times New Roman"/>
          <w:szCs w:val="24"/>
          <w:lang w:eastAsia="nl-NL"/>
        </w:rPr>
      </w:pPr>
      <w:r w:rsidRPr="00736005">
        <w:rPr>
          <w:rFonts w:eastAsia="Times New Roman" w:cs="Times New Roman"/>
          <w:b/>
          <w:bCs/>
          <w:szCs w:val="24"/>
          <w:lang w:eastAsia="nl-NL"/>
        </w:rPr>
        <w:lastRenderedPageBreak/>
        <w:t xml:space="preserve">Wat is de plaats van obinutuzumab in de behandeling van FL? </w:t>
      </w:r>
    </w:p>
    <w:p w14:paraId="340E528B"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In eerstelijns behandelschema’s is het vervangen van rituximab door obinutuzumab niet standaard aanbevolen.</w:t>
      </w:r>
      <w:r w:rsidRPr="00FB3ED0">
        <w:rPr>
          <w:rFonts w:eastAsia="Times New Roman" w:cs="Times New Roman"/>
          <w:szCs w:val="24"/>
          <w:lang w:eastAsia="nl-NL"/>
        </w:rPr>
        <w:t xml:space="preserve"> </w:t>
      </w:r>
    </w:p>
    <w:p w14:paraId="2C66F6C5" w14:textId="5E2513EC" w:rsidR="00FB3ED0" w:rsidRPr="00FB3ED0" w:rsidRDefault="00FB3ED0" w:rsidP="00855051">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Voor rituximab refractaire patiënten is obinutuzumab i.c.m. bendamustine gevolgd door obinutuzumab onderhoudsbehandeling geïndiceerd, vooral wanneer rituximab gegeven werd in co</w:t>
      </w:r>
      <w:r w:rsidR="00855051">
        <w:rPr>
          <w:rFonts w:eastAsia="Times New Roman" w:cs="Times New Roman"/>
          <w:szCs w:val="24"/>
          <w:lang w:eastAsia="nl-NL"/>
        </w:rPr>
        <w:t>m</w:t>
      </w:r>
      <w:r w:rsidRPr="00FB3ED0">
        <w:rPr>
          <w:rFonts w:eastAsia="Times New Roman" w:cs="Times New Roman"/>
          <w:szCs w:val="24"/>
          <w:lang w:eastAsia="nl-NL"/>
        </w:rPr>
        <w:t>binatie met chemotherapie.</w:t>
      </w:r>
    </w:p>
    <w:p w14:paraId="0A15F630" w14:textId="37E9C685" w:rsidR="00A7269D" w:rsidRPr="007D4401" w:rsidRDefault="00A7269D" w:rsidP="00A7269D">
      <w:pPr>
        <w:pStyle w:val="Lijstalinea"/>
        <w:numPr>
          <w:ilvl w:val="0"/>
          <w:numId w:val="6"/>
        </w:numPr>
        <w:spacing w:before="100" w:beforeAutospacing="1" w:after="100" w:afterAutospacing="1" w:line="240" w:lineRule="auto"/>
        <w:rPr>
          <w:rFonts w:eastAsia="Times New Roman" w:cs="Times New Roman"/>
          <w:szCs w:val="24"/>
          <w:lang w:eastAsia="nl-NL"/>
        </w:rPr>
      </w:pPr>
      <w:r w:rsidRPr="007D4401">
        <w:rPr>
          <w:rFonts w:eastAsia="Times New Roman" w:cs="Times New Roman"/>
          <w:b/>
          <w:bCs/>
          <w:szCs w:val="24"/>
          <w:lang w:eastAsia="nl-NL"/>
        </w:rPr>
        <w:t>Kan rituximab subcutaan i.p.v. intraveneus toegediend worden?</w:t>
      </w:r>
    </w:p>
    <w:p w14:paraId="13234567" w14:textId="4E57DDAE"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Indien gewenst kan rituximab ná de eerste toediening subcutaan in plaats van intraveneus toegediend worden. De eerste gift wordt altijd intraveneus gegeven. </w:t>
      </w:r>
    </w:p>
    <w:p w14:paraId="30D5BEAB" w14:textId="1E935778" w:rsidR="00A7269D" w:rsidRPr="00312C54" w:rsidRDefault="00A7269D" w:rsidP="00312C54">
      <w:pPr>
        <w:pStyle w:val="Lijstalinea"/>
        <w:numPr>
          <w:ilvl w:val="0"/>
          <w:numId w:val="6"/>
        </w:numPr>
        <w:spacing w:before="100" w:beforeAutospacing="1" w:after="100" w:afterAutospacing="1" w:line="240" w:lineRule="auto"/>
        <w:rPr>
          <w:rFonts w:eastAsia="Times New Roman" w:cs="Times New Roman"/>
          <w:szCs w:val="24"/>
          <w:lang w:eastAsia="nl-NL"/>
        </w:rPr>
      </w:pPr>
      <w:r w:rsidRPr="00312C54">
        <w:rPr>
          <w:rFonts w:eastAsia="Times New Roman" w:cs="Times New Roman"/>
          <w:b/>
          <w:bCs/>
          <w:szCs w:val="24"/>
          <w:lang w:eastAsia="nl-NL"/>
        </w:rPr>
        <w:t>Wat is de rol van autologe stamceltransplantatie bij de behandeling van getransformeerd FL</w:t>
      </w:r>
      <w:r w:rsidRPr="00312C54">
        <w:rPr>
          <w:rFonts w:eastAsia="Times New Roman" w:cs="Cambria"/>
          <w:b/>
          <w:bCs/>
          <w:szCs w:val="24"/>
          <w:lang w:eastAsia="nl-NL"/>
        </w:rPr>
        <w:t>﻿</w:t>
      </w:r>
      <w:r w:rsidRPr="00312C54">
        <w:rPr>
          <w:rFonts w:eastAsia="Times New Roman" w:cs="Times New Roman"/>
          <w:b/>
          <w:bCs/>
          <w:szCs w:val="24"/>
          <w:lang w:eastAsia="nl-NL"/>
        </w:rPr>
        <w:t xml:space="preserve"> (tFL)? </w:t>
      </w:r>
    </w:p>
    <w:p w14:paraId="13008429"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dient te worden toegepast na succesvolle inductie bij alle patiënten met tFL die in het verleden al voorbehandeling hebben gehad voor het FL.</w:t>
      </w:r>
    </w:p>
    <w:p w14:paraId="15DACACD" w14:textId="3A3B56B8"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kan bij patiënten zonder eerdere voorbehandeling voor het FL ook overwogen worden; vooral als geen rituximab</w:t>
      </w:r>
      <w:r w:rsidR="00FB3ED0">
        <w:rPr>
          <w:rFonts w:eastAsia="Times New Roman" w:cs="Times New Roman"/>
          <w:szCs w:val="24"/>
          <w:lang w:eastAsia="nl-NL"/>
        </w:rPr>
        <w:t xml:space="preserve"> ka</w:t>
      </w:r>
      <w:r w:rsidRPr="00F74FAA">
        <w:rPr>
          <w:rFonts w:eastAsia="Times New Roman" w:cs="Times New Roman"/>
          <w:szCs w:val="24"/>
          <w:lang w:eastAsia="nl-NL"/>
        </w:rPr>
        <w:t>n worden gegeven.</w:t>
      </w:r>
    </w:p>
    <w:p w14:paraId="05A2CCE7"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is de enige kans op lange termijn overleving voor patiënten die refractair zijn op inductie therapie voor tFL.</w:t>
      </w:r>
    </w:p>
    <w:p w14:paraId="5427DD32" w14:textId="553EAA30"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kan in de tweede lijn van de behandeling van tFL worden toegepast als de patiënt recidiveert</w:t>
      </w:r>
      <w:r w:rsidR="005F49B4">
        <w:rPr>
          <w:rFonts w:eastAsia="Times New Roman" w:cs="Times New Roman"/>
          <w:szCs w:val="24"/>
          <w:lang w:eastAsia="nl-NL"/>
        </w:rPr>
        <w:t>,</w:t>
      </w:r>
      <w:r w:rsidRPr="00F74FAA">
        <w:rPr>
          <w:rFonts w:eastAsia="Times New Roman" w:cs="Times New Roman"/>
          <w:szCs w:val="24"/>
          <w:lang w:eastAsia="nl-NL"/>
        </w:rPr>
        <w:t xml:space="preserve"> en eerder geen autologe stamceltransplantatie heeft ondergaan. </w:t>
      </w:r>
    </w:p>
    <w:p w14:paraId="185DB683" w14:textId="59A9B062" w:rsidR="00A7269D" w:rsidRPr="00312C54" w:rsidRDefault="00A7269D" w:rsidP="00312C54">
      <w:pPr>
        <w:pStyle w:val="Lijstalinea"/>
        <w:numPr>
          <w:ilvl w:val="0"/>
          <w:numId w:val="6"/>
        </w:numPr>
        <w:spacing w:before="100" w:beforeAutospacing="1" w:after="100" w:afterAutospacing="1" w:line="240" w:lineRule="auto"/>
        <w:rPr>
          <w:rFonts w:eastAsia="Times New Roman" w:cs="Times New Roman"/>
          <w:szCs w:val="24"/>
          <w:lang w:eastAsia="nl-NL"/>
        </w:rPr>
      </w:pPr>
      <w:r w:rsidRPr="00312C54">
        <w:rPr>
          <w:rFonts w:eastAsia="Times New Roman" w:cs="Times New Roman"/>
          <w:b/>
          <w:bCs/>
          <w:szCs w:val="24"/>
          <w:lang w:eastAsia="nl-NL"/>
        </w:rPr>
        <w:t>Wat is de rol van allogene stamceltransplantatie bij de behandeling van getransformeerd FL</w:t>
      </w:r>
      <w:r w:rsidRPr="00312C54">
        <w:rPr>
          <w:rFonts w:eastAsia="Times New Roman" w:cs="Cambria"/>
          <w:b/>
          <w:bCs/>
          <w:szCs w:val="24"/>
          <w:lang w:eastAsia="nl-NL"/>
        </w:rPr>
        <w:t>﻿﻿</w:t>
      </w:r>
      <w:r w:rsidRPr="00312C54">
        <w:rPr>
          <w:rFonts w:eastAsia="Times New Roman" w:cs="Times New Roman"/>
          <w:b/>
          <w:bCs/>
          <w:szCs w:val="24"/>
          <w:lang w:eastAsia="nl-NL"/>
        </w:rPr>
        <w:t xml:space="preserve"> (tFL)? </w:t>
      </w:r>
    </w:p>
    <w:p w14:paraId="5E2F6FEB"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Er is geen rol voor allogene stamceltransplantatie als consolidatie na inductie in eerste lijn.</w:t>
      </w:r>
    </w:p>
    <w:p w14:paraId="5CE56A47" w14:textId="77777777" w:rsidR="00A7269D" w:rsidRPr="00F74FAA" w:rsidRDefault="00A7269D" w:rsidP="00A7269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Allogene stamceltransplantatie kan worden toegepast bij tFL dat recidiveert na eerdere autologe stamceltransplantatie.</w:t>
      </w:r>
    </w:p>
    <w:p w14:paraId="27ECBA76" w14:textId="77777777" w:rsidR="00113627" w:rsidRDefault="00113627" w:rsidP="00113627">
      <w:pPr>
        <w:rPr>
          <w:rFonts w:eastAsia="Times New Roman" w:cs="Times New Roman"/>
          <w:szCs w:val="24"/>
          <w:lang w:eastAsia="nl-NL"/>
        </w:rPr>
      </w:pPr>
    </w:p>
    <w:p w14:paraId="5EF34234" w14:textId="77777777" w:rsidR="00113627" w:rsidRDefault="00113627">
      <w:pPr>
        <w:rPr>
          <w:rFonts w:eastAsia="Times New Roman" w:cs="Times New Roman"/>
          <w:szCs w:val="24"/>
          <w:lang w:eastAsia="nl-NL"/>
        </w:rPr>
      </w:pPr>
      <w:r>
        <w:rPr>
          <w:rFonts w:eastAsia="Times New Roman" w:cs="Times New Roman"/>
          <w:szCs w:val="24"/>
          <w:lang w:eastAsia="nl-NL"/>
        </w:rPr>
        <w:br w:type="page"/>
      </w:r>
    </w:p>
    <w:p w14:paraId="2FCA2350" w14:textId="4AC3600F" w:rsidR="00113627" w:rsidRPr="00113627" w:rsidRDefault="00113627" w:rsidP="00113627">
      <w:pPr>
        <w:rPr>
          <w:b/>
          <w:sz w:val="28"/>
          <w:szCs w:val="28"/>
          <w:lang w:eastAsia="nl-NL"/>
        </w:rPr>
      </w:pPr>
      <w:r w:rsidRPr="00113627">
        <w:rPr>
          <w:rFonts w:eastAsia="Times New Roman" w:cs="Times New Roman"/>
          <w:b/>
          <w:sz w:val="28"/>
          <w:szCs w:val="28"/>
          <w:lang w:eastAsia="nl-NL"/>
        </w:rPr>
        <w:lastRenderedPageBreak/>
        <w:t>Respons evaluatie</w:t>
      </w:r>
    </w:p>
    <w:p w14:paraId="0899C115" w14:textId="29F33F39" w:rsidR="00A7269D" w:rsidRPr="00312C54" w:rsidRDefault="00A7269D" w:rsidP="00312C54">
      <w:pPr>
        <w:pStyle w:val="Lijstalinea"/>
        <w:numPr>
          <w:ilvl w:val="0"/>
          <w:numId w:val="6"/>
        </w:numPr>
        <w:spacing w:before="100" w:beforeAutospacing="1" w:after="100" w:afterAutospacing="1" w:line="240" w:lineRule="auto"/>
        <w:rPr>
          <w:rFonts w:eastAsia="Times New Roman" w:cs="Times New Roman"/>
          <w:szCs w:val="24"/>
          <w:lang w:eastAsia="nl-NL"/>
        </w:rPr>
      </w:pPr>
      <w:r w:rsidRPr="00312C54">
        <w:rPr>
          <w:rFonts w:eastAsia="Times New Roman" w:cs="Times New Roman"/>
          <w:b/>
          <w:bCs/>
          <w:szCs w:val="24"/>
          <w:lang w:eastAsia="nl-NL"/>
        </w:rPr>
        <w:t xml:space="preserve">Is er een rol voor de FDG-PET scan in de respons evaluatie tijdens en na behandeling? </w:t>
      </w:r>
    </w:p>
    <w:p w14:paraId="2B1F26B1" w14:textId="38AB1709" w:rsidR="00312C54" w:rsidRPr="00736005" w:rsidRDefault="00312C54" w:rsidP="00312C54">
      <w:pPr>
        <w:rPr>
          <w:rFonts w:eastAsia="Times New Roman" w:cs="Times New Roman"/>
          <w:szCs w:val="24"/>
          <w:lang w:eastAsia="nl-NL"/>
        </w:rPr>
      </w:pPr>
      <w:r w:rsidRPr="00736005">
        <w:rPr>
          <w:rFonts w:eastAsia="Times New Roman" w:cs="Times New Roman"/>
          <w:szCs w:val="24"/>
          <w:lang w:eastAsia="nl-NL"/>
        </w:rPr>
        <w:t xml:space="preserve">Een FDG-PET scan is optioneel voor respons-evaluatie aan het einde van de behandeling (er dient </w:t>
      </w:r>
      <w:r w:rsidR="0025361A" w:rsidRPr="00736005">
        <w:rPr>
          <w:rFonts w:eastAsia="Times New Roman" w:cs="Times New Roman"/>
          <w:szCs w:val="24"/>
          <w:lang w:eastAsia="nl-NL"/>
        </w:rPr>
        <w:t xml:space="preserve">in dat geval </w:t>
      </w:r>
      <w:r w:rsidRPr="00736005">
        <w:rPr>
          <w:rFonts w:eastAsia="Times New Roman" w:cs="Times New Roman"/>
          <w:szCs w:val="24"/>
          <w:lang w:eastAsia="nl-NL"/>
        </w:rPr>
        <w:t>bij voorkeur een uitgangs FDG-PET scan beschikbaar te zijn).</w:t>
      </w:r>
    </w:p>
    <w:p w14:paraId="651C17F6" w14:textId="77777777" w:rsidR="00312C54" w:rsidRPr="00736005" w:rsidRDefault="00312C54" w:rsidP="00312C54">
      <w:pPr>
        <w:rPr>
          <w:rFonts w:eastAsia="Times New Roman" w:cs="Times New Roman"/>
          <w:szCs w:val="24"/>
          <w:lang w:eastAsia="nl-NL"/>
        </w:rPr>
      </w:pPr>
      <w:r w:rsidRPr="00736005">
        <w:rPr>
          <w:rFonts w:eastAsia="Times New Roman" w:cs="Times New Roman"/>
          <w:szCs w:val="24"/>
          <w:lang w:eastAsia="nl-NL"/>
        </w:rPr>
        <w:t>Er is geen plaats voor de FDG-PET scan in de interim respons-evaluatie.</w:t>
      </w:r>
    </w:p>
    <w:p w14:paraId="29447E08" w14:textId="646E2185" w:rsidR="00A7269D" w:rsidRPr="00F74FAA" w:rsidRDefault="00312C54" w:rsidP="00312C54">
      <w:pPr>
        <w:rPr>
          <w:rFonts w:eastAsia="Times New Roman" w:cs="Times New Roman"/>
          <w:b/>
          <w:bCs/>
          <w:kern w:val="36"/>
          <w:sz w:val="48"/>
          <w:szCs w:val="48"/>
          <w:lang w:eastAsia="nl-NL"/>
        </w:rPr>
      </w:pPr>
      <w:r w:rsidRPr="00736005">
        <w:rPr>
          <w:rFonts w:eastAsia="Times New Roman" w:cs="Times New Roman"/>
          <w:szCs w:val="24"/>
          <w:lang w:eastAsia="nl-NL"/>
        </w:rPr>
        <w:t xml:space="preserve">Een FDG-PET-CT is aanbevolen voor respons evaluatie mits er consequenties aan worden  </w:t>
      </w:r>
      <w:r w:rsidR="0025361A" w:rsidRPr="00736005">
        <w:rPr>
          <w:rFonts w:eastAsia="Times New Roman" w:cs="Times New Roman"/>
          <w:szCs w:val="24"/>
          <w:lang w:eastAsia="nl-NL"/>
        </w:rPr>
        <w:t xml:space="preserve">     verbonden voor het beleid </w:t>
      </w:r>
      <w:r w:rsidRPr="00736005">
        <w:rPr>
          <w:rFonts w:eastAsia="Times New Roman" w:cs="Times New Roman"/>
          <w:szCs w:val="24"/>
          <w:lang w:eastAsia="nl-NL"/>
        </w:rPr>
        <w:t>(er dient</w:t>
      </w:r>
      <w:r w:rsidR="0025361A" w:rsidRPr="00736005">
        <w:rPr>
          <w:rFonts w:eastAsia="Times New Roman" w:cs="Times New Roman"/>
          <w:szCs w:val="24"/>
          <w:lang w:eastAsia="nl-NL"/>
        </w:rPr>
        <w:t xml:space="preserve"> in dat geval</w:t>
      </w:r>
      <w:r w:rsidRPr="00736005">
        <w:rPr>
          <w:rFonts w:eastAsia="Times New Roman" w:cs="Times New Roman"/>
          <w:szCs w:val="24"/>
          <w:lang w:eastAsia="nl-NL"/>
        </w:rPr>
        <w:t xml:space="preserve"> bij voorkeur een uitgangs FDG-PET scan beschikbaar te zijn).</w:t>
      </w:r>
      <w:r w:rsidR="00A7269D" w:rsidRPr="00F74FAA">
        <w:rPr>
          <w:rFonts w:eastAsia="Times New Roman" w:cs="Times New Roman"/>
          <w:b/>
          <w:bCs/>
          <w:kern w:val="36"/>
          <w:sz w:val="48"/>
          <w:szCs w:val="48"/>
          <w:lang w:eastAsia="nl-NL"/>
        </w:rPr>
        <w:br w:type="page"/>
      </w:r>
    </w:p>
    <w:p w14:paraId="5E008991" w14:textId="77777777" w:rsidR="002857F5" w:rsidRPr="00F74FAA" w:rsidRDefault="002857F5" w:rsidP="002B14C6">
      <w:pPr>
        <w:pStyle w:val="Kop1"/>
      </w:pPr>
      <w:bookmarkStart w:id="21" w:name="_Toc19879888"/>
      <w:r w:rsidRPr="00F74FAA">
        <w:lastRenderedPageBreak/>
        <w:t>Diagnostiek</w:t>
      </w:r>
      <w:bookmarkEnd w:id="21"/>
    </w:p>
    <w:p w14:paraId="55AA57A4" w14:textId="77777777" w:rsidR="002857F5" w:rsidRPr="00F74FAA" w:rsidRDefault="002857F5" w:rsidP="00A26AFC">
      <w:pPr>
        <w:spacing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De diagnostiek bij FL 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het pathologisch </w:t>
      </w:r>
      <w:r w:rsidRPr="00F74FAA">
        <w:rPr>
          <w:rFonts w:eastAsia="Times New Roman" w:cs="Cambria"/>
          <w:szCs w:val="24"/>
          <w:lang w:eastAsia="nl-NL"/>
        </w:rPr>
        <w:t>﻿</w:t>
      </w:r>
      <w:r w:rsidRPr="00F74FAA">
        <w:rPr>
          <w:rFonts w:eastAsia="Times New Roman" w:cs="Times New Roman"/>
          <w:szCs w:val="24"/>
          <w:lang w:eastAsia="nl-NL"/>
        </w:rPr>
        <w:t>onderzoek dat</w:t>
      </w:r>
      <w:r w:rsidRPr="00F74FAA">
        <w:rPr>
          <w:rFonts w:eastAsia="Times New Roman" w:cs="Cambria"/>
          <w:szCs w:val="24"/>
          <w:lang w:eastAsia="nl-NL"/>
        </w:rPr>
        <w:t>﻿</w:t>
      </w:r>
      <w:r w:rsidRPr="00F74FAA">
        <w:rPr>
          <w:rFonts w:eastAsia="Times New Roman" w:cs="Times New Roman"/>
          <w:szCs w:val="24"/>
          <w:lang w:eastAsia="nl-NL"/>
        </w:rPr>
        <w:t xml:space="preserve"> benodigd is</w:t>
      </w:r>
      <w:r w:rsidRPr="00F74FAA">
        <w:rPr>
          <w:rFonts w:eastAsia="Times New Roman" w:cs="Cambria"/>
          <w:szCs w:val="24"/>
          <w:lang w:eastAsia="nl-NL"/>
        </w:rPr>
        <w:t>﻿</w:t>
      </w:r>
      <w:r w:rsidRPr="00F74FAA">
        <w:rPr>
          <w:rFonts w:eastAsia="Times New Roman" w:cs="Times New Roman"/>
          <w:szCs w:val="24"/>
          <w:lang w:eastAsia="nl-NL"/>
        </w:rPr>
        <w:t xml:space="preserve"> om de diagnose te stellen, en uit onderzoek </w:t>
      </w:r>
      <w:r w:rsidRPr="00F74FAA">
        <w:rPr>
          <w:rFonts w:eastAsia="Times New Roman" w:cs="Cambria"/>
          <w:szCs w:val="24"/>
          <w:lang w:eastAsia="nl-NL"/>
        </w:rPr>
        <w:t>﻿﻿</w:t>
      </w:r>
      <w:r w:rsidRPr="00F74FAA">
        <w:rPr>
          <w:rFonts w:eastAsia="Times New Roman" w:cs="Times New Roman"/>
          <w:szCs w:val="24"/>
          <w:lang w:eastAsia="nl-NL"/>
        </w:rPr>
        <w:t>om de uitgebreidheid van de ziekte in kaart te brengen (stadi</w:t>
      </w:r>
      <w:r w:rsidRPr="00F74FAA">
        <w:rPr>
          <w:rFonts w:eastAsia="Times New Roman" w:cs="Cambria"/>
          <w:szCs w:val="24"/>
          <w:lang w:eastAsia="nl-NL"/>
        </w:rPr>
        <w:t>ë</w:t>
      </w:r>
      <w:r w:rsidRPr="00F74FAA">
        <w:rPr>
          <w:rFonts w:eastAsia="Times New Roman" w:cs="Times New Roman"/>
          <w:szCs w:val="24"/>
          <w:lang w:eastAsia="nl-NL"/>
        </w:rPr>
        <w:t>ring</w:t>
      </w:r>
      <w:r w:rsidR="00930D97" w:rsidRPr="00894262">
        <w:rPr>
          <w:rFonts w:eastAsia="Times New Roman" w:cs="Times New Roman"/>
          <w:szCs w:val="24"/>
          <w:lang w:eastAsia="nl-NL"/>
        </w:rPr>
        <w:t>, tabel 1</w:t>
      </w:r>
      <w:r w:rsidRPr="00894262">
        <w:rPr>
          <w:rFonts w:eastAsia="Times New Roman" w:cs="Times New Roman"/>
          <w:szCs w:val="24"/>
          <w:lang w:eastAsia="nl-NL"/>
        </w:rPr>
        <w:t>)</w:t>
      </w:r>
      <w:r w:rsidRPr="00894262">
        <w:rPr>
          <w:rFonts w:eastAsia="Times New Roman" w:cs="Cambria"/>
          <w:szCs w:val="24"/>
          <w:lang w:eastAsia="nl-NL"/>
        </w:rPr>
        <w:t>﻿</w:t>
      </w:r>
      <w:r w:rsidRPr="00894262">
        <w:rPr>
          <w:rFonts w:eastAsia="Times New Roman" w:cs="Times New Roman"/>
          <w:szCs w:val="24"/>
          <w:lang w:eastAsia="nl-NL"/>
        </w:rPr>
        <w:t>.</w:t>
      </w:r>
      <w:r w:rsidR="00A26AFC" w:rsidRPr="00F74FAA">
        <w:rPr>
          <w:rFonts w:eastAsia="Times New Roman" w:cs="Times New Roman"/>
          <w:szCs w:val="24"/>
          <w:lang w:eastAsia="nl-NL"/>
        </w:rPr>
        <w:t xml:space="preserve"> </w:t>
      </w:r>
    </w:p>
    <w:p w14:paraId="7546F23F" w14:textId="7CC1EDB3"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Cambria"/>
          <w:szCs w:val="24"/>
          <w:u w:val="single"/>
          <w:lang w:eastAsia="nl-NL"/>
        </w:rPr>
        <w:t>﻿</w:t>
      </w:r>
      <w:r w:rsidRPr="00F74FAA">
        <w:rPr>
          <w:rFonts w:eastAsia="Times New Roman" w:cs="Times New Roman"/>
          <w:szCs w:val="24"/>
          <w:u w:val="single"/>
          <w:lang w:eastAsia="nl-NL"/>
        </w:rPr>
        <w:t>Tabel 1</w:t>
      </w:r>
      <w:r w:rsidRPr="00F74FAA">
        <w:rPr>
          <w:rFonts w:eastAsia="Times New Roman" w:cs="Cambria"/>
          <w:szCs w:val="24"/>
          <w:lang w:eastAsia="nl-NL"/>
        </w:rPr>
        <w:t>﻿</w:t>
      </w:r>
      <w:r w:rsidR="00A26AFC" w:rsidRPr="00F74FAA">
        <w:rPr>
          <w:rFonts w:eastAsia="Times New Roman" w:cs="Times New Roman"/>
          <w:szCs w:val="24"/>
          <w:lang w:eastAsia="nl-NL"/>
        </w:rPr>
        <w:t>. Aanbevolen onderzoek diagnose en stadiëring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3"/>
        <w:gridCol w:w="6653"/>
      </w:tblGrid>
      <w:tr w:rsidR="002857F5" w:rsidRPr="00894262" w14:paraId="12FBB3D9"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C8461D"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 xml:space="preserve">Anamnese            </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368E3E"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B-symptomen*</w:t>
            </w:r>
            <w:r w:rsidRPr="00894262">
              <w:rPr>
                <w:rFonts w:eastAsia="Times New Roman" w:cs="Cambria"/>
                <w:sz w:val="20"/>
                <w:szCs w:val="20"/>
                <w:lang w:eastAsia="nl-NL"/>
              </w:rPr>
              <w:t>﻿</w:t>
            </w:r>
          </w:p>
        </w:tc>
      </w:tr>
      <w:tr w:rsidR="002857F5" w:rsidRPr="00736005" w14:paraId="5949AE98"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2F3EB5"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b/>
                <w:bCs/>
                <w:sz w:val="20"/>
                <w:szCs w:val="20"/>
                <w:lang w:eastAsia="nl-NL"/>
              </w:rPr>
              <w:t>Lichamelijk onderzoek</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858C67"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Algemeen lichamelijk onderzoek</w:t>
            </w:r>
          </w:p>
          <w:p w14:paraId="366845C7" w14:textId="77777777" w:rsidR="002857F5" w:rsidRPr="00736005" w:rsidRDefault="002857F5" w:rsidP="00D513F6">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Performance status, lymfeklieren, lever, milt</w:t>
            </w:r>
            <w:r w:rsidR="008F3C05" w:rsidRPr="00736005">
              <w:rPr>
                <w:rFonts w:eastAsia="Times New Roman" w:cs="Times New Roman"/>
                <w:sz w:val="20"/>
                <w:szCs w:val="20"/>
                <w:lang w:eastAsia="nl-NL"/>
              </w:rPr>
              <w:t xml:space="preserve">, </w:t>
            </w:r>
            <w:r w:rsidR="00D513F6" w:rsidRPr="00736005">
              <w:rPr>
                <w:rFonts w:eastAsia="Times New Roman" w:cs="Times New Roman"/>
                <w:sz w:val="20"/>
                <w:szCs w:val="20"/>
                <w:lang w:eastAsia="nl-NL"/>
              </w:rPr>
              <w:t xml:space="preserve">en </w:t>
            </w:r>
            <w:r w:rsidR="008F3C05" w:rsidRPr="00736005">
              <w:rPr>
                <w:rFonts w:eastAsia="Times New Roman" w:cs="Times New Roman"/>
                <w:sz w:val="20"/>
                <w:szCs w:val="20"/>
                <w:lang w:eastAsia="nl-NL"/>
              </w:rPr>
              <w:t>extranodale ziektelokalisaties</w:t>
            </w:r>
          </w:p>
        </w:tc>
      </w:tr>
      <w:tr w:rsidR="002857F5" w:rsidRPr="00736005" w14:paraId="6D68BB85"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BBEC1C" w14:textId="77777777" w:rsidR="002857F5" w:rsidRPr="00736005" w:rsidRDefault="002857F5" w:rsidP="002857F5">
            <w:pPr>
              <w:spacing w:after="0" w:line="240" w:lineRule="auto"/>
              <w:rPr>
                <w:rFonts w:eastAsia="Times New Roman" w:cs="Times New Roman"/>
                <w:sz w:val="20"/>
                <w:szCs w:val="20"/>
                <w:lang w:eastAsia="nl-NL"/>
              </w:rPr>
            </w:pPr>
            <w:r w:rsidRPr="00736005">
              <w:rPr>
                <w:rFonts w:eastAsia="Times New Roman" w:cs="Times New Roman"/>
                <w:b/>
                <w:bCs/>
                <w:sz w:val="20"/>
                <w:szCs w:val="20"/>
                <w:lang w:eastAsia="nl-NL"/>
              </w:rPr>
              <w:t>Primaire diagnostiek</w:t>
            </w:r>
            <w:r w:rsidRPr="00736005">
              <w:rPr>
                <w:rFonts w:eastAsia="Times New Roman" w:cs="Cambria"/>
                <w:b/>
                <w:bCs/>
                <w:sz w:val="20"/>
                <w:szCs w:val="20"/>
                <w:lang w:eastAsia="nl-NL"/>
              </w:rPr>
              <w:t>﻿</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5DE7C9"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Histologisch (excisie) biopt lymfklier voor morfologie en immuunhistochemie</w:t>
            </w:r>
            <w:r w:rsidR="00DE5E51" w:rsidRPr="00736005">
              <w:rPr>
                <w:rFonts w:eastAsia="Times New Roman" w:cs="Times New Roman"/>
                <w:sz w:val="20"/>
                <w:szCs w:val="20"/>
                <w:lang w:eastAsia="nl-NL"/>
              </w:rPr>
              <w:t xml:space="preserve"> </w:t>
            </w:r>
            <w:r w:rsidR="00D513F6" w:rsidRPr="00736005">
              <w:rPr>
                <w:rFonts w:eastAsia="Times New Roman" w:cs="Times New Roman"/>
                <w:sz w:val="20"/>
                <w:szCs w:val="20"/>
                <w:lang w:eastAsia="nl-NL"/>
              </w:rPr>
              <w:t>(</w:t>
            </w:r>
            <w:r w:rsidR="00782760" w:rsidRPr="00736005">
              <w:rPr>
                <w:rFonts w:eastAsia="Times New Roman" w:cs="Times New Roman"/>
                <w:sz w:val="20"/>
                <w:szCs w:val="20"/>
                <w:lang w:eastAsia="nl-NL"/>
              </w:rPr>
              <w:t>op indicatie: moleculaire diagnostiek)</w:t>
            </w:r>
          </w:p>
          <w:p w14:paraId="2B91B601"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 </w:t>
            </w:r>
            <w:r w:rsidR="00930D97" w:rsidRPr="00736005">
              <w:rPr>
                <w:rFonts w:eastAsia="Times New Roman" w:cs="Times New Roman"/>
                <w:sz w:val="20"/>
                <w:szCs w:val="20"/>
                <w:lang w:eastAsia="nl-NL"/>
              </w:rPr>
              <w:t xml:space="preserve">als </w:t>
            </w:r>
            <w:r w:rsidRPr="00736005">
              <w:rPr>
                <w:rFonts w:eastAsia="Times New Roman" w:cs="Times New Roman"/>
                <w:sz w:val="20"/>
                <w:szCs w:val="20"/>
                <w:lang w:eastAsia="nl-NL"/>
              </w:rPr>
              <w:t>chirurgisch biopt niet mogelijk: naaldbiopten.</w:t>
            </w:r>
          </w:p>
          <w:p w14:paraId="10000FBF" w14:textId="77777777" w:rsidR="002857F5" w:rsidRPr="00736005" w:rsidRDefault="002857F5" w:rsidP="00930D97">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 </w:t>
            </w:r>
            <w:r w:rsidR="00930D97" w:rsidRPr="00736005">
              <w:rPr>
                <w:rFonts w:eastAsia="Times New Roman" w:cs="Times New Roman"/>
                <w:sz w:val="20"/>
                <w:szCs w:val="20"/>
                <w:lang w:eastAsia="nl-NL"/>
              </w:rPr>
              <w:t>bij</w:t>
            </w:r>
            <w:r w:rsidRPr="00736005">
              <w:rPr>
                <w:rFonts w:eastAsia="Times New Roman" w:cs="Times New Roman"/>
                <w:sz w:val="20"/>
                <w:szCs w:val="20"/>
                <w:lang w:eastAsia="nl-NL"/>
              </w:rPr>
              <w:t xml:space="preserve"> verdenking transformatie: biopt uit meest FDG avide lesie</w:t>
            </w:r>
            <w:r w:rsidRPr="00736005">
              <w:rPr>
                <w:rFonts w:eastAsia="Times New Roman" w:cs="Cambria"/>
                <w:sz w:val="20"/>
                <w:szCs w:val="20"/>
                <w:lang w:eastAsia="nl-NL"/>
              </w:rPr>
              <w:t>﻿</w:t>
            </w:r>
          </w:p>
        </w:tc>
      </w:tr>
      <w:tr w:rsidR="002857F5" w:rsidRPr="00736005" w14:paraId="0A763563"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EED2CD"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b/>
                <w:bCs/>
                <w:sz w:val="20"/>
                <w:szCs w:val="20"/>
                <w:lang w:eastAsia="nl-NL"/>
              </w:rPr>
              <w:t>Laboratorium</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19FB7C"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Bloedbeeld en differentiatie, evt. immunofenotypering</w:t>
            </w:r>
          </w:p>
          <w:p w14:paraId="7DD184EE"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Kreatinine, leverenzymen, </w:t>
            </w:r>
            <w:r w:rsidRPr="00736005">
              <w:rPr>
                <w:rFonts w:eastAsia="Times New Roman" w:cs="Cambria"/>
                <w:sz w:val="20"/>
                <w:szCs w:val="20"/>
                <w:lang w:eastAsia="nl-NL"/>
              </w:rPr>
              <w:t>﻿</w:t>
            </w:r>
            <w:r w:rsidRPr="00736005">
              <w:rPr>
                <w:rFonts w:eastAsia="Times New Roman" w:cs="Times New Roman"/>
                <w:sz w:val="20"/>
                <w:szCs w:val="20"/>
                <w:lang w:eastAsia="nl-NL"/>
              </w:rPr>
              <w:t>urinezuur, LDH; evt. IgA, IgG, IgM, M-proteine, ß</w:t>
            </w:r>
            <w:r w:rsidRPr="00736005">
              <w:rPr>
                <w:rFonts w:eastAsia="Times New Roman" w:cs="Times New Roman"/>
                <w:sz w:val="20"/>
                <w:szCs w:val="20"/>
                <w:vertAlign w:val="subscript"/>
                <w:lang w:eastAsia="nl-NL"/>
              </w:rPr>
              <w:t>2</w:t>
            </w:r>
            <w:r w:rsidRPr="00736005">
              <w:rPr>
                <w:rFonts w:eastAsia="Times New Roman" w:cs="Times New Roman"/>
                <w:sz w:val="20"/>
                <w:szCs w:val="20"/>
                <w:lang w:eastAsia="nl-NL"/>
              </w:rPr>
              <w:t>M</w:t>
            </w:r>
          </w:p>
          <w:p w14:paraId="69E5AA33"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Op indicatie: zwangerschapstest</w:t>
            </w:r>
          </w:p>
          <w:p w14:paraId="2ABF5D97"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Serologie: Hepatitis B,C; op indicatie HIV</w:t>
            </w:r>
            <w:r w:rsidRPr="00736005">
              <w:rPr>
                <w:rFonts w:eastAsia="Times New Roman" w:cs="Cambria"/>
                <w:sz w:val="20"/>
                <w:szCs w:val="20"/>
                <w:lang w:eastAsia="nl-NL"/>
              </w:rPr>
              <w:t>﻿</w:t>
            </w:r>
          </w:p>
        </w:tc>
      </w:tr>
      <w:tr w:rsidR="002857F5" w:rsidRPr="00736005" w14:paraId="45E899DF"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EACE09"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b/>
                <w:bCs/>
                <w:sz w:val="20"/>
                <w:szCs w:val="20"/>
                <w:lang w:eastAsia="nl-NL"/>
              </w:rPr>
              <w:t>Stadiëring</w:t>
            </w:r>
            <w:r w:rsidRPr="00736005">
              <w:rPr>
                <w:rFonts w:eastAsia="Times New Roman" w:cs="Cambria"/>
                <w:b/>
                <w:bCs/>
                <w:sz w:val="20"/>
                <w:szCs w:val="20"/>
                <w:lang w:eastAsia="nl-NL"/>
              </w:rPr>
              <w:t>﻿</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EF1C85"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u w:val="single"/>
                <w:lang w:eastAsia="nl-NL"/>
              </w:rPr>
              <w:t>Beeldvorming</w:t>
            </w:r>
          </w:p>
          <w:p w14:paraId="1D25C780"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 xml:space="preserve">CT-hals/thorax/abdomen +bekken (diagnostisch; </w:t>
            </w:r>
            <w:r w:rsidRPr="00736005">
              <w:rPr>
                <w:rFonts w:eastAsia="Times New Roman" w:cs="Cambria"/>
                <w:sz w:val="20"/>
                <w:szCs w:val="20"/>
                <w:lang w:eastAsia="nl-NL"/>
              </w:rPr>
              <w:t>﻿</w:t>
            </w:r>
            <w:r w:rsidRPr="00736005">
              <w:rPr>
                <w:rFonts w:eastAsia="Times New Roman" w:cs="Times New Roman"/>
                <w:sz w:val="20"/>
                <w:szCs w:val="20"/>
                <w:lang w:eastAsia="nl-NL"/>
              </w:rPr>
              <w:t>met iv en oraal contrast)</w:t>
            </w:r>
          </w:p>
          <w:p w14:paraId="4D634148"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op indicatie (verdenking st I/II</w:t>
            </w:r>
            <w:r w:rsidR="00C265F8" w:rsidRPr="00736005">
              <w:rPr>
                <w:rFonts w:eastAsia="Times New Roman" w:cs="Times New Roman"/>
                <w:sz w:val="20"/>
                <w:szCs w:val="20"/>
                <w:lang w:eastAsia="nl-NL"/>
              </w:rPr>
              <w:t xml:space="preserve"> of</w:t>
            </w:r>
            <w:r w:rsidRPr="00736005">
              <w:rPr>
                <w:rFonts w:eastAsia="Times New Roman" w:cs="Times New Roman"/>
                <w:sz w:val="20"/>
                <w:szCs w:val="20"/>
                <w:lang w:eastAsia="nl-NL"/>
              </w:rPr>
              <w:t xml:space="preserve"> transformatie</w:t>
            </w:r>
            <w:r w:rsidR="00C265F8" w:rsidRPr="00736005">
              <w:rPr>
                <w:rFonts w:eastAsia="Times New Roman" w:cs="Times New Roman"/>
                <w:sz w:val="20"/>
                <w:szCs w:val="20"/>
                <w:lang w:eastAsia="nl-NL"/>
              </w:rPr>
              <w:t>,</w:t>
            </w:r>
            <w:r w:rsidR="008F3C05" w:rsidRPr="00736005">
              <w:rPr>
                <w:rFonts w:eastAsia="Times New Roman" w:cs="Times New Roman"/>
                <w:sz w:val="20"/>
                <w:szCs w:val="20"/>
                <w:lang w:eastAsia="nl-NL"/>
              </w:rPr>
              <w:t xml:space="preserve"> óf wanneer FDG-PET scan beoogd voor responsevaluatie</w:t>
            </w:r>
            <w:r w:rsidRPr="00736005">
              <w:rPr>
                <w:rFonts w:eastAsia="Times New Roman" w:cs="Times New Roman"/>
                <w:sz w:val="20"/>
                <w:szCs w:val="20"/>
                <w:lang w:eastAsia="nl-NL"/>
              </w:rPr>
              <w:t>)</w:t>
            </w:r>
            <w:r w:rsidRPr="00736005">
              <w:rPr>
                <w:rFonts w:eastAsia="Times New Roman" w:cs="Cambria"/>
                <w:sz w:val="20"/>
                <w:szCs w:val="20"/>
                <w:lang w:eastAsia="nl-NL"/>
              </w:rPr>
              <w:t>﻿﻿</w:t>
            </w:r>
            <w:r w:rsidRPr="00736005">
              <w:rPr>
                <w:rFonts w:eastAsia="Times New Roman" w:cs="Times New Roman"/>
                <w:sz w:val="20"/>
                <w:szCs w:val="20"/>
                <w:lang w:eastAsia="nl-NL"/>
              </w:rPr>
              <w:t>: FDG-</w:t>
            </w:r>
            <w:r w:rsidRPr="00736005">
              <w:rPr>
                <w:rFonts w:eastAsia="Times New Roman" w:cs="Cambria"/>
                <w:sz w:val="20"/>
                <w:szCs w:val="20"/>
                <w:lang w:eastAsia="nl-NL"/>
              </w:rPr>
              <w:t>﻿﻿﻿</w:t>
            </w:r>
            <w:r w:rsidRPr="00736005">
              <w:rPr>
                <w:rFonts w:eastAsia="Times New Roman" w:cs="Times New Roman"/>
                <w:sz w:val="20"/>
                <w:szCs w:val="20"/>
                <w:lang w:eastAsia="nl-NL"/>
              </w:rPr>
              <w:t>PET scan</w:t>
            </w:r>
          </w:p>
          <w:p w14:paraId="73CC4171"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u w:val="single"/>
                <w:lang w:eastAsia="nl-NL"/>
              </w:rPr>
              <w:t>Beenmergonderzoek</w:t>
            </w:r>
            <w:r w:rsidRPr="00736005">
              <w:rPr>
                <w:rFonts w:eastAsia="Times New Roman" w:cs="Cambria"/>
                <w:sz w:val="20"/>
                <w:szCs w:val="20"/>
                <w:lang w:eastAsia="nl-NL"/>
              </w:rPr>
              <w:t>﻿</w:t>
            </w:r>
            <w:r w:rsidR="00930D97" w:rsidRPr="00736005">
              <w:rPr>
                <w:rFonts w:eastAsia="Times New Roman" w:cs="Times New Roman"/>
                <w:sz w:val="20"/>
                <w:szCs w:val="20"/>
                <w:lang w:eastAsia="nl-NL"/>
              </w:rPr>
              <w:t xml:space="preserve"> </w:t>
            </w:r>
            <w:r w:rsidR="00D513F6" w:rsidRPr="00736005">
              <w:rPr>
                <w:rFonts w:eastAsia="Times New Roman" w:cs="Times New Roman"/>
                <w:sz w:val="20"/>
                <w:szCs w:val="20"/>
                <w:lang w:eastAsia="nl-NL"/>
              </w:rPr>
              <w:t>(indien therapeutische consequenties)</w:t>
            </w:r>
          </w:p>
          <w:p w14:paraId="7DF78787"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aspiraat voor morfologie, evt.</w:t>
            </w:r>
            <w:r w:rsidRPr="00736005">
              <w:rPr>
                <w:rFonts w:eastAsia="Times New Roman" w:cs="Cambria"/>
                <w:sz w:val="20"/>
                <w:szCs w:val="20"/>
                <w:lang w:eastAsia="nl-NL"/>
              </w:rPr>
              <w:t>﻿</w:t>
            </w:r>
            <w:r w:rsidRPr="00736005">
              <w:rPr>
                <w:rFonts w:eastAsia="Times New Roman" w:cs="Times New Roman"/>
                <w:sz w:val="20"/>
                <w:szCs w:val="20"/>
                <w:lang w:eastAsia="nl-NL"/>
              </w:rPr>
              <w:t xml:space="preserve"> immunofenotypering</w:t>
            </w:r>
          </w:p>
          <w:p w14:paraId="1C17536F"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biopt voor morfologie en immuunhistochemie</w:t>
            </w:r>
            <w:r w:rsidRPr="00736005">
              <w:rPr>
                <w:rFonts w:eastAsia="Times New Roman" w:cs="Cambria"/>
                <w:sz w:val="20"/>
                <w:szCs w:val="20"/>
                <w:lang w:eastAsia="nl-NL"/>
              </w:rPr>
              <w:t>﻿</w:t>
            </w:r>
          </w:p>
        </w:tc>
      </w:tr>
      <w:tr w:rsidR="002857F5" w:rsidRPr="00736005" w14:paraId="013F183C" w14:textId="77777777" w:rsidTr="002857F5">
        <w:trPr>
          <w:tblCellSpacing w:w="0" w:type="dxa"/>
        </w:trPr>
        <w:tc>
          <w:tcPr>
            <w:tcW w:w="24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63E3F8"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b/>
                <w:bCs/>
                <w:sz w:val="20"/>
                <w:szCs w:val="20"/>
                <w:lang w:eastAsia="nl-NL"/>
              </w:rPr>
              <w:t>Toxiciteit</w:t>
            </w:r>
          </w:p>
        </w:tc>
        <w:tc>
          <w:tcPr>
            <w:tcW w:w="67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2D6069"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ECG, echocardiografie/ejectiefractie (vooraf</w:t>
            </w:r>
            <w:r w:rsidR="00930D97" w:rsidRPr="00736005">
              <w:rPr>
                <w:rFonts w:eastAsia="Times New Roman" w:cs="Times New Roman"/>
                <w:sz w:val="20"/>
                <w:szCs w:val="20"/>
                <w:lang w:eastAsia="nl-NL"/>
              </w:rPr>
              <w:t>gaand</w:t>
            </w:r>
            <w:r w:rsidRPr="00736005">
              <w:rPr>
                <w:rFonts w:eastAsia="Times New Roman" w:cs="Times New Roman"/>
                <w:sz w:val="20"/>
                <w:szCs w:val="20"/>
                <w:lang w:eastAsia="nl-NL"/>
              </w:rPr>
              <w:t xml:space="preserve"> aan anthracyclines, </w:t>
            </w:r>
            <w:r w:rsidR="00930D97" w:rsidRPr="00736005">
              <w:rPr>
                <w:rFonts w:eastAsia="Times New Roman" w:cs="Times New Roman"/>
                <w:sz w:val="20"/>
                <w:szCs w:val="20"/>
                <w:lang w:eastAsia="nl-NL"/>
              </w:rPr>
              <w:t>stamceltransplantatie)</w:t>
            </w:r>
          </w:p>
          <w:p w14:paraId="4DD86247" w14:textId="77777777" w:rsidR="002857F5" w:rsidRPr="00736005" w:rsidRDefault="002857F5" w:rsidP="00782760">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Op indicatie: counseling fertiliteit</w:t>
            </w:r>
            <w:r w:rsidR="00782760" w:rsidRPr="00736005">
              <w:rPr>
                <w:rFonts w:eastAsia="Times New Roman" w:cs="Times New Roman"/>
                <w:sz w:val="20"/>
                <w:szCs w:val="20"/>
                <w:lang w:eastAsia="nl-NL"/>
              </w:rPr>
              <w:t>**</w:t>
            </w:r>
            <w:r w:rsidRPr="00736005">
              <w:rPr>
                <w:rFonts w:eastAsia="Times New Roman" w:cs="Times New Roman"/>
                <w:sz w:val="20"/>
                <w:szCs w:val="20"/>
                <w:lang w:eastAsia="nl-NL"/>
              </w:rPr>
              <w:t xml:space="preserve"> </w:t>
            </w:r>
          </w:p>
        </w:tc>
      </w:tr>
    </w:tbl>
    <w:p w14:paraId="018147EB" w14:textId="77777777" w:rsidR="007F3961" w:rsidRPr="00736005" w:rsidRDefault="002857F5" w:rsidP="007F3961">
      <w:pPr>
        <w:spacing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B symptomen: onverklaarde koorts &gt; 38</w:t>
      </w:r>
      <w:r w:rsidRPr="00736005">
        <w:rPr>
          <w:rFonts w:eastAsia="Times New Roman" w:cs="Times New Roman"/>
          <w:sz w:val="20"/>
          <w:szCs w:val="20"/>
          <w:vertAlign w:val="superscript"/>
          <w:lang w:eastAsia="nl-NL"/>
        </w:rPr>
        <w:t>o</w:t>
      </w:r>
      <w:r w:rsidRPr="00736005">
        <w:rPr>
          <w:rFonts w:eastAsia="Times New Roman" w:cs="Times New Roman"/>
          <w:sz w:val="20"/>
          <w:szCs w:val="20"/>
          <w:lang w:eastAsia="nl-NL"/>
        </w:rPr>
        <w:t>C</w:t>
      </w:r>
      <w:r w:rsidRPr="00736005">
        <w:rPr>
          <w:rFonts w:eastAsia="Times New Roman" w:cs="Cambria"/>
          <w:sz w:val="20"/>
          <w:szCs w:val="20"/>
          <w:lang w:eastAsia="nl-NL"/>
        </w:rPr>
        <w:t>﻿</w:t>
      </w:r>
      <w:r w:rsidRPr="00736005">
        <w:rPr>
          <w:rFonts w:eastAsia="Times New Roman" w:cs="Times New Roman"/>
          <w:sz w:val="20"/>
          <w:szCs w:val="20"/>
          <w:lang w:eastAsia="nl-NL"/>
        </w:rPr>
        <w:t>, gewichtsverlies &gt;10% in 6 maanden, nachtzweten</w:t>
      </w:r>
    </w:p>
    <w:p w14:paraId="22E20433" w14:textId="7B22CF8D" w:rsidR="00782760" w:rsidRPr="007F3961" w:rsidRDefault="00782760" w:rsidP="007F3961">
      <w:pPr>
        <w:spacing w:after="100" w:afterAutospacing="1" w:line="240" w:lineRule="auto"/>
        <w:rPr>
          <w:rFonts w:eastAsia="Times New Roman" w:cs="Times New Roman"/>
          <w:sz w:val="20"/>
          <w:szCs w:val="20"/>
          <w:lang w:eastAsia="nl-NL"/>
        </w:rPr>
      </w:pPr>
      <w:r w:rsidRPr="00736005">
        <w:rPr>
          <w:rFonts w:eastAsia="Times New Roman" w:cs="Times New Roman"/>
          <w:sz w:val="20"/>
          <w:szCs w:val="20"/>
          <w:lang w:eastAsia="nl-NL"/>
        </w:rPr>
        <w:t>** zie ook: https://www.oncoline.nl/fertiliteitsbehoud-bij-vrouwen-met-kanker</w:t>
      </w:r>
    </w:p>
    <w:p w14:paraId="53C7CF0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33D9CA86" w14:textId="6C9BF904" w:rsidR="002857F5" w:rsidRPr="00F74FAA" w:rsidRDefault="002857F5" w:rsidP="002B14C6">
      <w:pPr>
        <w:pStyle w:val="Kop2"/>
        <w:rPr>
          <w:rFonts w:eastAsia="Times New Roman"/>
          <w:lang w:eastAsia="nl-NL"/>
        </w:rPr>
      </w:pPr>
      <w:bookmarkStart w:id="22" w:name="_Toc10718154"/>
      <w:bookmarkStart w:id="23" w:name="_Toc19879889"/>
      <w:r w:rsidRPr="00F74FAA">
        <w:rPr>
          <w:rFonts w:eastAsia="Times New Roman"/>
          <w:lang w:eastAsia="nl-NL"/>
        </w:rPr>
        <w:lastRenderedPageBreak/>
        <w:t>Primaire diagnostiek</w:t>
      </w:r>
      <w:bookmarkEnd w:id="22"/>
      <w:bookmarkEnd w:id="23"/>
    </w:p>
    <w:p w14:paraId="453B3D69" w14:textId="77777777" w:rsidR="00A26AFC" w:rsidRPr="00736005" w:rsidRDefault="002857F5" w:rsidP="00A26AFC">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De primaire diagnostiek omvat het onderzoek dat nodig is </w:t>
      </w:r>
      <w:r w:rsidR="008F3C05" w:rsidRPr="00F74FAA">
        <w:rPr>
          <w:rFonts w:eastAsia="Times New Roman" w:cs="Times New Roman"/>
          <w:szCs w:val="24"/>
          <w:lang w:eastAsia="nl-NL"/>
        </w:rPr>
        <w:t xml:space="preserve">om </w:t>
      </w:r>
      <w:r w:rsidRPr="00F74FAA">
        <w:rPr>
          <w:rFonts w:eastAsia="Times New Roman" w:cs="Times New Roman"/>
          <w:szCs w:val="24"/>
          <w:lang w:eastAsia="nl-NL"/>
        </w:rPr>
        <w:t xml:space="preserve">de diagnose FL te stellen en andere lymfoomtypen uit te sluiten. Dit onderzoek omvat, volgens de systematiek van de WHO classificatie, histologisch onderzoek, immuunfenotypering/ immuunhistochemie en, </w:t>
      </w:r>
      <w:r w:rsidRPr="00736005">
        <w:rPr>
          <w:rFonts w:eastAsia="Times New Roman" w:cs="Times New Roman"/>
          <w:szCs w:val="24"/>
          <w:lang w:eastAsia="nl-NL"/>
        </w:rPr>
        <w:t>waar relevant,</w:t>
      </w:r>
      <w:r w:rsidRPr="00736005">
        <w:rPr>
          <w:rFonts w:eastAsia="Times New Roman" w:cs="Cambria"/>
          <w:szCs w:val="24"/>
          <w:lang w:eastAsia="nl-NL"/>
        </w:rPr>
        <w:t>﻿</w:t>
      </w:r>
      <w:r w:rsidRPr="00736005">
        <w:rPr>
          <w:rFonts w:eastAsia="Times New Roman" w:cs="Times New Roman"/>
          <w:szCs w:val="24"/>
          <w:lang w:eastAsia="nl-NL"/>
        </w:rPr>
        <w:t xml:space="preserve"> moleculair/ cytogenetisch onderzoek.</w:t>
      </w:r>
      <w:r w:rsidR="00A26AFC" w:rsidRPr="00736005">
        <w:rPr>
          <w:rFonts w:eastAsia="Times New Roman" w:cs="Times New Roman"/>
          <w:szCs w:val="24"/>
          <w:lang w:eastAsia="nl-NL"/>
        </w:rPr>
        <w:t xml:space="preserve"> Recent heeft er een revisie van de WHO classificatie plaatsgevonden; m.b.t. de classificatie van het FL zijn er geen grote</w:t>
      </w:r>
      <w:r w:rsidR="00A26AFC" w:rsidRPr="00736005">
        <w:rPr>
          <w:rFonts w:eastAsia="Times New Roman" w:cs="Cambria"/>
          <w:szCs w:val="24"/>
          <w:lang w:eastAsia="nl-NL"/>
        </w:rPr>
        <w:t>﻿ </w:t>
      </w:r>
      <w:r w:rsidR="00A26AFC" w:rsidRPr="00736005">
        <w:rPr>
          <w:rFonts w:eastAsia="Times New Roman" w:cs="Times New Roman"/>
          <w:szCs w:val="24"/>
          <w:lang w:eastAsia="nl-NL"/>
        </w:rPr>
        <w:t>w</w:t>
      </w:r>
      <w:r w:rsidR="00A26AFC" w:rsidRPr="00736005">
        <w:rPr>
          <w:rFonts w:eastAsia="Times New Roman" w:cs="Cambria"/>
          <w:szCs w:val="24"/>
          <w:lang w:eastAsia="nl-NL"/>
        </w:rPr>
        <w:t>﻿</w:t>
      </w:r>
      <w:r w:rsidR="00A26AFC" w:rsidRPr="00736005">
        <w:rPr>
          <w:rFonts w:eastAsia="Times New Roman" w:cs="Times New Roman"/>
          <w:szCs w:val="24"/>
          <w:lang w:eastAsia="nl-NL"/>
        </w:rPr>
        <w:t>ijzingen doorgevoerd</w:t>
      </w:r>
      <w:r w:rsidR="00A26AFC" w:rsidRPr="00736005">
        <w:rPr>
          <w:rFonts w:eastAsia="Times New Roman" w:cs="Cambria"/>
          <w:szCs w:val="24"/>
          <w:lang w:eastAsia="nl-NL"/>
        </w:rPr>
        <w:t>﻿</w:t>
      </w:r>
      <w:r w:rsidR="00A26AFC" w:rsidRPr="00736005">
        <w:rPr>
          <w:rFonts w:eastAsia="Times New Roman" w:cs="Times New Roman"/>
          <w:szCs w:val="24"/>
          <w:lang w:eastAsia="nl-NL"/>
        </w:rPr>
        <w:t>; wel worden enkele zeer speci</w:t>
      </w:r>
      <w:r w:rsidR="00A26AFC" w:rsidRPr="00736005">
        <w:rPr>
          <w:rFonts w:eastAsia="Times New Roman" w:cs="Cambria"/>
          <w:szCs w:val="24"/>
          <w:lang w:eastAsia="nl-NL"/>
        </w:rPr>
        <w:t>﻿</w:t>
      </w:r>
      <w:r w:rsidR="00A26AFC" w:rsidRPr="00736005">
        <w:rPr>
          <w:rFonts w:eastAsia="Times New Roman" w:cs="Times New Roman"/>
          <w:szCs w:val="24"/>
          <w:lang w:eastAsia="nl-NL"/>
        </w:rPr>
        <w:t>fieke klinisch-pathologische entiteiten</w:t>
      </w:r>
      <w:r w:rsidR="00A26AFC" w:rsidRPr="00736005">
        <w:rPr>
          <w:rFonts w:eastAsia="Times New Roman" w:cs="Cambria"/>
          <w:szCs w:val="24"/>
          <w:lang w:eastAsia="nl-NL"/>
        </w:rPr>
        <w:t>﻿</w:t>
      </w:r>
      <w:r w:rsidR="00A26AFC" w:rsidRPr="00736005">
        <w:rPr>
          <w:rFonts w:eastAsia="Times New Roman" w:cs="Times New Roman"/>
          <w:szCs w:val="24"/>
          <w:lang w:eastAsia="nl-NL"/>
        </w:rPr>
        <w:t xml:space="preserve"> nu apart benoemd </w:t>
      </w:r>
      <w:r w:rsidR="00A26AFC" w:rsidRPr="00736005">
        <w:rPr>
          <w:rFonts w:eastAsia="Times New Roman" w:cs="Cambria"/>
          <w:szCs w:val="24"/>
          <w:lang w:eastAsia="nl-NL"/>
        </w:rPr>
        <w:t>﻿</w:t>
      </w:r>
      <w:r w:rsidR="00A26AFC" w:rsidRPr="00736005">
        <w:rPr>
          <w:rFonts w:eastAsia="Times New Roman" w:cs="Times New Roman"/>
          <w:szCs w:val="24"/>
          <w:lang w:eastAsia="nl-NL"/>
        </w:rPr>
        <w:t>(</w:t>
      </w:r>
      <w:r w:rsidR="00A26AFC" w:rsidRPr="00736005">
        <w:rPr>
          <w:rFonts w:eastAsia="Times New Roman" w:cs="Times New Roman"/>
          <w:i/>
          <w:iCs/>
          <w:szCs w:val="24"/>
          <w:lang w:eastAsia="nl-NL"/>
        </w:rPr>
        <w:t>Swerdlow et al., IARC 2017).</w:t>
      </w:r>
    </w:p>
    <w:p w14:paraId="0CAFD0F8" w14:textId="77777777" w:rsidR="00A26AFC" w:rsidRPr="00736005" w:rsidRDefault="00A26AFC" w:rsidP="00440D06">
      <w:pPr>
        <w:pStyle w:val="Geenafstand"/>
        <w:rPr>
          <w:b/>
          <w:sz w:val="24"/>
          <w:szCs w:val="24"/>
          <w:lang w:val="en-US" w:eastAsia="nl-NL"/>
        </w:rPr>
      </w:pPr>
      <w:r w:rsidRPr="00103E1B">
        <w:rPr>
          <w:sz w:val="24"/>
          <w:szCs w:val="24"/>
          <w:u w:val="single"/>
          <w:lang w:val="en-US" w:eastAsia="nl-NL"/>
        </w:rPr>
        <w:br/>
      </w:r>
      <w:bookmarkStart w:id="24" w:name="_Toc10718155"/>
      <w:bookmarkStart w:id="25" w:name="_Toc12369568"/>
      <w:bookmarkStart w:id="26" w:name="_Toc12370773"/>
      <w:r w:rsidRPr="00736005">
        <w:rPr>
          <w:b/>
          <w:sz w:val="24"/>
          <w:szCs w:val="24"/>
          <w:lang w:val="en-US" w:eastAsia="nl-NL"/>
        </w:rPr>
        <w:t>Referenties</w:t>
      </w:r>
      <w:bookmarkEnd w:id="24"/>
      <w:bookmarkEnd w:id="25"/>
      <w:bookmarkEnd w:id="26"/>
    </w:p>
    <w:p w14:paraId="4FF07C2E" w14:textId="77777777" w:rsidR="00A26AFC" w:rsidRPr="00F74FAA" w:rsidRDefault="00A26AFC" w:rsidP="00A26AFC">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u w:val="single"/>
          <w:lang w:val="en-US" w:eastAsia="nl-NL"/>
        </w:rPr>
        <w:t>Swerdlow SH</w:t>
      </w:r>
      <w:r w:rsidRPr="00736005">
        <w:rPr>
          <w:rFonts w:eastAsia="Times New Roman" w:cs="Times New Roman"/>
          <w:sz w:val="20"/>
          <w:szCs w:val="20"/>
          <w:lang w:val="en-US" w:eastAsia="nl-NL"/>
        </w:rPr>
        <w:t xml:space="preserve">, Campo E, Harris NL, et al. WHO Classification of Tumors of Haematopoietic and Lymphoid Tissues, revised 4th edn. </w:t>
      </w:r>
      <w:r w:rsidRPr="00736005">
        <w:rPr>
          <w:rFonts w:eastAsia="Times New Roman" w:cs="Times New Roman"/>
          <w:sz w:val="20"/>
          <w:szCs w:val="20"/>
          <w:lang w:eastAsia="nl-NL"/>
        </w:rPr>
        <w:t>Geneva. World Health Organisation, IARC Press, Lyon 2017.</w:t>
      </w:r>
    </w:p>
    <w:p w14:paraId="34100730" w14:textId="0BB6E443" w:rsidR="00A42A61" w:rsidRPr="00F74FAA" w:rsidRDefault="00A42A61" w:rsidP="00E8660D"/>
    <w:p w14:paraId="65F086FD" w14:textId="19513B0F" w:rsidR="002857F5" w:rsidRPr="00F74FAA" w:rsidRDefault="002857F5" w:rsidP="002B14C6">
      <w:pPr>
        <w:pStyle w:val="Kop3"/>
      </w:pPr>
      <w:bookmarkStart w:id="27" w:name="_Toc19879890"/>
      <w:r w:rsidRPr="00F74FAA">
        <w:t>Histologie</w:t>
      </w:r>
      <w:r w:rsidR="000164D6" w:rsidRPr="00F74FAA">
        <w:t xml:space="preserve"> (uitgangsvraag 1)</w:t>
      </w:r>
      <w:bookmarkEnd w:id="27"/>
    </w:p>
    <w:p w14:paraId="57778DD9"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208993ED"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Is voor het stellen van de diagnose FL een histologisch biopt noodzakelijk? </w:t>
      </w:r>
    </w:p>
    <w:p w14:paraId="58FCB99F" w14:textId="77777777" w:rsidR="00FC4532" w:rsidRPr="00F74FAA" w:rsidRDefault="00FC4532" w:rsidP="002857F5">
      <w:pPr>
        <w:spacing w:after="0" w:line="240" w:lineRule="auto"/>
        <w:rPr>
          <w:rFonts w:eastAsia="Times New Roman" w:cs="Times New Roman"/>
          <w:szCs w:val="24"/>
          <w:lang w:eastAsia="nl-NL"/>
        </w:rPr>
      </w:pPr>
    </w:p>
    <w:p w14:paraId="7269F063" w14:textId="77777777" w:rsidR="002857F5" w:rsidRPr="00F74FAA" w:rsidRDefault="002857F5" w:rsidP="002857F5">
      <w:pPr>
        <w:spacing w:after="0" w:line="240" w:lineRule="auto"/>
        <w:rPr>
          <w:rFonts w:eastAsia="Times New Roman" w:cs="Times New Roman"/>
          <w:szCs w:val="24"/>
          <w:u w:val="single"/>
          <w:lang w:eastAsia="nl-NL"/>
        </w:rPr>
      </w:pPr>
      <w:r w:rsidRPr="00F74FAA">
        <w:rPr>
          <w:rFonts w:eastAsia="Times New Roman" w:cs="Times New Roman"/>
          <w:szCs w:val="24"/>
          <w:u w:val="single"/>
          <w:lang w:eastAsia="nl-NL"/>
        </w:rPr>
        <w:t>Aanbeveling(en): </w:t>
      </w:r>
    </w:p>
    <w:p w14:paraId="6537E7D2"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Voor het stellen van de diagnose FL is een histologisch biopt noodzakelijk; bij</w:t>
      </w:r>
      <w:r w:rsidRPr="00F74FAA">
        <w:rPr>
          <w:rFonts w:eastAsia="Times New Roman" w:cs="Cambria"/>
          <w:szCs w:val="24"/>
          <w:lang w:eastAsia="nl-NL"/>
        </w:rPr>
        <w:t>﻿</w:t>
      </w:r>
      <w:r w:rsidRPr="00F74FAA">
        <w:rPr>
          <w:rFonts w:eastAsia="Times New Roman" w:cs="Times New Roman"/>
          <w:szCs w:val="24"/>
          <w:lang w:eastAsia="nl-NL"/>
        </w:rPr>
        <w:t xml:space="preserve"> voorkeur een volledige lymfklier of </w:t>
      </w:r>
      <w:r w:rsidR="004E1133" w:rsidRPr="00F74FAA">
        <w:rPr>
          <w:rFonts w:eastAsia="Times New Roman" w:cs="Times New Roman"/>
          <w:szCs w:val="24"/>
          <w:lang w:eastAsia="nl-NL"/>
        </w:rPr>
        <w:t>extranodale</w:t>
      </w:r>
      <w:r w:rsidRPr="00F74FAA">
        <w:rPr>
          <w:rFonts w:eastAsia="Times New Roman" w:cs="Times New Roman"/>
          <w:szCs w:val="24"/>
          <w:lang w:eastAsia="nl-NL"/>
        </w:rPr>
        <w:t xml:space="preserve"> afwijking óf </w:t>
      </w:r>
      <w:r w:rsidRPr="00F74FAA">
        <w:rPr>
          <w:rFonts w:eastAsia="Times New Roman" w:cs="Cambria"/>
          <w:szCs w:val="24"/>
          <w:lang w:eastAsia="nl-NL"/>
        </w:rPr>
        <w:t>﻿</w:t>
      </w:r>
      <w:r w:rsidRPr="00F74FAA">
        <w:rPr>
          <w:rFonts w:eastAsia="Times New Roman" w:cs="Times New Roman"/>
          <w:szCs w:val="24"/>
          <w:lang w:eastAsia="nl-NL"/>
        </w:rPr>
        <w:t>een ruim incisie biopt van een lymfklier of extranodale lokalisatie</w:t>
      </w:r>
      <w:r w:rsidRPr="00F74FAA">
        <w:rPr>
          <w:rFonts w:eastAsia="Times New Roman" w:cs="Cambria"/>
          <w:szCs w:val="24"/>
          <w:lang w:eastAsia="nl-NL"/>
        </w:rPr>
        <w:t>﻿</w:t>
      </w:r>
      <w:r w:rsidRPr="00F74FAA">
        <w:rPr>
          <w:rFonts w:eastAsia="Times New Roman" w:cs="Times New Roman"/>
          <w:szCs w:val="24"/>
          <w:lang w:eastAsia="nl-NL"/>
        </w:rPr>
        <w:t>.</w:t>
      </w:r>
    </w:p>
    <w:p w14:paraId="2CC545D2"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w:t>
      </w:r>
    </w:p>
    <w:p w14:paraId="27145DA9"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Wanneer lymfklieren of extranodale afwijkingen </w:t>
      </w:r>
      <w:r w:rsidRPr="00F74FAA">
        <w:rPr>
          <w:rFonts w:eastAsia="Times New Roman" w:cs="Cambria"/>
          <w:szCs w:val="24"/>
          <w:lang w:eastAsia="nl-NL"/>
        </w:rPr>
        <w:t>﻿</w:t>
      </w:r>
      <w:r w:rsidRPr="00F74FAA">
        <w:rPr>
          <w:rFonts w:eastAsia="Times New Roman" w:cs="Times New Roman"/>
          <w:szCs w:val="24"/>
          <w:lang w:eastAsia="nl-NL"/>
        </w:rPr>
        <w:t xml:space="preserve">niet bereikbaar </w:t>
      </w:r>
      <w:r w:rsidRPr="00F74FAA">
        <w:rPr>
          <w:rFonts w:eastAsia="Times New Roman" w:cs="Cambria"/>
          <w:szCs w:val="24"/>
          <w:lang w:eastAsia="nl-NL"/>
        </w:rPr>
        <w:t>﻿</w:t>
      </w:r>
      <w:r w:rsidRPr="00F74FAA">
        <w:rPr>
          <w:rFonts w:eastAsia="Times New Roman" w:cs="Times New Roman"/>
          <w:szCs w:val="24"/>
          <w:lang w:eastAsia="nl-NL"/>
        </w:rPr>
        <w:t>zijn voor excisie- of incisiebiopten</w:t>
      </w:r>
      <w:r w:rsidRPr="00F74FAA">
        <w:rPr>
          <w:rFonts w:eastAsia="Times New Roman" w:cs="Cambria"/>
          <w:szCs w:val="24"/>
          <w:lang w:eastAsia="nl-NL"/>
        </w:rPr>
        <w:t>﻿</w:t>
      </w:r>
      <w:r w:rsidRPr="00F74FAA">
        <w:rPr>
          <w:rFonts w:eastAsia="Times New Roman" w:cs="Times New Roman"/>
          <w:szCs w:val="24"/>
          <w:lang w:eastAsia="nl-NL"/>
        </w:rPr>
        <w:t>, worden</w:t>
      </w:r>
      <w:r w:rsidRPr="00F74FAA">
        <w:rPr>
          <w:rFonts w:eastAsia="Times New Roman" w:cs="Cambria"/>
          <w:szCs w:val="24"/>
          <w:lang w:eastAsia="nl-NL"/>
        </w:rPr>
        <w:t>﻿</w:t>
      </w:r>
      <w:r w:rsidRPr="00F74FAA">
        <w:rPr>
          <w:rFonts w:eastAsia="Times New Roman" w:cs="Times New Roman"/>
          <w:szCs w:val="24"/>
          <w:lang w:eastAsia="nl-NL"/>
        </w:rPr>
        <w:t xml:space="preserve"> meerdere echo- of CT-geleide dikke naald biopten, laparoscopische of endoscopische </w:t>
      </w:r>
      <w:r w:rsidRPr="00F74FAA">
        <w:rPr>
          <w:rFonts w:eastAsia="Times New Roman" w:cs="Cambria"/>
          <w:szCs w:val="24"/>
          <w:lang w:eastAsia="nl-NL"/>
        </w:rPr>
        <w:t>﻿</w:t>
      </w:r>
      <w:r w:rsidRPr="00F74FAA">
        <w:rPr>
          <w:rFonts w:eastAsia="Times New Roman" w:cs="Times New Roman"/>
          <w:szCs w:val="24"/>
          <w:lang w:eastAsia="nl-NL"/>
        </w:rPr>
        <w:t>biopten</w:t>
      </w:r>
      <w:r w:rsidRPr="00F74FAA">
        <w:rPr>
          <w:rFonts w:eastAsia="Times New Roman" w:cs="Cambria"/>
          <w:szCs w:val="24"/>
          <w:lang w:eastAsia="nl-NL"/>
        </w:rPr>
        <w:t>﻿</w:t>
      </w:r>
      <w:r w:rsidRPr="00F74FAA">
        <w:rPr>
          <w:rFonts w:eastAsia="Times New Roman" w:cs="Times New Roman"/>
          <w:szCs w:val="24"/>
          <w:lang w:eastAsia="nl-NL"/>
        </w:rPr>
        <w:t xml:space="preserve"> geadviseerd</w:t>
      </w:r>
      <w:r w:rsidRPr="00F74FAA">
        <w:rPr>
          <w:rFonts w:eastAsia="Times New Roman" w:cs="Cambria"/>
          <w:szCs w:val="24"/>
          <w:lang w:eastAsia="nl-NL"/>
        </w:rPr>
        <w:t>﻿</w:t>
      </w:r>
      <w:r w:rsidRPr="00F74FAA">
        <w:rPr>
          <w:rFonts w:eastAsia="Times New Roman" w:cs="Times New Roman"/>
          <w:szCs w:val="24"/>
          <w:lang w:eastAsia="nl-NL"/>
        </w:rPr>
        <w:t>.</w:t>
      </w:r>
    </w:p>
    <w:p w14:paraId="5359E41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twijfel, of discrepantie tussen kliniek en histologische diagnose</w:t>
      </w:r>
      <w:r w:rsidRPr="00F74FAA">
        <w:rPr>
          <w:rFonts w:eastAsia="Times New Roman" w:cs="Cambria"/>
          <w:szCs w:val="24"/>
          <w:lang w:eastAsia="nl-NL"/>
        </w:rPr>
        <w:t>﻿</w:t>
      </w:r>
      <w:r w:rsidRPr="00F74FAA">
        <w:rPr>
          <w:rFonts w:eastAsia="Times New Roman" w:cs="Times New Roman"/>
          <w:szCs w:val="24"/>
          <w:lang w:eastAsia="nl-NL"/>
        </w:rPr>
        <w:t xml:space="preserve">, verdient het de aanbeveling om een nieuw biopt te nemen of een </w:t>
      </w:r>
      <w:r w:rsidR="004E1133" w:rsidRPr="00F74FAA">
        <w:rPr>
          <w:rFonts w:eastAsia="Times New Roman" w:cs="Times New Roman"/>
          <w:szCs w:val="24"/>
          <w:lang w:eastAsia="nl-NL"/>
        </w:rPr>
        <w:t>lymfklier</w:t>
      </w:r>
      <w:r w:rsidRPr="00F74FAA">
        <w:rPr>
          <w:rFonts w:eastAsia="Times New Roman" w:cs="Times New Roman"/>
          <w:szCs w:val="24"/>
          <w:lang w:eastAsia="nl-NL"/>
        </w:rPr>
        <w:t>/ extranodale afwijking</w:t>
      </w:r>
      <w:r w:rsidRPr="00F74FAA">
        <w:rPr>
          <w:rFonts w:eastAsia="Times New Roman" w:cs="Cambria"/>
          <w:szCs w:val="24"/>
          <w:lang w:eastAsia="nl-NL"/>
        </w:rPr>
        <w:t>﻿</w:t>
      </w:r>
      <w:r w:rsidRPr="00F74FAA">
        <w:rPr>
          <w:rFonts w:eastAsia="Times New Roman" w:cs="Times New Roman"/>
          <w:szCs w:val="24"/>
          <w:lang w:eastAsia="nl-NL"/>
        </w:rPr>
        <w:t xml:space="preserve"> te extirperen, eventueel op geleide van een FDG-</w:t>
      </w:r>
      <w:r w:rsidRPr="00F74FAA">
        <w:rPr>
          <w:rFonts w:eastAsia="Times New Roman" w:cs="Cambria"/>
          <w:szCs w:val="24"/>
          <w:lang w:eastAsia="nl-NL"/>
        </w:rPr>
        <w:t>﻿﻿</w:t>
      </w:r>
      <w:r w:rsidRPr="00F74FAA">
        <w:rPr>
          <w:rFonts w:eastAsia="Times New Roman" w:cs="Times New Roman"/>
          <w:szCs w:val="24"/>
          <w:lang w:eastAsia="nl-NL"/>
        </w:rPr>
        <w:t xml:space="preserve">PET scan (meest FDG-avide </w:t>
      </w:r>
      <w:r w:rsidR="004E1133" w:rsidRPr="00F74FAA">
        <w:rPr>
          <w:rFonts w:eastAsia="Times New Roman" w:cs="Times New Roman"/>
          <w:szCs w:val="24"/>
          <w:lang w:eastAsia="nl-NL"/>
        </w:rPr>
        <w:t>laesies</w:t>
      </w:r>
      <w:r w:rsidRPr="00F74FAA">
        <w:rPr>
          <w:rFonts w:eastAsia="Times New Roman" w:cs="Times New Roman"/>
          <w:szCs w:val="24"/>
          <w:lang w:eastAsia="nl-NL"/>
        </w:rPr>
        <w:t xml:space="preserve"> benaderen).</w:t>
      </w:r>
    </w:p>
    <w:p w14:paraId="3A908CC4" w14:textId="77777777" w:rsidR="002857F5" w:rsidRPr="00F74FAA" w:rsidRDefault="002857F5" w:rsidP="002857F5">
      <w:pPr>
        <w:spacing w:after="0" w:line="240" w:lineRule="auto"/>
        <w:rPr>
          <w:rFonts w:eastAsia="Times New Roman" w:cs="Times New Roman"/>
          <w:szCs w:val="24"/>
          <w:u w:val="single"/>
          <w:lang w:eastAsia="nl-NL"/>
        </w:rPr>
      </w:pPr>
      <w:r w:rsidRPr="00F74FAA">
        <w:rPr>
          <w:rFonts w:eastAsia="Times New Roman" w:cs="Times New Roman"/>
          <w:szCs w:val="24"/>
          <w:u w:val="single"/>
          <w:lang w:eastAsia="nl-NL"/>
        </w:rPr>
        <w:t>Inleiding: </w:t>
      </w:r>
    </w:p>
    <w:p w14:paraId="5675147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Hoewel lymfoomcellen kunnen worden aangetoond in cytologische puncties, en bepaalde eigenschappen m.b.v. flowcytometrie bevestigd kunnen worden, is histologie van essentiëel belang voor het stellen van een classificerende diagnose. Vanwege de logistieke implicaties en kans op per- en postoperatieve complicaties, </w:t>
      </w:r>
      <w:r w:rsidR="004E1133" w:rsidRPr="00F74FAA">
        <w:rPr>
          <w:rFonts w:eastAsia="Times New Roman" w:cs="Times New Roman"/>
          <w:szCs w:val="24"/>
          <w:lang w:eastAsia="nl-NL"/>
        </w:rPr>
        <w:t>be</w:t>
      </w:r>
      <w:r w:rsidRPr="00F74FAA">
        <w:rPr>
          <w:rFonts w:eastAsia="Times New Roman" w:cs="Times New Roman"/>
          <w:szCs w:val="24"/>
          <w:lang w:eastAsia="nl-NL"/>
        </w:rPr>
        <w:t>tstaat er vaak terughoudendheid bij de betrokkenen (hematoloog, chirurg en patiënt)</w:t>
      </w:r>
      <w:r w:rsidR="008F3C05" w:rsidRPr="00F74FAA">
        <w:rPr>
          <w:rFonts w:eastAsia="Times New Roman" w:cs="Times New Roman"/>
          <w:szCs w:val="24"/>
          <w:lang w:eastAsia="nl-NL"/>
        </w:rPr>
        <w:t>,</w:t>
      </w:r>
      <w:r w:rsidRPr="00F74FAA">
        <w:rPr>
          <w:rFonts w:eastAsia="Times New Roman" w:cs="Times New Roman"/>
          <w:szCs w:val="24"/>
          <w:lang w:eastAsia="nl-NL"/>
        </w:rPr>
        <w:t xml:space="preserve"> en rijst de vraag of puncties of naaldbiopten niet volstaan.</w:t>
      </w:r>
    </w:p>
    <w:p w14:paraId="204CE263" w14:textId="1858CFF5" w:rsidR="002857F5" w:rsidRPr="00F74FAA" w:rsidRDefault="002857F5" w:rsidP="002857F5">
      <w:pPr>
        <w:spacing w:line="240" w:lineRule="auto"/>
        <w:rPr>
          <w:rFonts w:eastAsia="Times New Roman" w:cs="Times New Roman"/>
          <w:szCs w:val="24"/>
          <w:u w:val="single"/>
          <w:lang w:eastAsia="nl-NL"/>
        </w:rPr>
      </w:pPr>
      <w:r w:rsidRPr="00F74FAA">
        <w:rPr>
          <w:rFonts w:eastAsia="Times New Roman" w:cs="Times New Roman"/>
          <w:szCs w:val="24"/>
          <w:u w:val="single"/>
          <w:lang w:eastAsia="nl-NL"/>
        </w:rPr>
        <w:t>Conclusie(s):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6"/>
        <w:gridCol w:w="7710"/>
      </w:tblGrid>
      <w:tr w:rsidR="002857F5" w:rsidRPr="00894262" w14:paraId="387C6CF0" w14:textId="77777777" w:rsidTr="002857F5">
        <w:trPr>
          <w:tblCellSpacing w:w="7" w:type="dxa"/>
        </w:trPr>
        <w:tc>
          <w:tcPr>
            <w:tcW w:w="1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95BB31"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lastRenderedPageBreak/>
              <w:t>SORT grade</w:t>
            </w:r>
            <w:r w:rsidRPr="00894262">
              <w:rPr>
                <w:rFonts w:eastAsia="Times New Roman" w:cs="Cambria"/>
                <w:sz w:val="20"/>
                <w:szCs w:val="20"/>
                <w:lang w:eastAsia="nl-NL"/>
              </w:rPr>
              <w:t>﻿</w:t>
            </w:r>
          </w:p>
        </w:tc>
        <w:tc>
          <w:tcPr>
            <w:tcW w:w="7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3B2EBA"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Conclusie</w:t>
            </w:r>
            <w:r w:rsidRPr="00894262">
              <w:rPr>
                <w:rFonts w:eastAsia="Times New Roman" w:cs="Cambria"/>
                <w:sz w:val="20"/>
                <w:szCs w:val="20"/>
                <w:lang w:eastAsia="nl-NL"/>
              </w:rPr>
              <w:t>﻿</w:t>
            </w:r>
          </w:p>
        </w:tc>
      </w:tr>
      <w:tr w:rsidR="002857F5" w:rsidRPr="00894262" w14:paraId="7A5A19F5" w14:textId="77777777" w:rsidTr="002857F5">
        <w:trPr>
          <w:tblCellSpacing w:w="7" w:type="dxa"/>
        </w:trPr>
        <w:tc>
          <w:tcPr>
            <w:tcW w:w="1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6C0516"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r w:rsidRPr="00894262">
              <w:rPr>
                <w:rFonts w:eastAsia="Times New Roman" w:cs="Cambria"/>
                <w:sz w:val="20"/>
                <w:szCs w:val="20"/>
                <w:lang w:eastAsia="nl-NL"/>
              </w:rPr>
              <w:t>﻿</w:t>
            </w:r>
          </w:p>
        </w:tc>
        <w:tc>
          <w:tcPr>
            <w:tcW w:w="7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0BE4ED"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Voor het stellen van de diagnose FL is een histologisch biopt noodzakelijk</w:t>
            </w:r>
            <w:r w:rsidRPr="00894262">
              <w:rPr>
                <w:rFonts w:eastAsia="Times New Roman" w:cs="Times New Roman"/>
                <w:i/>
                <w:iCs/>
                <w:sz w:val="20"/>
                <w:szCs w:val="20"/>
                <w:lang w:eastAsia="nl-NL"/>
              </w:rPr>
              <w:t xml:space="preserve"> (expert opinion/ consensus)</w:t>
            </w:r>
          </w:p>
        </w:tc>
      </w:tr>
      <w:tr w:rsidR="002857F5" w:rsidRPr="00894262" w14:paraId="7DD4CCA4" w14:textId="77777777" w:rsidTr="002857F5">
        <w:trPr>
          <w:tblCellSpacing w:w="7" w:type="dxa"/>
        </w:trPr>
        <w:tc>
          <w:tcPr>
            <w:tcW w:w="13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A2BF3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p>
        </w:tc>
        <w:tc>
          <w:tcPr>
            <w:tcW w:w="75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8FAC61"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Dikke naald biopten zijn een redelijk alternatief</w:t>
            </w:r>
            <w:r w:rsidRPr="00894262">
              <w:rPr>
                <w:rFonts w:eastAsia="Times New Roman" w:cs="Cambria"/>
                <w:sz w:val="20"/>
                <w:szCs w:val="20"/>
                <w:lang w:eastAsia="nl-NL"/>
              </w:rPr>
              <w:t>﻿</w:t>
            </w:r>
            <w:r w:rsidRPr="00894262">
              <w:rPr>
                <w:rFonts w:eastAsia="Times New Roman" w:cs="Times New Roman"/>
                <w:sz w:val="20"/>
                <w:szCs w:val="20"/>
                <w:lang w:eastAsia="nl-NL"/>
              </w:rPr>
              <w:t xml:space="preserve"> als lymfklierextirpatie of </w:t>
            </w:r>
            <w:r w:rsidRPr="00894262">
              <w:rPr>
                <w:rFonts w:eastAsia="Times New Roman" w:cs="Cambria"/>
                <w:sz w:val="20"/>
                <w:szCs w:val="20"/>
                <w:lang w:eastAsia="nl-NL"/>
              </w:rPr>
              <w:t>﻿</w:t>
            </w:r>
            <w:r w:rsidRPr="00894262">
              <w:rPr>
                <w:rFonts w:eastAsia="Times New Roman" w:cs="Times New Roman"/>
                <w:sz w:val="20"/>
                <w:szCs w:val="20"/>
                <w:lang w:eastAsia="nl-NL"/>
              </w:rPr>
              <w:t>incisiebiopten niet mogelijk</w:t>
            </w:r>
            <w:r w:rsidRPr="00894262">
              <w:rPr>
                <w:rFonts w:eastAsia="Times New Roman" w:cs="Cambria"/>
                <w:sz w:val="20"/>
                <w:szCs w:val="20"/>
                <w:lang w:eastAsia="nl-NL"/>
              </w:rPr>
              <w:t>﻿</w:t>
            </w:r>
            <w:r w:rsidRPr="00894262">
              <w:rPr>
                <w:rFonts w:eastAsia="Times New Roman" w:cs="Times New Roman"/>
                <w:sz w:val="20"/>
                <w:szCs w:val="20"/>
                <w:lang w:eastAsia="nl-NL"/>
              </w:rPr>
              <w:t xml:space="preserve"> z</w:t>
            </w:r>
            <w:r w:rsidRPr="00894262">
              <w:rPr>
                <w:rFonts w:eastAsia="Times New Roman" w:cs="Cambria"/>
                <w:sz w:val="20"/>
                <w:szCs w:val="20"/>
                <w:lang w:eastAsia="nl-NL"/>
              </w:rPr>
              <w:t>﻿</w:t>
            </w:r>
            <w:r w:rsidRPr="00894262">
              <w:rPr>
                <w:rFonts w:eastAsia="Times New Roman" w:cs="Times New Roman"/>
                <w:sz w:val="20"/>
                <w:szCs w:val="20"/>
                <w:lang w:eastAsia="nl-NL"/>
              </w:rPr>
              <w:t>i</w:t>
            </w:r>
            <w:r w:rsidRPr="00894262">
              <w:rPr>
                <w:rFonts w:eastAsia="Times New Roman" w:cs="Cambria"/>
                <w:sz w:val="20"/>
                <w:szCs w:val="20"/>
                <w:lang w:eastAsia="nl-NL"/>
              </w:rPr>
              <w:t>﻿</w:t>
            </w:r>
            <w:r w:rsidRPr="00894262">
              <w:rPr>
                <w:rFonts w:eastAsia="Times New Roman" w:cs="Times New Roman"/>
                <w:sz w:val="20"/>
                <w:szCs w:val="20"/>
                <w:lang w:eastAsia="nl-NL"/>
              </w:rPr>
              <w:t>j</w:t>
            </w:r>
            <w:r w:rsidRPr="00894262">
              <w:rPr>
                <w:rFonts w:eastAsia="Times New Roman" w:cs="Cambria"/>
                <w:sz w:val="20"/>
                <w:szCs w:val="20"/>
                <w:lang w:eastAsia="nl-NL"/>
              </w:rPr>
              <w:t>﻿</w:t>
            </w:r>
            <w:r w:rsidRPr="00894262">
              <w:rPr>
                <w:rFonts w:eastAsia="Times New Roman" w:cs="Times New Roman"/>
                <w:sz w:val="20"/>
                <w:szCs w:val="20"/>
                <w:lang w:eastAsia="nl-NL"/>
              </w:rPr>
              <w:t xml:space="preserve">n </w:t>
            </w:r>
            <w:r w:rsidRPr="00894262">
              <w:rPr>
                <w:rFonts w:eastAsia="Times New Roman" w:cs="Times New Roman"/>
                <w:i/>
                <w:iCs/>
                <w:sz w:val="20"/>
                <w:szCs w:val="20"/>
                <w:lang w:eastAsia="nl-NL"/>
              </w:rPr>
              <w:t>(expert opinion/ consensus)</w:t>
            </w:r>
          </w:p>
        </w:tc>
      </w:tr>
    </w:tbl>
    <w:p w14:paraId="174762DB" w14:textId="77777777" w:rsidR="002B14C6" w:rsidRPr="00E51746" w:rsidRDefault="002B14C6" w:rsidP="002857F5">
      <w:pPr>
        <w:spacing w:after="0" w:line="240" w:lineRule="auto"/>
        <w:rPr>
          <w:rFonts w:eastAsia="Times New Roman" w:cs="Times New Roman"/>
          <w:b/>
          <w:bCs/>
          <w:szCs w:val="24"/>
          <w:lang w:eastAsia="nl-NL"/>
        </w:rPr>
      </w:pPr>
    </w:p>
    <w:p w14:paraId="3BC4251C" w14:textId="7D36336C" w:rsidR="002857F5" w:rsidRPr="00E51746" w:rsidRDefault="002857F5" w:rsidP="002857F5">
      <w:pPr>
        <w:spacing w:after="0" w:line="240" w:lineRule="auto"/>
        <w:rPr>
          <w:rFonts w:eastAsia="Times New Roman" w:cs="Times New Roman"/>
          <w:szCs w:val="24"/>
          <w:u w:val="single"/>
          <w:lang w:eastAsia="nl-NL"/>
        </w:rPr>
      </w:pPr>
      <w:r w:rsidRPr="00E51746">
        <w:rPr>
          <w:rFonts w:eastAsia="Times New Roman" w:cs="Times New Roman"/>
          <w:szCs w:val="24"/>
          <w:u w:val="single"/>
          <w:lang w:eastAsia="nl-NL"/>
        </w:rPr>
        <w:t>Samenvatting literatuur: </w:t>
      </w:r>
    </w:p>
    <w:p w14:paraId="235FB817" w14:textId="77777777" w:rsidR="002B14C6" w:rsidRPr="00E51746" w:rsidRDefault="002B14C6" w:rsidP="002857F5">
      <w:pPr>
        <w:spacing w:after="0" w:line="240" w:lineRule="auto"/>
        <w:rPr>
          <w:rFonts w:eastAsia="Times New Roman" w:cs="Times New Roman"/>
          <w:szCs w:val="24"/>
          <w:u w:val="single"/>
          <w:lang w:eastAsia="nl-NL"/>
        </w:rPr>
      </w:pPr>
    </w:p>
    <w:p w14:paraId="6ED08540" w14:textId="77777777" w:rsidR="002857F5" w:rsidRPr="00894262" w:rsidRDefault="002857F5" w:rsidP="002B14C6">
      <w:pPr>
        <w:rPr>
          <w:b/>
          <w:szCs w:val="24"/>
          <w:lang w:eastAsia="nl-NL"/>
        </w:rPr>
      </w:pPr>
      <w:bookmarkStart w:id="28" w:name="_Toc10718157"/>
      <w:bookmarkStart w:id="29" w:name="_Toc12369570"/>
      <w:bookmarkStart w:id="30" w:name="_Toc12370775"/>
      <w:r w:rsidRPr="00894262">
        <w:rPr>
          <w:b/>
          <w:szCs w:val="24"/>
          <w:lang w:eastAsia="nl-NL"/>
        </w:rPr>
        <w:t>Resultaten</w:t>
      </w:r>
      <w:bookmarkEnd w:id="28"/>
      <w:bookmarkEnd w:id="29"/>
      <w:bookmarkEnd w:id="30"/>
    </w:p>
    <w:p w14:paraId="5094DF89" w14:textId="77777777" w:rsidR="002857F5" w:rsidRPr="00E51746"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E51746">
        <w:rPr>
          <w:rFonts w:eastAsia="Times New Roman" w:cs="Times New Roman"/>
          <w:szCs w:val="24"/>
          <w:lang w:eastAsia="nl-NL"/>
        </w:rPr>
        <w:t>Re</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j</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European Society of Medical Oncology'</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M</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de 'National Comprehensive Cancer Network'</w:t>
      </w:r>
      <w:r w:rsidRPr="00F74FAA">
        <w:rPr>
          <w:rFonts w:eastAsia="Times New Roman" w:cs="Cambria"/>
          <w:szCs w:val="24"/>
          <w:lang w:eastAsia="nl-NL"/>
        </w:rPr>
        <w:t>﻿</w:t>
      </w:r>
      <w:r w:rsidRPr="00E51746">
        <w:rPr>
          <w:rFonts w:eastAsia="Times New Roman" w:cs="Times New Roman"/>
          <w:szCs w:val="24"/>
          <w:lang w:eastAsia="nl-NL"/>
        </w:rPr>
        <w:t xml:space="preserve"> (NCCN)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Cambria"/>
          <w:i/>
          <w:iCs/>
          <w:szCs w:val="24"/>
          <w:lang w:eastAsia="nl-NL"/>
        </w:rPr>
        <w:t>﻿</w:t>
      </w:r>
      <w:r w:rsidRPr="00E51746">
        <w:rPr>
          <w:rFonts w:eastAsia="Times New Roman" w:cs="Times New Roman"/>
          <w:i/>
          <w:iCs/>
          <w:szCs w:val="24"/>
          <w:lang w:eastAsia="nl-NL"/>
        </w:rPr>
        <w:t>(Dreyling et al., Ann Oncol 2016; Zelenetz et al., J Natl Compr Canc Netw. 2014)</w:t>
      </w:r>
      <w:r w:rsidRPr="00E51746">
        <w:rPr>
          <w:rFonts w:eastAsia="Times New Roman" w:cs="Times New Roman"/>
          <w:szCs w:val="24"/>
          <w:lang w:eastAsia="nl-NL"/>
        </w:rPr>
        <w:t xml:space="preserve"> als ook de </w:t>
      </w:r>
      <w:r w:rsidRPr="00F74FAA">
        <w:rPr>
          <w:rFonts w:eastAsia="Times New Roman" w:cs="Cambria"/>
          <w:szCs w:val="24"/>
          <w:lang w:eastAsia="nl-NL"/>
        </w:rPr>
        <w:t>﻿</w:t>
      </w:r>
      <w:r w:rsidRPr="00E51746">
        <w:rPr>
          <w:rFonts w:eastAsia="Times New Roman" w:cs="Times New Roman"/>
          <w:szCs w:val="24"/>
          <w:lang w:eastAsia="nl-NL"/>
        </w:rPr>
        <w:t>W</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i/>
          <w:iCs/>
          <w:szCs w:val="24"/>
          <w:lang w:eastAsia="nl-NL"/>
        </w:rPr>
        <w:t>﻿</w:t>
      </w:r>
      <w:r w:rsidRPr="00E51746">
        <w:rPr>
          <w:rFonts w:eastAsia="Times New Roman" w:cs="Times New Roman"/>
          <w:i/>
          <w:iCs/>
          <w:szCs w:val="24"/>
          <w:lang w:eastAsia="nl-NL"/>
        </w:rPr>
        <w:t xml:space="preserve">(Swerdlow et al., IARC </w:t>
      </w:r>
      <w:r w:rsidR="008F3C05" w:rsidRPr="00E51746">
        <w:rPr>
          <w:rFonts w:eastAsia="Times New Roman" w:cs="Times New Roman"/>
          <w:i/>
          <w:iCs/>
          <w:szCs w:val="24"/>
          <w:lang w:eastAsia="nl-NL"/>
        </w:rPr>
        <w:t>2017</w:t>
      </w:r>
      <w:r w:rsidRPr="00E51746">
        <w:rPr>
          <w:rFonts w:eastAsia="Times New Roman" w:cs="Times New Roman"/>
          <w:i/>
          <w:iCs/>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rs</w:t>
      </w:r>
      <w:r w:rsidRPr="00F74FAA">
        <w:rPr>
          <w:rFonts w:eastAsia="Times New Roman" w:cs="Cambria"/>
          <w:szCs w:val="24"/>
          <w:lang w:eastAsia="nl-NL"/>
        </w:rPr>
        <w:t>﻿</w:t>
      </w:r>
      <w:r w:rsidRPr="00E51746">
        <w:rPr>
          <w:rFonts w:eastAsia="Times New Roman" w:cs="Times New Roman"/>
          <w:szCs w:val="24"/>
          <w:lang w:eastAsia="nl-NL"/>
        </w:rPr>
        <w:t xml:space="preserve">chrijven </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p</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F</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w:t>
      </w:r>
    </w:p>
    <w:p w14:paraId="7A506B33" w14:textId="77777777" w:rsidR="002857F5" w:rsidRPr="00736005" w:rsidRDefault="004E1133"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Uit r</w:t>
      </w:r>
      <w:r w:rsidR="002857F5" w:rsidRPr="00F74FAA">
        <w:rPr>
          <w:rFonts w:eastAsia="Times New Roman" w:cs="Times New Roman"/>
          <w:szCs w:val="24"/>
          <w:lang w:eastAsia="nl-NL"/>
        </w:rPr>
        <w:t xml:space="preserve">etrospectieve analyses </w:t>
      </w:r>
      <w:r w:rsidRPr="00F74FAA">
        <w:rPr>
          <w:rFonts w:eastAsia="Times New Roman" w:cs="Times New Roman"/>
          <w:szCs w:val="24"/>
          <w:lang w:eastAsia="nl-NL"/>
        </w:rPr>
        <w:t>is gebleken</w:t>
      </w:r>
      <w:r w:rsidR="002857F5" w:rsidRPr="00F74FAA">
        <w:rPr>
          <w:rFonts w:eastAsia="Times New Roman" w:cs="Times New Roman"/>
          <w:szCs w:val="24"/>
          <w:lang w:eastAsia="nl-NL"/>
        </w:rPr>
        <w:t xml:space="preserve"> dat cytologische puncties (maar ook naaldbiopten) bij een derde tot drie kwart van de </w:t>
      </w:r>
      <w:r w:rsidR="008F3C05" w:rsidRPr="00F74FAA">
        <w:rPr>
          <w:rFonts w:eastAsia="Times New Roman" w:cs="Times New Roman"/>
          <w:szCs w:val="24"/>
          <w:lang w:eastAsia="nl-NL"/>
        </w:rPr>
        <w:t>patiënten</w:t>
      </w:r>
      <w:r w:rsidR="002857F5" w:rsidRPr="00F74FAA">
        <w:rPr>
          <w:rFonts w:eastAsia="Times New Roman" w:cs="Times New Roman"/>
          <w:szCs w:val="24"/>
          <w:lang w:eastAsia="nl-NL"/>
        </w:rPr>
        <w:t xml:space="preserve"> gevolgd moeten worden door een excisiebiopt om een lymfoom te kunnen diagnosticeren en classificeren </w:t>
      </w:r>
      <w:r w:rsidR="002857F5" w:rsidRPr="00F74FAA">
        <w:rPr>
          <w:rFonts w:eastAsia="Times New Roman" w:cs="Times New Roman"/>
          <w:i/>
          <w:iCs/>
          <w:szCs w:val="24"/>
          <w:lang w:eastAsia="nl-NL"/>
        </w:rPr>
        <w:t xml:space="preserve">(Hehn et al., J Clin Oncol </w:t>
      </w:r>
      <w:r w:rsidR="002857F5" w:rsidRPr="00736005">
        <w:rPr>
          <w:rFonts w:eastAsia="Times New Roman" w:cs="Times New Roman"/>
          <w:i/>
          <w:iCs/>
          <w:szCs w:val="24"/>
          <w:lang w:eastAsia="nl-NL"/>
        </w:rPr>
        <w:t xml:space="preserve">2004; </w:t>
      </w:r>
      <w:r w:rsidR="002857F5" w:rsidRPr="00736005">
        <w:rPr>
          <w:rFonts w:eastAsia="Times New Roman" w:cs="Cambria"/>
          <w:i/>
          <w:iCs/>
          <w:szCs w:val="24"/>
          <w:lang w:eastAsia="nl-NL"/>
        </w:rPr>
        <w:t>﻿</w:t>
      </w:r>
      <w:r w:rsidR="002857F5" w:rsidRPr="00736005">
        <w:rPr>
          <w:rFonts w:eastAsia="Times New Roman" w:cs="Times New Roman"/>
          <w:i/>
          <w:iCs/>
          <w:szCs w:val="24"/>
          <w:lang w:eastAsia="nl-NL"/>
        </w:rPr>
        <w:t>Frederiksen et al., Arch Pathol Lab Med 2015</w:t>
      </w:r>
      <w:r w:rsidR="002857F5" w:rsidRPr="00736005">
        <w:rPr>
          <w:rFonts w:eastAsia="Times New Roman" w:cs="Times New Roman"/>
          <w:szCs w:val="24"/>
          <w:lang w:eastAsia="nl-NL"/>
        </w:rPr>
        <w:t>).</w:t>
      </w:r>
    </w:p>
    <w:p w14:paraId="70A3647F" w14:textId="413935F6" w:rsidR="007436FA" w:rsidRDefault="002857F5" w:rsidP="007436FA">
      <w:pPr>
        <w:rPr>
          <w:i/>
          <w:iCs/>
          <w:sz w:val="22"/>
        </w:rPr>
      </w:pPr>
      <w:r w:rsidRPr="00736005">
        <w:rPr>
          <w:rFonts w:eastAsia="Times New Roman" w:cs="Cambria"/>
          <w:szCs w:val="24"/>
          <w:lang w:eastAsia="nl-NL"/>
        </w:rPr>
        <w:t>﻿</w:t>
      </w:r>
      <w:r w:rsidR="0025361A" w:rsidRPr="00736005">
        <w:rPr>
          <w:szCs w:val="24"/>
          <w:lang w:eastAsia="nl-NL"/>
        </w:rPr>
        <w:t xml:space="preserve"> Indien er getwijfeld wordt of er sprake zou kunnen zijn van een lymfoom of een (gemetastaseerde) solide tumor, </w:t>
      </w:r>
      <w:r w:rsidR="007436FA" w:rsidRPr="00736005">
        <w:rPr>
          <w:szCs w:val="24"/>
          <w:lang w:eastAsia="nl-NL"/>
        </w:rPr>
        <w:t xml:space="preserve">kan een cytologische punctie </w:t>
      </w:r>
      <w:r w:rsidR="0025361A" w:rsidRPr="00736005">
        <w:rPr>
          <w:szCs w:val="24"/>
          <w:lang w:eastAsia="nl-NL"/>
        </w:rPr>
        <w:t>gebruikt worden om richting te geven aan de verdere diagnostiek</w:t>
      </w:r>
      <w:r w:rsidR="007436FA" w:rsidRPr="00736005">
        <w:rPr>
          <w:szCs w:val="24"/>
          <w:lang w:eastAsia="nl-NL"/>
        </w:rPr>
        <w:t>, vooral in het hoofd-halsgebied</w:t>
      </w:r>
      <w:r w:rsidR="0025361A" w:rsidRPr="00736005">
        <w:rPr>
          <w:szCs w:val="24"/>
          <w:lang w:eastAsia="nl-NL"/>
        </w:rPr>
        <w:t xml:space="preserve"> </w:t>
      </w:r>
      <w:r w:rsidR="0025361A" w:rsidRPr="00736005">
        <w:rPr>
          <w:i/>
          <w:iCs/>
          <w:szCs w:val="24"/>
          <w:lang w:eastAsia="nl-NL"/>
        </w:rPr>
        <w:t>(</w:t>
      </w:r>
      <w:r w:rsidR="0025361A" w:rsidRPr="00736005">
        <w:rPr>
          <w:rFonts w:cs="Cambria"/>
          <w:i/>
          <w:iCs/>
          <w:szCs w:val="24"/>
          <w:lang w:eastAsia="nl-NL"/>
        </w:rPr>
        <w:t>﻿</w:t>
      </w:r>
      <w:r w:rsidR="0025361A" w:rsidRPr="00736005">
        <w:rPr>
          <w:i/>
          <w:iCs/>
          <w:szCs w:val="24"/>
          <w:lang w:eastAsia="nl-NL"/>
        </w:rPr>
        <w:t xml:space="preserve">Saika et al., Diagn Cytopathol 2002; Florentine et al., Cancer 2006). </w:t>
      </w:r>
      <w:r w:rsidR="0025361A" w:rsidRPr="00736005">
        <w:rPr>
          <w:szCs w:val="24"/>
          <w:lang w:eastAsia="nl-NL"/>
        </w:rPr>
        <w:t>Als o.b.v. de cytologie een lymfoom waarschijnlijk is dient alsnog histologie verkregen te worden.</w:t>
      </w:r>
      <w:r w:rsidR="007436FA" w:rsidRPr="007436FA">
        <w:rPr>
          <w:rFonts w:ascii="Roboto" w:hAnsi="Roboto"/>
          <w:sz w:val="18"/>
          <w:szCs w:val="18"/>
        </w:rPr>
        <w:t xml:space="preserve"> </w:t>
      </w:r>
    </w:p>
    <w:p w14:paraId="7A2D7AF6" w14:textId="4AE946D9" w:rsidR="002857F5" w:rsidRPr="00F74FAA" w:rsidRDefault="002857F5" w:rsidP="002857F5">
      <w:pPr>
        <w:spacing w:before="100" w:beforeAutospacing="1" w:after="100" w:afterAutospacing="1" w:line="240" w:lineRule="auto"/>
        <w:rPr>
          <w:rFonts w:eastAsia="Times New Roman" w:cs="Times New Roman"/>
          <w:szCs w:val="24"/>
          <w:lang w:eastAsia="nl-NL"/>
        </w:rPr>
      </w:pPr>
    </w:p>
    <w:p w14:paraId="672E644E" w14:textId="4B2F8180" w:rsidR="002857F5" w:rsidRPr="00440D06" w:rsidRDefault="002857F5" w:rsidP="002B14C6">
      <w:pPr>
        <w:rPr>
          <w:i/>
          <w:szCs w:val="24"/>
          <w:lang w:eastAsia="nl-NL"/>
        </w:rPr>
      </w:pPr>
      <w:bookmarkStart w:id="31" w:name="_Toc10718158"/>
      <w:bookmarkStart w:id="32" w:name="_Toc12369571"/>
      <w:bookmarkStart w:id="33" w:name="_Toc12370776"/>
      <w:r w:rsidRPr="00F74FAA">
        <w:rPr>
          <w:rFonts w:cs="Cambria"/>
          <w:lang w:eastAsia="nl-NL"/>
        </w:rPr>
        <w:t>﻿</w:t>
      </w:r>
      <w:bookmarkStart w:id="34" w:name="_Toc10718159"/>
      <w:bookmarkStart w:id="35" w:name="_Toc12369572"/>
      <w:bookmarkStart w:id="36" w:name="_Toc12370777"/>
      <w:bookmarkEnd w:id="31"/>
      <w:bookmarkEnd w:id="32"/>
      <w:bookmarkEnd w:id="33"/>
      <w:r w:rsidRPr="00894262">
        <w:rPr>
          <w:b/>
          <w:szCs w:val="24"/>
          <w:lang w:eastAsia="nl-NL"/>
        </w:rPr>
        <w:t>Referenties</w:t>
      </w:r>
      <w:bookmarkEnd w:id="34"/>
      <w:bookmarkEnd w:id="35"/>
      <w:bookmarkEnd w:id="36"/>
    </w:p>
    <w:p w14:paraId="79CAF22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Dreyling M</w:t>
      </w:r>
      <w:r w:rsidRPr="00F74FAA">
        <w:rPr>
          <w:rFonts w:eastAsia="Times New Roman" w:cs="Times New Roman"/>
          <w:sz w:val="20"/>
          <w:szCs w:val="20"/>
          <w:lang w:eastAsia="nl-NL"/>
        </w:rPr>
        <w:t xml:space="preserve">, Ghielmini M, </w:t>
      </w:r>
      <w:r w:rsidRPr="00F74FAA">
        <w:rPr>
          <w:rFonts w:eastAsia="Times New Roman" w:cs="Cambria"/>
          <w:sz w:val="20"/>
          <w:szCs w:val="20"/>
          <w:lang w:eastAsia="nl-NL"/>
        </w:rPr>
        <w:t>﻿</w:t>
      </w:r>
      <w:r w:rsidRPr="00F74FAA">
        <w:rPr>
          <w:rFonts w:eastAsia="Times New Roman" w:cs="Times New Roman"/>
          <w:sz w:val="20"/>
          <w:szCs w:val="20"/>
          <w:lang w:eastAsia="nl-NL"/>
        </w:rPr>
        <w:t>R</w:t>
      </w:r>
      <w:r w:rsidRPr="00F74FAA">
        <w:rPr>
          <w:rFonts w:eastAsia="Times New Roman" w:cs="Cambria"/>
          <w:sz w:val="20"/>
          <w:szCs w:val="20"/>
          <w:lang w:eastAsia="nl-NL"/>
        </w:rPr>
        <w:t>﻿</w:t>
      </w:r>
      <w:r w:rsidRPr="00F74FAA">
        <w:rPr>
          <w:rFonts w:eastAsia="Times New Roman" w:cs="Times New Roman"/>
          <w:sz w:val="20"/>
          <w:szCs w:val="20"/>
          <w:lang w:eastAsia="nl-NL"/>
        </w:rPr>
        <w:t>u</w:t>
      </w:r>
      <w:r w:rsidRPr="00F74FAA">
        <w:rPr>
          <w:rFonts w:eastAsia="Times New Roman" w:cs="Cambria"/>
          <w:sz w:val="20"/>
          <w:szCs w:val="20"/>
          <w:lang w:eastAsia="nl-NL"/>
        </w:rPr>
        <w:t>﻿</w:t>
      </w:r>
      <w:r w:rsidRPr="00F74FAA">
        <w:rPr>
          <w:rFonts w:eastAsia="Times New Roman" w:cs="Times New Roman"/>
          <w:sz w:val="20"/>
          <w:szCs w:val="20"/>
          <w:lang w:eastAsia="nl-NL"/>
        </w:rPr>
        <w:t>l</w:t>
      </w:r>
      <w:r w:rsidRPr="00F74FAA">
        <w:rPr>
          <w:rFonts w:eastAsia="Times New Roman" w:cs="Cambria"/>
          <w:sz w:val="20"/>
          <w:szCs w:val="20"/>
          <w:lang w:eastAsia="nl-NL"/>
        </w:rPr>
        <w:t>﻿</w:t>
      </w:r>
      <w:r w:rsidRPr="00F74FAA">
        <w:rPr>
          <w:rFonts w:eastAsia="Times New Roman" w:cs="Times New Roman"/>
          <w:sz w:val="20"/>
          <w:szCs w:val="20"/>
          <w:lang w:eastAsia="nl-NL"/>
        </w:rPr>
        <w:t>e</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Cambria"/>
          <w:sz w:val="20"/>
          <w:szCs w:val="20"/>
          <w:lang w:eastAsia="nl-NL"/>
        </w:rPr>
        <w:t>﻿</w:t>
      </w:r>
      <w:r w:rsidRPr="00F74FAA">
        <w:rPr>
          <w:rFonts w:eastAsia="Times New Roman" w:cs="Times New Roman"/>
          <w:sz w:val="20"/>
          <w:szCs w:val="20"/>
          <w:lang w:eastAsia="nl-NL"/>
        </w:rPr>
        <w:t>S</w:t>
      </w:r>
      <w:r w:rsidRPr="00F74FAA">
        <w:rPr>
          <w:rFonts w:eastAsia="Times New Roman" w:cs="Cambria"/>
          <w:sz w:val="20"/>
          <w:szCs w:val="20"/>
          <w:lang w:eastAsia="nl-NL"/>
        </w:rPr>
        <w:t> </w:t>
      </w:r>
      <w:r w:rsidRPr="00F74FAA">
        <w:rPr>
          <w:rFonts w:eastAsia="Times New Roman" w:cs="Times New Roman"/>
          <w:sz w:val="20"/>
          <w:szCs w:val="20"/>
          <w:lang w:eastAsia="nl-NL"/>
        </w:rPr>
        <w:t xml:space="preserve">et al. </w:t>
      </w:r>
      <w:r w:rsidRPr="00F74FAA">
        <w:rPr>
          <w:rFonts w:eastAsia="Times New Roman" w:cs="Times New Roman"/>
          <w:sz w:val="20"/>
          <w:szCs w:val="20"/>
          <w:lang w:val="en-US" w:eastAsia="nl-NL"/>
        </w:rPr>
        <w:t>Newly diagnosed and relapsed follicular lymphoma: ESMO Clinical Practice Guidelines for diagnosis, treatment and follow-up. Ann Oncol 201</w:t>
      </w:r>
      <w:r w:rsidRPr="00F74FAA">
        <w:rPr>
          <w:rFonts w:eastAsia="Times New Roman" w:cs="Cambria"/>
          <w:sz w:val="20"/>
          <w:szCs w:val="20"/>
          <w:lang w:eastAsia="nl-NL"/>
        </w:rPr>
        <w:t>﻿</w:t>
      </w:r>
      <w:r w:rsidRPr="00F74FAA">
        <w:rPr>
          <w:rFonts w:eastAsia="Times New Roman" w:cs="Times New Roman"/>
          <w:sz w:val="20"/>
          <w:szCs w:val="20"/>
          <w:lang w:val="en-US" w:eastAsia="nl-NL"/>
        </w:rPr>
        <w:t>6; 2</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7(Suppl. </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5): </w:t>
      </w:r>
      <w:r w:rsidRPr="00F74FAA">
        <w:rPr>
          <w:rFonts w:eastAsia="Times New Roman" w:cs="Cambria"/>
          <w:sz w:val="20"/>
          <w:szCs w:val="20"/>
          <w:lang w:eastAsia="nl-NL"/>
        </w:rPr>
        <w:t>﻿</w:t>
      </w:r>
      <w:r w:rsidRPr="00F74FAA">
        <w:rPr>
          <w:rFonts w:eastAsia="Times New Roman" w:cs="Times New Roman"/>
          <w:sz w:val="20"/>
          <w:szCs w:val="20"/>
          <w:lang w:val="en-US" w:eastAsia="nl-NL"/>
        </w:rPr>
        <w:t>v</w:t>
      </w:r>
      <w:r w:rsidRPr="00F74FAA">
        <w:rPr>
          <w:rFonts w:eastAsia="Times New Roman" w:cs="Cambria"/>
          <w:sz w:val="20"/>
          <w:szCs w:val="20"/>
          <w:lang w:eastAsia="nl-NL"/>
        </w:rPr>
        <w:t>﻿</w:t>
      </w:r>
      <w:r w:rsidRPr="00F74FAA">
        <w:rPr>
          <w:rFonts w:eastAsia="Times New Roman" w:cs="Times New Roman"/>
          <w:sz w:val="20"/>
          <w:szCs w:val="20"/>
          <w:lang w:val="en-US" w:eastAsia="nl-NL"/>
        </w:rPr>
        <w:t>8</w:t>
      </w:r>
      <w:r w:rsidRPr="00F74FAA">
        <w:rPr>
          <w:rFonts w:eastAsia="Times New Roman" w:cs="Cambria"/>
          <w:sz w:val="20"/>
          <w:szCs w:val="20"/>
          <w:lang w:eastAsia="nl-NL"/>
        </w:rPr>
        <w:t>﻿</w:t>
      </w:r>
      <w:r w:rsidRPr="00F74FAA">
        <w:rPr>
          <w:rFonts w:eastAsia="Times New Roman" w:cs="Times New Roman"/>
          <w:sz w:val="20"/>
          <w:szCs w:val="20"/>
          <w:lang w:val="en-US" w:eastAsia="nl-NL"/>
        </w:rPr>
        <w:t>3</w:t>
      </w:r>
      <w:r w:rsidRPr="00F74FAA">
        <w:rPr>
          <w:rFonts w:eastAsia="Times New Roman" w:cs="Cambria"/>
          <w:sz w:val="20"/>
          <w:szCs w:val="20"/>
          <w:lang w:eastAsia="nl-NL"/>
        </w:rPr>
        <w:t>﻿</w:t>
      </w:r>
      <w:r w:rsidRPr="00F74FAA">
        <w:rPr>
          <w:rFonts w:eastAsia="Times New Roman" w:cs="Times New Roman"/>
          <w:sz w:val="20"/>
          <w:szCs w:val="20"/>
          <w:lang w:val="en-US" w:eastAsia="nl-NL"/>
        </w:rPr>
        <w:t>-</w:t>
      </w:r>
      <w:r w:rsidRPr="00F74FAA">
        <w:rPr>
          <w:rFonts w:eastAsia="Times New Roman" w:cs="Cambria"/>
          <w:sz w:val="20"/>
          <w:szCs w:val="20"/>
          <w:lang w:eastAsia="nl-NL"/>
        </w:rPr>
        <w:t>﻿</w:t>
      </w:r>
      <w:r w:rsidRPr="00F74FAA">
        <w:rPr>
          <w:rFonts w:eastAsia="Times New Roman" w:cs="Times New Roman"/>
          <w:sz w:val="20"/>
          <w:szCs w:val="20"/>
          <w:lang w:val="en-US" w:eastAsia="nl-NL"/>
        </w:rPr>
        <w:t>v</w:t>
      </w:r>
      <w:r w:rsidRPr="00F74FAA">
        <w:rPr>
          <w:rFonts w:eastAsia="Times New Roman" w:cs="Cambria"/>
          <w:sz w:val="20"/>
          <w:szCs w:val="20"/>
          <w:lang w:eastAsia="nl-NL"/>
        </w:rPr>
        <w:t>﻿</w:t>
      </w:r>
      <w:r w:rsidRPr="00F74FAA">
        <w:rPr>
          <w:rFonts w:eastAsia="Times New Roman" w:cs="Times New Roman"/>
          <w:sz w:val="20"/>
          <w:szCs w:val="20"/>
          <w:lang w:val="en-US" w:eastAsia="nl-NL"/>
        </w:rPr>
        <w:t>9</w:t>
      </w:r>
      <w:r w:rsidRPr="00F74FAA">
        <w:rPr>
          <w:rFonts w:eastAsia="Times New Roman" w:cs="Cambria"/>
          <w:sz w:val="20"/>
          <w:szCs w:val="20"/>
          <w:lang w:eastAsia="nl-NL"/>
        </w:rPr>
        <w:t>﻿</w:t>
      </w:r>
      <w:r w:rsidRPr="00F74FAA">
        <w:rPr>
          <w:rFonts w:eastAsia="Times New Roman" w:cs="Times New Roman"/>
          <w:sz w:val="20"/>
          <w:szCs w:val="20"/>
          <w:lang w:val="en-US" w:eastAsia="nl-NL"/>
        </w:rPr>
        <w:t>0</w:t>
      </w:r>
    </w:p>
    <w:p w14:paraId="79B9B37C"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Florentine BD</w:t>
      </w:r>
      <w:r w:rsidRPr="00F74FAA">
        <w:rPr>
          <w:rFonts w:eastAsia="Times New Roman" w:cs="Times New Roman"/>
          <w:sz w:val="20"/>
          <w:szCs w:val="20"/>
          <w:lang w:val="en-US" w:eastAsia="nl-NL"/>
        </w:rPr>
        <w:t>, Staymates B, Rabadi M et al. The reality o</w:t>
      </w:r>
      <w:r w:rsidR="00FC4532" w:rsidRPr="00F74FAA">
        <w:rPr>
          <w:rFonts w:eastAsia="Times New Roman" w:cs="Times New Roman"/>
          <w:sz w:val="20"/>
          <w:szCs w:val="20"/>
          <w:lang w:val="en-US" w:eastAsia="nl-NL"/>
        </w:rPr>
        <w:t>f</w:t>
      </w:r>
      <w:r w:rsidRPr="00F74FAA">
        <w:rPr>
          <w:rFonts w:eastAsia="Times New Roman" w:cs="Times New Roman"/>
          <w:sz w:val="20"/>
          <w:szCs w:val="20"/>
          <w:lang w:val="en-US" w:eastAsia="nl-NL"/>
        </w:rPr>
        <w:t xml:space="preserve"> fine-needle aspiration biopsy as the initial diagnostic procedure for palpable masses: a 4-year experience of 730 patients from a community hospital-based outpatient aspiration biopsy clinic. Cancer 2006; 107: 406-16</w:t>
      </w:r>
    </w:p>
    <w:p w14:paraId="6427A81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Frederiksen JK</w:t>
      </w:r>
      <w:r w:rsidRPr="00F74FAA">
        <w:rPr>
          <w:rFonts w:eastAsia="Times New Roman" w:cs="Times New Roman"/>
          <w:sz w:val="20"/>
          <w:szCs w:val="20"/>
          <w:lang w:val="en-US" w:eastAsia="nl-NL"/>
        </w:rPr>
        <w:t>, Sharma M, Casulo C et al. Systematic review of the effectiveness of fine-needle aspiration and/or core needle biopsy for subclassifying lymphoma. Arch Pathol Lab Med 2015; 139: 245</w:t>
      </w:r>
      <w:r w:rsidR="007D12B8" w:rsidRPr="00F74FAA">
        <w:rPr>
          <w:rFonts w:eastAsia="Times New Roman" w:cs="Times New Roman"/>
          <w:sz w:val="20"/>
          <w:szCs w:val="20"/>
          <w:lang w:val="en-US" w:eastAsia="nl-NL"/>
        </w:rPr>
        <w:t>-</w:t>
      </w:r>
      <w:r w:rsidRPr="00F74FAA">
        <w:rPr>
          <w:rFonts w:eastAsia="Times New Roman" w:cs="Times New Roman"/>
          <w:sz w:val="20"/>
          <w:szCs w:val="20"/>
          <w:lang w:val="en-US" w:eastAsia="nl-NL"/>
        </w:rPr>
        <w:t>51</w:t>
      </w:r>
    </w:p>
    <w:p w14:paraId="6068409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Hehn ST</w:t>
      </w:r>
      <w:r w:rsidRPr="00F74FAA">
        <w:rPr>
          <w:rFonts w:eastAsia="Times New Roman" w:cs="Times New Roman"/>
          <w:sz w:val="20"/>
          <w:szCs w:val="20"/>
          <w:lang w:val="en-US" w:eastAsia="nl-NL"/>
        </w:rPr>
        <w:t>, Grogan TM, Miller TP. Utility of fine-needle aspiration  as a diagnostic technique in lymphoma. J Clin Oncol 2004; 22: 3046-52</w:t>
      </w:r>
    </w:p>
    <w:p w14:paraId="1A81B5B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McNamara C</w:t>
      </w:r>
      <w:r w:rsidRPr="00F74FAA">
        <w:rPr>
          <w:rFonts w:eastAsia="Times New Roman" w:cs="Times New Roman"/>
          <w:sz w:val="20"/>
          <w:szCs w:val="20"/>
          <w:lang w:val="en-US" w:eastAsia="nl-NL"/>
        </w:rPr>
        <w:t>, Davies J, Dyer M et al. Guidelines on the investigation and management of folliculair lymphoma. Br J Haematol 2011;156: 446-67</w:t>
      </w:r>
    </w:p>
    <w:p w14:paraId="7D2532C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Swerdlow S</w:t>
      </w:r>
      <w:r w:rsidRPr="00F74FAA">
        <w:rPr>
          <w:rFonts w:eastAsia="Times New Roman" w:cs="Times New Roman"/>
          <w:sz w:val="20"/>
          <w:szCs w:val="20"/>
          <w:lang w:val="en-US" w:eastAsia="nl-NL"/>
        </w:rPr>
        <w:t xml:space="preserve">, Campo E, Harris NL et al. WHO Classification of Tumors of Haematopoietic and Lymphoid Tissues, </w:t>
      </w:r>
      <w:r w:rsidR="007D12B8" w:rsidRPr="00F74FAA">
        <w:rPr>
          <w:rFonts w:eastAsia="Times New Roman" w:cs="Times New Roman"/>
          <w:sz w:val="20"/>
          <w:szCs w:val="20"/>
          <w:lang w:val="en-US" w:eastAsia="nl-NL"/>
        </w:rPr>
        <w:t xml:space="preserve">revised </w:t>
      </w:r>
      <w:r w:rsidRPr="00F74FAA">
        <w:rPr>
          <w:rFonts w:eastAsia="Times New Roman" w:cs="Times New Roman"/>
          <w:sz w:val="20"/>
          <w:szCs w:val="20"/>
          <w:lang w:val="en-US" w:eastAsia="nl-NL"/>
        </w:rPr>
        <w:t xml:space="preserve">4th edn. Geneva. World Health Organisation, IARC Press, Lyon </w:t>
      </w:r>
      <w:r w:rsidR="007D12B8" w:rsidRPr="00F74FAA">
        <w:rPr>
          <w:rFonts w:eastAsia="Times New Roman" w:cs="Times New Roman"/>
          <w:sz w:val="20"/>
          <w:szCs w:val="20"/>
          <w:lang w:val="en-US" w:eastAsia="nl-NL"/>
        </w:rPr>
        <w:t>2017</w:t>
      </w:r>
    </w:p>
    <w:p w14:paraId="1719DB74"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lastRenderedPageBreak/>
        <w:t>Saika UN</w:t>
      </w:r>
      <w:r w:rsidRPr="00F74FAA">
        <w:rPr>
          <w:rFonts w:eastAsia="Times New Roman" w:cs="Times New Roman"/>
          <w:sz w:val="20"/>
          <w:szCs w:val="20"/>
          <w:lang w:val="en-US" w:eastAsia="nl-NL"/>
        </w:rPr>
        <w:t xml:space="preserve">, Dey P, Saika B et al. Fine-needle aspiration biopsy in diagnosis of follicular lymphoma: cytomorphologic and immunohistochemical analysis. </w:t>
      </w:r>
      <w:r w:rsidRPr="00F74FAA">
        <w:rPr>
          <w:rFonts w:eastAsia="Times New Roman" w:cs="Times New Roman"/>
          <w:sz w:val="20"/>
          <w:szCs w:val="20"/>
          <w:lang w:eastAsia="nl-NL"/>
        </w:rPr>
        <w:t>Diagn Cytopathol 2002; 26:  251-</w:t>
      </w:r>
      <w:r w:rsidR="007D12B8" w:rsidRPr="00F74FAA">
        <w:rPr>
          <w:rFonts w:eastAsia="Times New Roman" w:cs="Times New Roman"/>
          <w:sz w:val="20"/>
          <w:szCs w:val="20"/>
          <w:lang w:eastAsia="nl-NL"/>
        </w:rPr>
        <w:t>6</w:t>
      </w:r>
    </w:p>
    <w:p w14:paraId="5604BEFD"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Zelenetz AD</w:t>
      </w:r>
      <w:r w:rsidRPr="00F74FAA">
        <w:rPr>
          <w:rFonts w:eastAsia="Times New Roman" w:cs="Times New Roman"/>
          <w:sz w:val="20"/>
          <w:szCs w:val="20"/>
          <w:lang w:eastAsia="nl-NL"/>
        </w:rPr>
        <w:t xml:space="preserve">, Gordon LI, Wierda WG, et al. </w:t>
      </w:r>
      <w:r w:rsidRPr="00F74FAA">
        <w:rPr>
          <w:rFonts w:eastAsia="Times New Roman" w:cs="Times New Roman"/>
          <w:sz w:val="20"/>
          <w:szCs w:val="20"/>
          <w:lang w:val="en-US" w:eastAsia="nl-NL"/>
        </w:rPr>
        <w:t xml:space="preserve">National comprehensive cancer network. Non-Hodgkin's lymphomas, version 4.2014. </w:t>
      </w:r>
      <w:r w:rsidRPr="00F74FAA">
        <w:rPr>
          <w:rFonts w:eastAsia="Times New Roman" w:cs="Times New Roman"/>
          <w:sz w:val="20"/>
          <w:szCs w:val="20"/>
          <w:lang w:eastAsia="nl-NL"/>
        </w:rPr>
        <w:t>J Natl Compr Canc Netw. 2014 Sep;12(9):1282-303</w:t>
      </w:r>
    </w:p>
    <w:p w14:paraId="44082A0F" w14:textId="1F2B255A" w:rsidR="002857F5" w:rsidRPr="00F74FAA" w:rsidRDefault="002857F5" w:rsidP="00113627">
      <w:pPr>
        <w:pStyle w:val="Geenafstand"/>
        <w:rPr>
          <w:rFonts w:eastAsia="Times New Roman" w:cs="Times New Roman"/>
          <w:szCs w:val="24"/>
          <w:lang w:eastAsia="nl-NL"/>
        </w:rPr>
      </w:pPr>
      <w:bookmarkStart w:id="37" w:name="_Toc10718160"/>
      <w:bookmarkStart w:id="38" w:name="_Toc12369573"/>
      <w:bookmarkStart w:id="39" w:name="_Toc12370778"/>
      <w:r w:rsidRPr="00894262">
        <w:rPr>
          <w:b/>
          <w:lang w:eastAsia="nl-NL"/>
        </w:rPr>
        <w:t>Bewijskracht van de literatuur</w:t>
      </w:r>
      <w:bookmarkEnd w:id="37"/>
      <w:bookmarkEnd w:id="38"/>
      <w:bookmarkEnd w:id="39"/>
      <w:r w:rsidR="00113627">
        <w:rPr>
          <w:i/>
          <w:lang w:eastAsia="nl-NL"/>
        </w:rPr>
        <w:t xml:space="preserve"> </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3</w:t>
      </w:r>
      <w:r w:rsidRPr="00F74FAA">
        <w:rPr>
          <w:rFonts w:eastAsia="Times New Roman" w:cs="Cambria"/>
          <w:szCs w:val="24"/>
          <w:lang w:eastAsia="nl-NL"/>
        </w:rPr>
        <w:t>﻿</w:t>
      </w:r>
      <w:r w:rsidRPr="00F74FAA">
        <w:rPr>
          <w:rFonts w:eastAsia="Times New Roman" w:cs="Times New Roman"/>
          <w:szCs w:val="24"/>
          <w:lang w:eastAsia="nl-NL"/>
        </w:rPr>
        <w:t>; consistent</w:t>
      </w:r>
    </w:p>
    <w:p w14:paraId="4B291AC0" w14:textId="77777777" w:rsidR="00113627" w:rsidRDefault="00113627" w:rsidP="002857F5">
      <w:pPr>
        <w:spacing w:after="0" w:line="240" w:lineRule="auto"/>
        <w:rPr>
          <w:rFonts w:eastAsia="Times New Roman" w:cs="Times New Roman"/>
          <w:szCs w:val="24"/>
          <w:u w:val="single"/>
          <w:lang w:eastAsia="nl-NL"/>
        </w:rPr>
      </w:pPr>
    </w:p>
    <w:p w14:paraId="4E887480" w14:textId="5F86A307" w:rsidR="002857F5" w:rsidRPr="00F74FAA" w:rsidRDefault="00113627" w:rsidP="002857F5">
      <w:pPr>
        <w:spacing w:after="0" w:line="240" w:lineRule="auto"/>
        <w:rPr>
          <w:rFonts w:eastAsia="Times New Roman" w:cs="Times New Roman"/>
          <w:szCs w:val="24"/>
          <w:u w:val="single"/>
          <w:lang w:eastAsia="nl-NL"/>
        </w:rPr>
      </w:pPr>
      <w:r>
        <w:rPr>
          <w:rFonts w:eastAsia="Times New Roman" w:cs="Times New Roman"/>
          <w:szCs w:val="24"/>
          <w:u w:val="single"/>
          <w:lang w:eastAsia="nl-NL"/>
        </w:rPr>
        <w:t>O</w:t>
      </w:r>
      <w:r w:rsidR="002857F5" w:rsidRPr="00F74FAA">
        <w:rPr>
          <w:rFonts w:eastAsia="Times New Roman" w:cs="Times New Roman"/>
          <w:szCs w:val="24"/>
          <w:u w:val="single"/>
          <w:lang w:eastAsia="nl-NL"/>
        </w:rPr>
        <w:t>verwegingen: </w:t>
      </w:r>
    </w:p>
    <w:p w14:paraId="63EA2E0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De diagnostiek en </w:t>
      </w:r>
      <w:r w:rsidRPr="00F74FAA">
        <w:rPr>
          <w:rFonts w:eastAsia="Times New Roman" w:cs="Cambria"/>
          <w:szCs w:val="24"/>
          <w:lang w:eastAsia="nl-NL"/>
        </w:rPr>
        <w:t>﻿</w:t>
      </w:r>
      <w:r w:rsidRPr="00F74FAA">
        <w:rPr>
          <w:rFonts w:eastAsia="Times New Roman" w:cs="Times New Roman"/>
          <w:szCs w:val="24"/>
          <w:lang w:eastAsia="nl-NL"/>
        </w:rPr>
        <w:t xml:space="preserve">classificatie van maligne </w:t>
      </w:r>
      <w:r w:rsidRPr="00F74FAA">
        <w:rPr>
          <w:rFonts w:eastAsia="Times New Roman" w:cs="Cambria"/>
          <w:szCs w:val="24"/>
          <w:lang w:eastAsia="nl-NL"/>
        </w:rPr>
        <w:t>﻿</w:t>
      </w:r>
      <w:r w:rsidRPr="00F74FAA">
        <w:rPr>
          <w:rFonts w:eastAsia="Times New Roman" w:cs="Times New Roman"/>
          <w:szCs w:val="24"/>
          <w:lang w:eastAsia="nl-NL"/>
        </w:rPr>
        <w:t xml:space="preserve">lymfomen, waaronder FL, </w:t>
      </w:r>
      <w:r w:rsidRPr="00F74FAA">
        <w:rPr>
          <w:rFonts w:eastAsia="Times New Roman" w:cs="Cambria"/>
          <w:szCs w:val="24"/>
          <w:lang w:eastAsia="nl-NL"/>
        </w:rPr>
        <w:t>﻿</w:t>
      </w:r>
      <w:r w:rsidRPr="00F74FAA">
        <w:rPr>
          <w:rFonts w:eastAsia="Times New Roman" w:cs="Times New Roman"/>
          <w:szCs w:val="24"/>
          <w:lang w:eastAsia="nl-NL"/>
        </w:rPr>
        <w:t>vereisen</w:t>
      </w:r>
      <w:r w:rsidRPr="00F74FAA">
        <w:rPr>
          <w:rFonts w:eastAsia="Times New Roman" w:cs="Cambria"/>
          <w:szCs w:val="24"/>
          <w:lang w:eastAsia="nl-NL"/>
        </w:rPr>
        <w:t>﻿</w:t>
      </w:r>
      <w:r w:rsidRPr="00F74FAA">
        <w:rPr>
          <w:rFonts w:eastAsia="Times New Roman" w:cs="Times New Roman"/>
          <w:szCs w:val="24"/>
          <w:lang w:eastAsia="nl-NL"/>
        </w:rPr>
        <w:t xml:space="preserve"> een ruim histologisch biopt. Cytologische puncties of naaldbiopten zijn </w:t>
      </w:r>
      <w:r w:rsidRPr="00F74FAA">
        <w:rPr>
          <w:rFonts w:eastAsia="Times New Roman" w:cs="Cambria"/>
          <w:szCs w:val="24"/>
          <w:lang w:eastAsia="nl-NL"/>
        </w:rPr>
        <w:t>﻿</w:t>
      </w:r>
      <w:r w:rsidRPr="00F74FAA">
        <w:rPr>
          <w:rFonts w:eastAsia="Times New Roman" w:cs="Times New Roman"/>
          <w:szCs w:val="24"/>
          <w:lang w:eastAsia="nl-NL"/>
        </w:rPr>
        <w:t>in nagenoeg alle gevallen onvoldoende representatief en informatief</w:t>
      </w:r>
      <w:r w:rsidRPr="00F74FAA">
        <w:rPr>
          <w:rFonts w:eastAsia="Times New Roman" w:cs="Cambria"/>
          <w:szCs w:val="24"/>
          <w:lang w:eastAsia="nl-NL"/>
        </w:rPr>
        <w:t>﻿</w:t>
      </w:r>
      <w:r w:rsidRPr="00F74FAA">
        <w:rPr>
          <w:rFonts w:eastAsia="Times New Roman" w:cs="Times New Roman"/>
          <w:szCs w:val="24"/>
          <w:lang w:eastAsia="nl-NL"/>
        </w:rPr>
        <w:t xml:space="preserve"> om een diagnose te kunnen stellen; dit geldt a fortiori voor de diagnose FL ten opzichte van andere klassen van indolente B cel lymfomen en reactieve lymfklierproliferaties. </w:t>
      </w:r>
      <w:r w:rsidR="00FC4532" w:rsidRPr="00F74FAA">
        <w:rPr>
          <w:rFonts w:eastAsia="Times New Roman" w:cs="Times New Roman"/>
          <w:szCs w:val="24"/>
          <w:lang w:eastAsia="nl-NL"/>
        </w:rPr>
        <w:t>Vanwege</w:t>
      </w:r>
      <w:r w:rsidRPr="00F74FAA">
        <w:rPr>
          <w:rFonts w:eastAsia="Times New Roman" w:cs="Times New Roman"/>
          <w:szCs w:val="24"/>
          <w:lang w:eastAsia="nl-NL"/>
        </w:rPr>
        <w:t xml:space="preserve"> onvoldoende representativiteit</w:t>
      </w:r>
      <w:r w:rsidRPr="00F74FAA">
        <w:rPr>
          <w:rFonts w:eastAsia="Times New Roman" w:cs="Cambria"/>
          <w:szCs w:val="24"/>
          <w:lang w:eastAsia="nl-NL"/>
        </w:rPr>
        <w:t>﻿</w:t>
      </w:r>
      <w:r w:rsidRPr="00F74FAA">
        <w:rPr>
          <w:rFonts w:eastAsia="Times New Roman" w:cs="Times New Roman"/>
          <w:szCs w:val="24"/>
          <w:lang w:eastAsia="nl-NL"/>
        </w:rPr>
        <w:t xml:space="preserve"> kan concordante transformatie naar een agressieve fase vaak </w:t>
      </w:r>
      <w:r w:rsidRPr="00F74FAA">
        <w:rPr>
          <w:rFonts w:eastAsia="Times New Roman" w:cs="Cambria"/>
          <w:szCs w:val="24"/>
          <w:lang w:eastAsia="nl-NL"/>
        </w:rPr>
        <w:t>﻿</w:t>
      </w:r>
      <w:r w:rsidRPr="00F74FAA">
        <w:rPr>
          <w:rFonts w:eastAsia="Times New Roman" w:cs="Times New Roman"/>
          <w:szCs w:val="24"/>
          <w:lang w:eastAsia="nl-NL"/>
        </w:rPr>
        <w:t>onvoldoende uitgesloten worden. Een initieel naaldbiopt in een poging om tot een diagnose te komen, leidt heel vaak alsnog tot de noodzaak een excisiebiopt te verrichten en dus tot onnodige vertraging in de diagnostiek</w:t>
      </w:r>
      <w:r w:rsidRPr="00F74FAA">
        <w:rPr>
          <w:rFonts w:eastAsia="Times New Roman" w:cs="Cambria"/>
          <w:szCs w:val="24"/>
          <w:lang w:eastAsia="nl-NL"/>
        </w:rPr>
        <w:t>﻿</w:t>
      </w:r>
      <w:r w:rsidRPr="00F74FAA">
        <w:rPr>
          <w:rFonts w:eastAsia="Times New Roman" w:cs="Times New Roman"/>
          <w:szCs w:val="24"/>
          <w:lang w:eastAsia="nl-NL"/>
        </w:rPr>
        <w:t>.</w:t>
      </w:r>
    </w:p>
    <w:p w14:paraId="29F5F44E" w14:textId="3FDFE453"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Pathologen ontvangen in toenemende mate dikke naaldbiopten (14, 16G) van lymfklieren en extranodale afwijkingen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Times New Roman"/>
          <w:szCs w:val="24"/>
          <w:shd w:val="clear" w:color="auto" w:fill="FFFFFF"/>
          <w:lang w:eastAsia="nl-NL"/>
        </w:rPr>
        <w:t xml:space="preserve">in plaats van hele excisies </w:t>
      </w:r>
      <w:r w:rsidRPr="00F74FAA">
        <w:rPr>
          <w:rFonts w:eastAsia="Times New Roman" w:cs="Cambria"/>
          <w:szCs w:val="24"/>
          <w:lang w:eastAsia="nl-NL"/>
        </w:rPr>
        <w:t>﻿</w:t>
      </w:r>
      <w:r w:rsidRPr="00F74FAA">
        <w:rPr>
          <w:rFonts w:eastAsia="Times New Roman" w:cs="Times New Roman"/>
          <w:szCs w:val="24"/>
          <w:lang w:eastAsia="nl-NL"/>
        </w:rPr>
        <w:t xml:space="preserve">voor primaire diagnostiek. Dit blijkt ook heel duidelijk uit gegevens van opeenvolgende HOVON trials (HO75, HO84, HO110, </w:t>
      </w:r>
      <w:r w:rsidRPr="00F74FAA">
        <w:rPr>
          <w:rFonts w:eastAsia="Times New Roman" w:cs="Cambria"/>
          <w:szCs w:val="24"/>
          <w:lang w:eastAsia="nl-NL"/>
        </w:rPr>
        <w:t>﻿﻿</w:t>
      </w:r>
      <w:r w:rsidRPr="00F74FAA">
        <w:rPr>
          <w:rFonts w:eastAsia="Times New Roman" w:cs="Times New Roman"/>
          <w:szCs w:val="24"/>
          <w:lang w:eastAsia="nl-NL"/>
        </w:rPr>
        <w:t>HO130) en betreft zeker niet alleen biopten bij diep gelegen lokalisaties of oudere patiënten. Deze geleidelijke wijziging van beleid lijkt veeleer ingegeven door logistieke problemen (en toenemende terughoudendheid bij de betrokkenen)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binnen ziekenhuizen. Daarnaast</w:t>
      </w:r>
      <w:r w:rsidRPr="00F74FAA">
        <w:rPr>
          <w:rFonts w:eastAsia="Times New Roman" w:cs="Cambria"/>
          <w:szCs w:val="24"/>
          <w:lang w:eastAsia="nl-NL"/>
        </w:rPr>
        <w:t>﻿</w:t>
      </w:r>
      <w:r w:rsidRPr="00F74FAA">
        <w:rPr>
          <w:rFonts w:eastAsia="Times New Roman" w:cs="Times New Roman"/>
          <w:szCs w:val="24"/>
          <w:lang w:eastAsia="nl-NL"/>
        </w:rPr>
        <w:t xml:space="preserve"> wordt het bij inclusie in trials steeds meer verplicht gesteld om zeer ruim materiaal beschikbaar te stellen voor onderzoek door de sponsor.  </w:t>
      </w:r>
    </w:p>
    <w:p w14:paraId="5BAA1BA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De werkgroep is, conform de aanbevelingen in internationale richtlijnen, van mening dat aangezien </w:t>
      </w:r>
      <w:r w:rsidRPr="00F74FAA">
        <w:rPr>
          <w:rFonts w:eastAsia="Times New Roman" w:cs="Cambria"/>
          <w:szCs w:val="24"/>
          <w:lang w:eastAsia="nl-NL"/>
        </w:rPr>
        <w:t>﻿</w:t>
      </w:r>
      <w:r w:rsidRPr="00F74FAA">
        <w:rPr>
          <w:rFonts w:eastAsia="Times New Roman" w:cs="Times New Roman"/>
          <w:szCs w:val="24"/>
          <w:lang w:eastAsia="nl-NL"/>
        </w:rPr>
        <w:t xml:space="preserve">dikke naaldbiopten dikwijls </w:t>
      </w:r>
      <w:r w:rsidRPr="00F74FAA">
        <w:rPr>
          <w:rFonts w:eastAsia="Times New Roman" w:cs="Cambria"/>
          <w:szCs w:val="24"/>
          <w:lang w:eastAsia="nl-NL"/>
        </w:rPr>
        <w:t>﻿</w:t>
      </w:r>
      <w:r w:rsidRPr="00F74FAA">
        <w:rPr>
          <w:rFonts w:eastAsia="Times New Roman" w:cs="Times New Roman"/>
          <w:szCs w:val="24"/>
          <w:lang w:eastAsia="nl-NL"/>
        </w:rPr>
        <w:t>tot onnodige vertraging in het diagnostisch proces (</w:t>
      </w:r>
      <w:r w:rsidRPr="00F74FAA">
        <w:rPr>
          <w:rFonts w:eastAsia="Times New Roman" w:cs="Cambria"/>
          <w:szCs w:val="24"/>
          <w:lang w:eastAsia="nl-NL"/>
        </w:rPr>
        <w:t>﻿</w:t>
      </w:r>
      <w:r w:rsidRPr="00F74FAA">
        <w:rPr>
          <w:rFonts w:eastAsia="Times New Roman" w:cs="Times New Roman"/>
          <w:szCs w:val="24"/>
          <w:lang w:eastAsia="nl-NL"/>
        </w:rPr>
        <w:t>en tot extra ingrepen)</w:t>
      </w:r>
      <w:r w:rsidRPr="00F74FAA">
        <w:rPr>
          <w:rFonts w:eastAsia="Times New Roman" w:cs="Cambria"/>
          <w:szCs w:val="24"/>
          <w:lang w:eastAsia="nl-NL"/>
        </w:rPr>
        <w:t>﻿</w:t>
      </w:r>
      <w:r w:rsidRPr="00F74FAA">
        <w:rPr>
          <w:rFonts w:eastAsia="Times New Roman" w:cs="Times New Roman"/>
          <w:szCs w:val="24"/>
          <w:lang w:eastAsia="nl-NL"/>
        </w:rPr>
        <w:t xml:space="preserve"> leiden, de stap van het naaldbiopt waar mogelijk moet worden overgeslagen en in alle gevallen gestreefd moet worden</w:t>
      </w:r>
      <w:r w:rsidRPr="00F74FAA">
        <w:rPr>
          <w:rFonts w:eastAsia="Times New Roman" w:cs="Cambria"/>
          <w:szCs w:val="24"/>
          <w:lang w:eastAsia="nl-NL"/>
        </w:rPr>
        <w:t>﻿</w:t>
      </w:r>
      <w:r w:rsidRPr="00F74FAA">
        <w:rPr>
          <w:rFonts w:eastAsia="Times New Roman" w:cs="Times New Roman"/>
          <w:szCs w:val="24"/>
          <w:lang w:eastAsia="nl-NL"/>
        </w:rPr>
        <w:t xml:space="preserve"> naar een lymfklierexcisie of ruim incisiebiopt</w:t>
      </w:r>
      <w:r w:rsidRPr="00F74FAA">
        <w:rPr>
          <w:rFonts w:eastAsia="Times New Roman" w:cs="Cambria"/>
          <w:szCs w:val="24"/>
          <w:lang w:eastAsia="nl-NL"/>
        </w:rPr>
        <w:t>﻿</w:t>
      </w:r>
      <w:r w:rsidRPr="00F74FAA">
        <w:rPr>
          <w:rFonts w:eastAsia="Times New Roman" w:cs="Times New Roman"/>
          <w:szCs w:val="24"/>
          <w:lang w:eastAsia="nl-NL"/>
        </w:rPr>
        <w:t>. In gevallen waarin</w:t>
      </w:r>
      <w:r w:rsidRPr="00F74FAA">
        <w:rPr>
          <w:rFonts w:eastAsia="Times New Roman" w:cs="Cambria"/>
          <w:szCs w:val="24"/>
          <w:lang w:eastAsia="nl-NL"/>
        </w:rPr>
        <w:t>﻿</w:t>
      </w:r>
      <w:r w:rsidRPr="00F74FAA">
        <w:rPr>
          <w:rFonts w:eastAsia="Times New Roman" w:cs="Times New Roman"/>
          <w:szCs w:val="24"/>
          <w:lang w:eastAsia="nl-NL"/>
        </w:rPr>
        <w:t xml:space="preserve"> differentiaal diagnostisch hoge verdenking bestaat op een niet-hematologische maligniteit (metastase carcinoom, melanoom) is een initi</w:t>
      </w:r>
      <w:r w:rsidRPr="00F74FAA">
        <w:rPr>
          <w:rFonts w:eastAsia="Times New Roman" w:cs="Cambria"/>
          <w:szCs w:val="24"/>
          <w:lang w:eastAsia="nl-NL"/>
        </w:rPr>
        <w:t>ë</w:t>
      </w:r>
      <w:r w:rsidRPr="00F74FAA">
        <w:rPr>
          <w:rFonts w:eastAsia="Times New Roman" w:cs="Times New Roman"/>
          <w:szCs w:val="24"/>
          <w:lang w:eastAsia="nl-NL"/>
        </w:rPr>
        <w:t>le cytologische punctie te verdedigen.</w:t>
      </w:r>
      <w:r w:rsidRPr="00F74FAA">
        <w:rPr>
          <w:rFonts w:eastAsia="Times New Roman" w:cs="Cambria"/>
          <w:szCs w:val="24"/>
          <w:lang w:eastAsia="nl-NL"/>
        </w:rPr>
        <w:t>﻿</w:t>
      </w:r>
    </w:p>
    <w:p w14:paraId="05412F19" w14:textId="77777777" w:rsidR="00A26AFC" w:rsidRPr="00F74FAA" w:rsidRDefault="00A26AFC">
      <w:pPr>
        <w:rPr>
          <w:rFonts w:eastAsia="Times New Roman" w:cs="Times New Roman"/>
          <w:b/>
          <w:bCs/>
          <w:color w:val="17365D" w:themeColor="text2" w:themeShade="BF"/>
          <w:kern w:val="36"/>
          <w:sz w:val="40"/>
          <w:szCs w:val="40"/>
          <w:lang w:eastAsia="nl-NL"/>
        </w:rPr>
      </w:pPr>
      <w:r w:rsidRPr="00F74FAA">
        <w:rPr>
          <w:rFonts w:eastAsia="Times New Roman" w:cs="Times New Roman"/>
          <w:b/>
          <w:bCs/>
          <w:color w:val="17365D" w:themeColor="text2" w:themeShade="BF"/>
          <w:kern w:val="36"/>
          <w:sz w:val="40"/>
          <w:szCs w:val="40"/>
          <w:lang w:eastAsia="nl-NL"/>
        </w:rPr>
        <w:br w:type="page"/>
      </w:r>
    </w:p>
    <w:p w14:paraId="30B87BAB" w14:textId="77777777" w:rsidR="002857F5" w:rsidRPr="00736005" w:rsidRDefault="002857F5" w:rsidP="002B14C6">
      <w:pPr>
        <w:pStyle w:val="Kop3"/>
      </w:pPr>
      <w:bookmarkStart w:id="40" w:name="_Toc19879891"/>
      <w:r w:rsidRPr="00736005">
        <w:lastRenderedPageBreak/>
        <w:t>Morfologie en immuunfenotypering</w:t>
      </w:r>
      <w:bookmarkEnd w:id="40"/>
    </w:p>
    <w:p w14:paraId="306D21B1" w14:textId="18730E86"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 diagnose FL wordt gesteld volgens de criteria van de geldende WHO classificatie op basis van karakteristieken van architec</w:t>
      </w:r>
      <w:r w:rsidR="006448F1" w:rsidRPr="00736005">
        <w:rPr>
          <w:rFonts w:eastAsia="Times New Roman" w:cs="Times New Roman"/>
          <w:szCs w:val="24"/>
          <w:lang w:eastAsia="nl-NL"/>
        </w:rPr>
        <w:t xml:space="preserve">tuur, celtype en immunofenotype, zie hiervoor </w:t>
      </w:r>
      <w:r w:rsidR="009825A2" w:rsidRPr="00736005">
        <w:rPr>
          <w:rFonts w:eastAsia="Times New Roman" w:cs="Times New Roman"/>
          <w:szCs w:val="24"/>
          <w:lang w:eastAsia="nl-NL"/>
        </w:rPr>
        <w:t>de ‘</w:t>
      </w:r>
      <w:r w:rsidR="006448F1" w:rsidRPr="00736005">
        <w:rPr>
          <w:rFonts w:eastAsia="Times New Roman" w:cs="Times New Roman"/>
          <w:szCs w:val="24"/>
          <w:lang w:eastAsia="nl-NL"/>
        </w:rPr>
        <w:t>WHO classification of tumours of haematopoietic and lymphoid tissues</w:t>
      </w:r>
      <w:r w:rsidR="009825A2" w:rsidRPr="00736005">
        <w:rPr>
          <w:rFonts w:eastAsia="Times New Roman" w:cs="Times New Roman"/>
          <w:szCs w:val="24"/>
          <w:lang w:eastAsia="nl-NL"/>
        </w:rPr>
        <w:t>’</w:t>
      </w:r>
      <w:r w:rsidR="006448F1" w:rsidRPr="00736005">
        <w:rPr>
          <w:rFonts w:eastAsia="Times New Roman" w:cs="Times New Roman"/>
          <w:szCs w:val="24"/>
          <w:lang w:eastAsia="nl-NL"/>
        </w:rPr>
        <w:t xml:space="preserve"> </w:t>
      </w:r>
      <w:r w:rsidR="006448F1" w:rsidRPr="00736005">
        <w:rPr>
          <w:rFonts w:eastAsia="Times New Roman" w:cs="Times New Roman"/>
          <w:i/>
          <w:szCs w:val="24"/>
          <w:lang w:eastAsia="nl-NL"/>
        </w:rPr>
        <w:t>(</w:t>
      </w:r>
      <w:r w:rsidRPr="00736005">
        <w:rPr>
          <w:rFonts w:eastAsia="Times New Roman" w:cs="Times New Roman"/>
          <w:i/>
          <w:iCs/>
          <w:szCs w:val="24"/>
          <w:lang w:eastAsia="nl-NL"/>
        </w:rPr>
        <w:t>Swerdlow</w:t>
      </w:r>
      <w:r w:rsidRPr="00F74FAA">
        <w:rPr>
          <w:rFonts w:eastAsia="Times New Roman" w:cs="Times New Roman"/>
          <w:i/>
          <w:iCs/>
          <w:szCs w:val="24"/>
          <w:lang w:eastAsia="nl-NL"/>
        </w:rPr>
        <w:t xml:space="preserve"> et al., IARC 20</w:t>
      </w:r>
      <w:r w:rsidR="007D12B8" w:rsidRPr="00F74FAA">
        <w:rPr>
          <w:rFonts w:eastAsia="Times New Roman" w:cs="Times New Roman"/>
          <w:i/>
          <w:iCs/>
          <w:szCs w:val="24"/>
          <w:lang w:eastAsia="nl-NL"/>
        </w:rPr>
        <w:t>17).</w:t>
      </w:r>
    </w:p>
    <w:p w14:paraId="65B26395" w14:textId="0AE2CDB2"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 het stellen van een primaire diagnose FL, en het uitsluiten van andere lymfoomtypen, moet volledig immunohistochemisch onderzoek verricht worden met ten minste de volgende markers: CD20, CD10, BCL6, BCL2, CD3,</w:t>
      </w:r>
      <w:r w:rsidRPr="00F74FAA">
        <w:rPr>
          <w:rFonts w:eastAsia="Times New Roman" w:cs="Cambria"/>
          <w:szCs w:val="24"/>
          <w:lang w:eastAsia="nl-NL"/>
        </w:rPr>
        <w:t>﻿﻿</w:t>
      </w:r>
      <w:r w:rsidRPr="00F74FAA">
        <w:rPr>
          <w:rFonts w:eastAsia="Times New Roman" w:cs="Times New Roman"/>
          <w:szCs w:val="24"/>
          <w:lang w:eastAsia="nl-NL"/>
        </w:rPr>
        <w:t xml:space="preserve">CD5, CD23 en </w:t>
      </w:r>
      <w:r w:rsidRPr="00F74FAA">
        <w:rPr>
          <w:rFonts w:eastAsia="Times New Roman" w:cs="Cambria"/>
          <w:szCs w:val="24"/>
          <w:lang w:eastAsia="nl-NL"/>
        </w:rPr>
        <w:t>﻿</w:t>
      </w:r>
      <w:r w:rsidRPr="00F74FAA">
        <w:rPr>
          <w:rFonts w:eastAsia="Times New Roman" w:cs="Times New Roman"/>
          <w:szCs w:val="24"/>
          <w:lang w:eastAsia="nl-NL"/>
        </w:rPr>
        <w:t xml:space="preserve">CyclineD1. Het verdient </w:t>
      </w:r>
      <w:r w:rsidRPr="00F74FAA">
        <w:rPr>
          <w:rFonts w:eastAsia="Times New Roman" w:cs="Cambria"/>
          <w:szCs w:val="24"/>
          <w:lang w:eastAsia="nl-NL"/>
        </w:rPr>
        <w:t>﻿</w:t>
      </w:r>
      <w:r w:rsidRPr="00F74FAA">
        <w:rPr>
          <w:rFonts w:eastAsia="Times New Roman" w:cs="Times New Roman"/>
          <w:szCs w:val="24"/>
          <w:lang w:eastAsia="nl-NL"/>
        </w:rPr>
        <w:t>aanbeveling een gestandaardiseerd panel van markers te gebruiken, zodat hiermee ruime ervaring opgebouwd kan worden. Afhankelijk van de specifieke differentiaal diagnose moet een uitgebreider panel van markers gebruikt worden,</w:t>
      </w:r>
      <w:r w:rsidRPr="00F74FAA">
        <w:rPr>
          <w:rFonts w:eastAsia="Times New Roman" w:cs="Cambria"/>
          <w:szCs w:val="24"/>
          <w:lang w:eastAsia="nl-NL"/>
        </w:rPr>
        <w:t>﻿</w:t>
      </w:r>
      <w:r w:rsidRPr="00F74FAA">
        <w:rPr>
          <w:rFonts w:eastAsia="Times New Roman" w:cs="Times New Roman"/>
          <w:szCs w:val="24"/>
          <w:lang w:eastAsia="nl-NL"/>
        </w:rPr>
        <w:t xml:space="preserve"> gericht op een </w:t>
      </w:r>
      <w:r w:rsidRPr="00F74FAA">
        <w:rPr>
          <w:rFonts w:eastAsia="Times New Roman" w:cs="Cambria"/>
          <w:szCs w:val="24"/>
          <w:lang w:eastAsia="nl-NL"/>
        </w:rPr>
        <w:t>﻿</w:t>
      </w:r>
      <w:r w:rsidRPr="00F74FAA">
        <w:rPr>
          <w:rFonts w:eastAsia="Times New Roman" w:cs="Times New Roman"/>
          <w:szCs w:val="24"/>
          <w:lang w:eastAsia="nl-NL"/>
        </w:rPr>
        <w:t>breder scala van lymfoomtypen.</w:t>
      </w:r>
    </w:p>
    <w:p w14:paraId="07A334A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Het minimale flowcytometrie panel dat geadviseerd is bij verdenking B-NHL/FL is: CD45, CD19. CD20, CD23, CD38, CD10, CD5, CD103, sIgkappa en sIglambda; en als additionele markers: FMC7, CD22, CD79ben CD43 (zie richtlijnen op </w:t>
      </w:r>
      <w:hyperlink r:id="rId8" w:history="1">
        <w:r w:rsidRPr="00F74FAA">
          <w:rPr>
            <w:rFonts w:eastAsia="Times New Roman" w:cs="Times New Roman"/>
            <w:color w:val="0000FF"/>
            <w:szCs w:val="24"/>
            <w:u w:val="single"/>
            <w:lang w:eastAsia="nl-NL"/>
          </w:rPr>
          <w:t>www.cytometrie.nl</w:t>
        </w:r>
      </w:hyperlink>
      <w:r w:rsidRPr="00F74FAA">
        <w:rPr>
          <w:rFonts w:eastAsia="Times New Roman" w:cs="Times New Roman"/>
          <w:szCs w:val="24"/>
          <w:lang w:eastAsia="nl-NL"/>
        </w:rPr>
        <w:t>, minimale panels).</w:t>
      </w:r>
    </w:p>
    <w:p w14:paraId="1B26D4B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 geval van een FL zullen de volgende makers meestal positief zijn: CD45, CD19 (vaak zwak), CD20, CD10, CD38, sIgkappa of lambda restrictie, FMC7, CD22 en CD79b.</w:t>
      </w:r>
    </w:p>
    <w:p w14:paraId="3AF42ED3" w14:textId="77777777" w:rsidR="002857F5" w:rsidRPr="00113627" w:rsidRDefault="002857F5" w:rsidP="002B14C6">
      <w:pPr>
        <w:pStyle w:val="Geenafstand"/>
        <w:rPr>
          <w:b/>
          <w:sz w:val="24"/>
          <w:szCs w:val="24"/>
          <w:lang w:val="en-US" w:eastAsia="nl-NL"/>
        </w:rPr>
      </w:pPr>
      <w:bookmarkStart w:id="41" w:name="_Toc10718162"/>
      <w:bookmarkStart w:id="42" w:name="_Toc12369575"/>
      <w:bookmarkStart w:id="43" w:name="_Toc12370780"/>
      <w:r w:rsidRPr="00113627">
        <w:rPr>
          <w:b/>
          <w:sz w:val="24"/>
          <w:szCs w:val="24"/>
          <w:lang w:val="en-US" w:eastAsia="nl-NL"/>
        </w:rPr>
        <w:t>Referenties</w:t>
      </w:r>
      <w:bookmarkEnd w:id="41"/>
      <w:bookmarkEnd w:id="42"/>
      <w:bookmarkEnd w:id="43"/>
    </w:p>
    <w:p w14:paraId="44B51949"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Swerdlow SH</w:t>
      </w:r>
      <w:r w:rsidRPr="00F74FAA">
        <w:rPr>
          <w:rFonts w:eastAsia="Times New Roman" w:cs="Times New Roman"/>
          <w:sz w:val="20"/>
          <w:szCs w:val="20"/>
          <w:lang w:val="en-US" w:eastAsia="nl-NL"/>
        </w:rPr>
        <w:t>, Campo E, Harris NL,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WHO Classification of Tumors of Haematopoietic and Lymphoid Tissues, </w:t>
      </w:r>
      <w:r w:rsidR="007D12B8" w:rsidRPr="00F74FAA">
        <w:rPr>
          <w:rFonts w:eastAsia="Times New Roman" w:cs="Times New Roman"/>
          <w:sz w:val="20"/>
          <w:szCs w:val="20"/>
          <w:lang w:val="en-US" w:eastAsia="nl-NL"/>
        </w:rPr>
        <w:t xml:space="preserve">revised </w:t>
      </w:r>
      <w:r w:rsidRPr="00F74FAA">
        <w:rPr>
          <w:rFonts w:eastAsia="Times New Roman" w:cs="Times New Roman"/>
          <w:sz w:val="20"/>
          <w:szCs w:val="20"/>
          <w:lang w:val="en-US" w:eastAsia="nl-NL"/>
        </w:rPr>
        <w:t xml:space="preserve">4th edn. </w:t>
      </w:r>
      <w:r w:rsidRPr="00F74FAA">
        <w:rPr>
          <w:rFonts w:eastAsia="Times New Roman" w:cs="Times New Roman"/>
          <w:sz w:val="20"/>
          <w:szCs w:val="20"/>
          <w:lang w:eastAsia="nl-NL"/>
        </w:rPr>
        <w:t xml:space="preserve">Geneva. World Health Organisation, IARC Press, Lyon </w:t>
      </w:r>
      <w:r w:rsidR="007D12B8" w:rsidRPr="00F74FAA">
        <w:rPr>
          <w:rFonts w:eastAsia="Times New Roman" w:cs="Times New Roman"/>
          <w:sz w:val="20"/>
          <w:szCs w:val="20"/>
          <w:lang w:eastAsia="nl-NL"/>
        </w:rPr>
        <w:t>2017</w:t>
      </w:r>
    </w:p>
    <w:p w14:paraId="7297EE0B" w14:textId="77777777" w:rsidR="007D12B8" w:rsidRPr="00F74FAA" w:rsidRDefault="007D12B8" w:rsidP="002B14C6">
      <w:pPr>
        <w:rPr>
          <w:lang w:eastAsia="nl-NL"/>
        </w:rPr>
      </w:pPr>
    </w:p>
    <w:p w14:paraId="499404BF" w14:textId="77777777" w:rsidR="00FC4532" w:rsidRPr="00F74FAA" w:rsidRDefault="00FC4532">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4E86EAD4" w14:textId="77777777" w:rsidR="002857F5" w:rsidRPr="00F74FAA" w:rsidRDefault="002857F5" w:rsidP="002B14C6">
      <w:pPr>
        <w:pStyle w:val="Kop3"/>
      </w:pPr>
      <w:bookmarkStart w:id="44" w:name="_Toc12369576"/>
      <w:bookmarkStart w:id="45" w:name="_Toc19879892"/>
      <w:r w:rsidRPr="00F74FAA">
        <w:lastRenderedPageBreak/>
        <w:t>Moleculaire diagnostiek</w:t>
      </w:r>
      <w:bookmarkEnd w:id="44"/>
      <w:bookmarkEnd w:id="45"/>
    </w:p>
    <w:p w14:paraId="28EB9FE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Translocatie onderzoek m.b.v. FISH en moleculaire diagnostiek naar BCL-2 </w:t>
      </w:r>
      <w:r w:rsidR="007D12B8" w:rsidRPr="00F74FAA">
        <w:rPr>
          <w:rFonts w:eastAsia="Times New Roman" w:cs="Times New Roman"/>
          <w:szCs w:val="24"/>
          <w:lang w:eastAsia="nl-NL"/>
        </w:rPr>
        <w:t>translocaties</w:t>
      </w:r>
      <w:r w:rsidRPr="00F74FAA">
        <w:rPr>
          <w:rFonts w:eastAsia="Times New Roman" w:cs="Times New Roman"/>
          <w:szCs w:val="24"/>
          <w:lang w:eastAsia="nl-NL"/>
        </w:rPr>
        <w:t xml:space="preserve"> wordt op indicatie verricht in differentiaal diagnostisch moeilijke </w:t>
      </w:r>
      <w:r w:rsidRPr="00F74FAA">
        <w:rPr>
          <w:rFonts w:eastAsia="Times New Roman" w:cs="Cambria"/>
          <w:szCs w:val="24"/>
          <w:lang w:eastAsia="nl-NL"/>
        </w:rPr>
        <w:t>﻿</w:t>
      </w:r>
      <w:r w:rsidRPr="00F74FAA">
        <w:rPr>
          <w:rFonts w:eastAsia="Times New Roman" w:cs="Times New Roman"/>
          <w:szCs w:val="24"/>
          <w:lang w:eastAsia="nl-NL"/>
        </w:rPr>
        <w:t>situaties.</w:t>
      </w:r>
    </w:p>
    <w:p w14:paraId="726164E9" w14:textId="1218438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Bij 90% van </w:t>
      </w:r>
      <w:r w:rsidR="004E1133" w:rsidRPr="00F74FAA">
        <w:rPr>
          <w:rFonts w:eastAsia="Times New Roman" w:cs="Times New Roman"/>
          <w:szCs w:val="24"/>
          <w:lang w:eastAsia="nl-NL"/>
        </w:rPr>
        <w:t>de folliculair lymfomen</w:t>
      </w:r>
      <w:r w:rsidRPr="00F74FAA">
        <w:rPr>
          <w:rFonts w:eastAsia="Times New Roman" w:cs="Cambria"/>
          <w:szCs w:val="24"/>
          <w:lang w:eastAsia="nl-NL"/>
        </w:rPr>
        <w:t>﻿</w:t>
      </w:r>
      <w:r w:rsidRPr="00F74FAA">
        <w:rPr>
          <w:rFonts w:eastAsia="Times New Roman" w:cs="Times New Roman"/>
          <w:szCs w:val="24"/>
          <w:lang w:eastAsia="nl-NL"/>
        </w:rPr>
        <w:t xml:space="preserve"> graad 1 en 2 wordt een t(14;18)(q32;q21)</w:t>
      </w:r>
      <w:r w:rsidRPr="00F74FAA">
        <w:rPr>
          <w:rFonts w:eastAsia="Times New Roman" w:cs="Cambria"/>
          <w:szCs w:val="24"/>
          <w:lang w:eastAsia="nl-NL"/>
        </w:rPr>
        <w:t>﻿</w:t>
      </w:r>
      <w:r w:rsidRPr="00F74FAA">
        <w:rPr>
          <w:rFonts w:eastAsia="Times New Roman" w:cs="Times New Roman"/>
          <w:szCs w:val="24"/>
          <w:lang w:eastAsia="nl-NL"/>
        </w:rPr>
        <w:t xml:space="preserve"> translocatie gevonden, waardoor het BCL-2 oncogen ge</w:t>
      </w:r>
      <w:r w:rsidRPr="00F74FAA">
        <w:rPr>
          <w:rFonts w:eastAsia="Times New Roman" w:cs="Cambria"/>
          <w:szCs w:val="24"/>
          <w:lang w:eastAsia="nl-NL"/>
        </w:rPr>
        <w:t>﻿</w:t>
      </w:r>
      <w:r w:rsidRPr="00F74FAA">
        <w:rPr>
          <w:rFonts w:eastAsia="Times New Roman" w:cs="Times New Roman"/>
          <w:szCs w:val="24"/>
          <w:lang w:eastAsia="nl-NL"/>
        </w:rPr>
        <w:t>koppeld is</w:t>
      </w:r>
      <w:r w:rsidRPr="00F74FAA">
        <w:rPr>
          <w:rFonts w:eastAsia="Times New Roman" w:cs="Cambria"/>
          <w:szCs w:val="24"/>
          <w:lang w:eastAsia="nl-NL"/>
        </w:rPr>
        <w:t>﻿</w:t>
      </w:r>
      <w:r w:rsidRPr="00F74FAA">
        <w:rPr>
          <w:rFonts w:eastAsia="Times New Roman" w:cs="Times New Roman"/>
          <w:szCs w:val="24"/>
          <w:lang w:eastAsia="nl-NL"/>
        </w:rPr>
        <w:t xml:space="preserve"> aan het locus van de immuunglobuline zware keten, hetgeen</w:t>
      </w:r>
      <w:r w:rsidRPr="00F74FAA">
        <w:rPr>
          <w:rFonts w:eastAsia="Times New Roman" w:cs="Cambria"/>
          <w:szCs w:val="24"/>
          <w:lang w:eastAsia="nl-NL"/>
        </w:rPr>
        <w:t>﻿</w:t>
      </w:r>
      <w:r w:rsidRPr="00F74FAA">
        <w:rPr>
          <w:rFonts w:eastAsia="Times New Roman" w:cs="Times New Roman"/>
          <w:szCs w:val="24"/>
          <w:lang w:eastAsia="nl-NL"/>
        </w:rPr>
        <w:t xml:space="preserve"> leidt tot overexpressie van het anti-apoptotische</w:t>
      </w:r>
      <w:r w:rsidR="0025361A">
        <w:rPr>
          <w:rFonts w:eastAsia="Times New Roman" w:cs="Times New Roman"/>
          <w:szCs w:val="24"/>
          <w:lang w:eastAsia="nl-NL"/>
        </w:rPr>
        <w:t xml:space="preserve"> eiwit</w:t>
      </w:r>
      <w:r w:rsidRPr="00F74FAA">
        <w:rPr>
          <w:rFonts w:eastAsia="Times New Roman" w:cs="Times New Roman"/>
          <w:szCs w:val="24"/>
          <w:lang w:eastAsia="nl-NL"/>
        </w:rPr>
        <w:t xml:space="preserve"> BCL-2. Veel zeldzamer, maar biologisch equivalent, zijn </w:t>
      </w:r>
      <w:r w:rsidR="007D12B8" w:rsidRPr="00F74FAA">
        <w:rPr>
          <w:rFonts w:eastAsia="Times New Roman" w:cs="Times New Roman"/>
          <w:szCs w:val="24"/>
          <w:lang w:eastAsia="nl-NL"/>
        </w:rPr>
        <w:t>translocaties</w:t>
      </w:r>
      <w:r w:rsidRPr="00F74FAA">
        <w:rPr>
          <w:rFonts w:eastAsia="Times New Roman" w:cs="Times New Roman"/>
          <w:szCs w:val="24"/>
          <w:lang w:eastAsia="nl-NL"/>
        </w:rPr>
        <w:t xml:space="preserve"> tussen 18q21 en de loci van de immuunglobuline lichte ketens(t(2;18)(p11;q21) en t(18;22)(q21;q21)) </w:t>
      </w:r>
      <w:r w:rsidRPr="00F74FAA">
        <w:rPr>
          <w:rFonts w:eastAsia="Times New Roman" w:cs="Times New Roman"/>
          <w:i/>
          <w:iCs/>
          <w:szCs w:val="24"/>
          <w:lang w:eastAsia="nl-NL"/>
        </w:rPr>
        <w:t>(Bloomfield et al., Cancer Res 1983)</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 xml:space="preserve">Specifieke subtypes en varianten van FL kunnen een andere genetische context hebben, </w:t>
      </w:r>
      <w:r w:rsidR="004E1133" w:rsidRPr="00F74FAA">
        <w:rPr>
          <w:rFonts w:eastAsia="Times New Roman" w:cs="Times New Roman"/>
          <w:szCs w:val="24"/>
          <w:lang w:eastAsia="nl-NL"/>
        </w:rPr>
        <w:t>waarin</w:t>
      </w:r>
      <w:r w:rsidRPr="00F74FAA">
        <w:rPr>
          <w:rFonts w:eastAsia="Times New Roman" w:cs="Times New Roman"/>
          <w:szCs w:val="24"/>
          <w:lang w:eastAsia="nl-NL"/>
        </w:rPr>
        <w:t xml:space="preserve"> BCL-2 </w:t>
      </w:r>
      <w:r w:rsidRPr="00F74FAA">
        <w:rPr>
          <w:rFonts w:eastAsia="Times New Roman" w:cs="Cambria"/>
          <w:szCs w:val="24"/>
          <w:lang w:eastAsia="nl-NL"/>
        </w:rPr>
        <w:t>﻿</w:t>
      </w:r>
      <w:r w:rsidR="007D12B8" w:rsidRPr="00F74FAA">
        <w:rPr>
          <w:rFonts w:eastAsia="Times New Roman" w:cs="Times New Roman"/>
          <w:szCs w:val="24"/>
          <w:lang w:eastAsia="nl-NL"/>
        </w:rPr>
        <w:t>translocaties</w:t>
      </w:r>
      <w:r w:rsidRPr="00F74FAA">
        <w:rPr>
          <w:rFonts w:eastAsia="Times New Roman" w:cs="Times New Roman"/>
          <w:szCs w:val="24"/>
          <w:lang w:eastAsia="nl-NL"/>
        </w:rPr>
        <w:t xml:space="preserve"> geen rol spelen (bijv. primair cutaan FL, de novo FL graad 3b (</w:t>
      </w:r>
      <w:r w:rsidRPr="00F74FAA">
        <w:rPr>
          <w:rFonts w:eastAsia="Times New Roman" w:cs="Times New Roman"/>
          <w:i/>
          <w:iCs/>
          <w:szCs w:val="24"/>
          <w:lang w:eastAsia="nl-NL"/>
        </w:rPr>
        <w:t>Bosga-Brouwer et al., Blood 2003)</w:t>
      </w:r>
      <w:r w:rsidRPr="00F74FAA">
        <w:rPr>
          <w:rFonts w:eastAsia="Times New Roman" w:cs="Times New Roman"/>
          <w:szCs w:val="24"/>
          <w:lang w:eastAsia="nl-NL"/>
        </w:rPr>
        <w:t>.</w:t>
      </w:r>
      <w:r w:rsidRPr="00F74FAA">
        <w:rPr>
          <w:rFonts w:eastAsia="Times New Roman" w:cs="Cambria"/>
          <w:szCs w:val="24"/>
          <w:lang w:eastAsia="nl-NL"/>
        </w:rPr>
        <w:t>﻿﻿</w:t>
      </w:r>
    </w:p>
    <w:p w14:paraId="1D69273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BCL-2 </w:t>
      </w:r>
      <w:r w:rsidR="007D12B8" w:rsidRPr="00F74FAA">
        <w:rPr>
          <w:rFonts w:eastAsia="Times New Roman" w:cs="Times New Roman"/>
          <w:szCs w:val="24"/>
          <w:lang w:eastAsia="nl-NL"/>
        </w:rPr>
        <w:t>translocaties</w:t>
      </w:r>
      <w:r w:rsidRPr="00F74FAA">
        <w:rPr>
          <w:rFonts w:eastAsia="Times New Roman" w:cs="Times New Roman"/>
          <w:szCs w:val="24"/>
          <w:lang w:eastAsia="nl-NL"/>
        </w:rPr>
        <w:t xml:space="preserve"> zijn niet specifiek voor FL. </w:t>
      </w:r>
      <w:r w:rsidRPr="00F74FAA">
        <w:rPr>
          <w:rFonts w:eastAsia="Times New Roman" w:cs="Cambria"/>
          <w:szCs w:val="24"/>
          <w:lang w:eastAsia="nl-NL"/>
        </w:rPr>
        <w:t>﻿</w:t>
      </w:r>
      <w:r w:rsidRPr="00F74FAA">
        <w:rPr>
          <w:rFonts w:eastAsia="Times New Roman" w:cs="Times New Roman"/>
          <w:szCs w:val="24"/>
          <w:lang w:eastAsia="nl-NL"/>
        </w:rPr>
        <w:t xml:space="preserve">De </w:t>
      </w:r>
      <w:r w:rsidR="007D12B8" w:rsidRPr="00F74FAA">
        <w:rPr>
          <w:rFonts w:eastAsia="Times New Roman" w:cs="Times New Roman"/>
          <w:szCs w:val="24"/>
          <w:lang w:eastAsia="nl-NL"/>
        </w:rPr>
        <w:t>translocatie</w:t>
      </w:r>
      <w:r w:rsidRPr="00F74FAA">
        <w:rPr>
          <w:rFonts w:eastAsia="Times New Roman" w:cs="Times New Roman"/>
          <w:szCs w:val="24"/>
          <w:lang w:eastAsia="nl-NL"/>
        </w:rPr>
        <w:t xml:space="preserve"> kan ook worden gevonden in circa 30% van de DLBCLs </w:t>
      </w:r>
      <w:r w:rsidRPr="00F74FAA">
        <w:rPr>
          <w:rFonts w:eastAsia="Times New Roman" w:cs="Times New Roman"/>
          <w:i/>
          <w:iCs/>
          <w:szCs w:val="24"/>
          <w:lang w:eastAsia="nl-NL"/>
        </w:rPr>
        <w:t>(Ngan et al., N Eng J Med 1988)</w:t>
      </w:r>
      <w:r w:rsidRPr="00F74FAA">
        <w:rPr>
          <w:rFonts w:eastAsia="Times New Roman" w:cs="Times New Roman"/>
          <w:szCs w:val="24"/>
          <w:lang w:eastAsia="nl-NL"/>
        </w:rPr>
        <w:t>.</w:t>
      </w:r>
    </w:p>
    <w:p w14:paraId="6613653D" w14:textId="07FF68F0"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Met meer geavanceerde moleculaire onderzoekstechnieken zoals '</w:t>
      </w:r>
      <w:r w:rsidR="0025361A">
        <w:rPr>
          <w:rFonts w:eastAsia="Times New Roman" w:cs="Times New Roman"/>
          <w:szCs w:val="24"/>
          <w:lang w:eastAsia="nl-NL"/>
        </w:rPr>
        <w:t>next generation sequencing</w:t>
      </w:r>
      <w:r w:rsidRPr="00F74FAA">
        <w:rPr>
          <w:rFonts w:eastAsia="Times New Roman" w:cs="Times New Roman"/>
          <w:szCs w:val="24"/>
          <w:lang w:eastAsia="nl-NL"/>
        </w:rPr>
        <w:t xml:space="preserve"> sequencing' </w:t>
      </w:r>
      <w:r w:rsidR="0025361A">
        <w:rPr>
          <w:rFonts w:eastAsia="Times New Roman" w:cs="Times New Roman"/>
          <w:szCs w:val="24"/>
          <w:lang w:eastAsia="nl-NL"/>
        </w:rPr>
        <w:t xml:space="preserve">(NGS) </w:t>
      </w:r>
      <w:r w:rsidRPr="00F74FAA">
        <w:rPr>
          <w:rFonts w:eastAsia="Times New Roman" w:cs="Times New Roman"/>
          <w:szCs w:val="24"/>
          <w:lang w:eastAsia="nl-NL"/>
        </w:rPr>
        <w:t>zijn er</w:t>
      </w:r>
      <w:r w:rsidRPr="00F74FAA">
        <w:rPr>
          <w:rFonts w:eastAsia="Times New Roman" w:cs="Cambria"/>
          <w:szCs w:val="24"/>
          <w:lang w:eastAsia="nl-NL"/>
        </w:rPr>
        <w:t>﻿</w:t>
      </w:r>
      <w:r w:rsidRPr="00F74FAA">
        <w:rPr>
          <w:rFonts w:eastAsia="Times New Roman" w:cs="Times New Roman"/>
          <w:szCs w:val="24"/>
          <w:lang w:eastAsia="nl-NL"/>
        </w:rPr>
        <w:t xml:space="preserve"> aantal</w:t>
      </w:r>
      <w:r w:rsidRPr="00F74FAA">
        <w:rPr>
          <w:rFonts w:eastAsia="Times New Roman" w:cs="Cambria"/>
          <w:szCs w:val="24"/>
          <w:lang w:eastAsia="nl-NL"/>
        </w:rPr>
        <w:t>﻿</w:t>
      </w:r>
      <w:r w:rsidRPr="00F74FAA">
        <w:rPr>
          <w:rFonts w:eastAsia="Times New Roman" w:cs="Times New Roman"/>
          <w:szCs w:val="24"/>
          <w:lang w:eastAsia="nl-NL"/>
        </w:rPr>
        <w:t xml:space="preserve"> terugkerende mutaties in FL gevonden. Sommige van deze mutaties zijn zeer frequent (bijv. CREBBP, KMTD2), terwijl andere minder frequent voorkomen en mogelijk gerelateerd zijn aan progressie </w:t>
      </w:r>
      <w:r w:rsidRPr="00F74FAA">
        <w:rPr>
          <w:rFonts w:eastAsia="Times New Roman" w:cs="Times New Roman"/>
          <w:i/>
          <w:iCs/>
          <w:szCs w:val="24"/>
          <w:lang w:eastAsia="nl-NL"/>
        </w:rPr>
        <w:t>(Green et al. Blood 2013;</w:t>
      </w:r>
      <w:r w:rsidRPr="00F74FAA">
        <w:rPr>
          <w:rFonts w:eastAsia="Times New Roman" w:cs="Cambria"/>
          <w:i/>
          <w:iCs/>
          <w:szCs w:val="24"/>
          <w:lang w:eastAsia="nl-NL"/>
        </w:rPr>
        <w:t>﻿</w:t>
      </w:r>
      <w:r w:rsidRPr="00F74FAA">
        <w:rPr>
          <w:rFonts w:eastAsia="Times New Roman" w:cs="Times New Roman"/>
          <w:i/>
          <w:iCs/>
          <w:szCs w:val="24"/>
          <w:lang w:eastAsia="nl-NL"/>
        </w:rPr>
        <w:t xml:space="preserve"> Okosun et al., Nature genetics 2014; Pasquaucci et al., Cell reports 2014). </w:t>
      </w:r>
      <w:r w:rsidRPr="00F74FAA">
        <w:rPr>
          <w:rFonts w:eastAsia="Times New Roman" w:cs="Cambria"/>
          <w:i/>
          <w:iCs/>
          <w:szCs w:val="24"/>
          <w:lang w:eastAsia="nl-NL"/>
        </w:rPr>
        <w:t>﻿</w:t>
      </w:r>
      <w:r w:rsidRPr="00F74FAA">
        <w:rPr>
          <w:rFonts w:eastAsia="Times New Roman" w:cs="Times New Roman"/>
          <w:szCs w:val="24"/>
          <w:lang w:eastAsia="nl-NL"/>
        </w:rPr>
        <w:t>Van deze mutaties is de rol in de pathobiologie van FL en de prognostische betekenis nog grotendeels</w:t>
      </w:r>
      <w:r w:rsidRPr="00F74FAA">
        <w:rPr>
          <w:rFonts w:eastAsia="Times New Roman" w:cs="Cambria"/>
          <w:szCs w:val="24"/>
          <w:lang w:eastAsia="nl-NL"/>
        </w:rPr>
        <w:t>﻿</w:t>
      </w:r>
      <w:r w:rsidRPr="00F74FAA">
        <w:rPr>
          <w:rFonts w:eastAsia="Times New Roman" w:cs="Times New Roman"/>
          <w:szCs w:val="24"/>
          <w:lang w:eastAsia="nl-NL"/>
        </w:rPr>
        <w:t xml:space="preserve"> onbekend en bepaling hiervan heeft dan </w:t>
      </w:r>
      <w:r w:rsidRPr="00F74FAA">
        <w:rPr>
          <w:rFonts w:eastAsia="Times New Roman" w:cs="Cambria"/>
          <w:szCs w:val="24"/>
          <w:lang w:eastAsia="nl-NL"/>
        </w:rPr>
        <w:t>﻿</w:t>
      </w:r>
      <w:r w:rsidRPr="00F74FAA">
        <w:rPr>
          <w:rFonts w:eastAsia="Times New Roman" w:cs="Times New Roman"/>
          <w:szCs w:val="24"/>
          <w:lang w:eastAsia="nl-NL"/>
        </w:rPr>
        <w:t xml:space="preserve"> dan ook nog geen plaats</w:t>
      </w:r>
      <w:r w:rsidRPr="00F74FAA">
        <w:rPr>
          <w:rFonts w:eastAsia="Times New Roman" w:cs="Cambria"/>
          <w:szCs w:val="24"/>
          <w:lang w:eastAsia="nl-NL"/>
        </w:rPr>
        <w:t>﻿</w:t>
      </w:r>
      <w:r w:rsidRPr="00F74FAA">
        <w:rPr>
          <w:rFonts w:eastAsia="Times New Roman" w:cs="Times New Roman"/>
          <w:szCs w:val="24"/>
          <w:lang w:eastAsia="nl-NL"/>
        </w:rPr>
        <w:t xml:space="preserve"> in de praktijk.</w:t>
      </w:r>
      <w:r w:rsidRPr="00F74FAA">
        <w:rPr>
          <w:rFonts w:eastAsia="Times New Roman" w:cs="Cambria"/>
          <w:szCs w:val="24"/>
          <w:lang w:eastAsia="nl-NL"/>
        </w:rPr>
        <w:t>﻿</w:t>
      </w:r>
    </w:p>
    <w:p w14:paraId="111FCEB2" w14:textId="77777777" w:rsidR="002857F5" w:rsidRPr="00F74FAA" w:rsidRDefault="002857F5" w:rsidP="002B14C6">
      <w:pPr>
        <w:pStyle w:val="Geenafstand"/>
        <w:rPr>
          <w:lang w:eastAsia="nl-NL"/>
        </w:rPr>
      </w:pPr>
      <w:r w:rsidRPr="00F74FAA">
        <w:rPr>
          <w:lang w:eastAsia="nl-NL"/>
        </w:rPr>
        <w:t> </w:t>
      </w:r>
    </w:p>
    <w:p w14:paraId="0C494DF8" w14:textId="77777777" w:rsidR="002857F5" w:rsidRPr="00113627" w:rsidRDefault="002857F5" w:rsidP="002B14C6">
      <w:pPr>
        <w:pStyle w:val="Geenafstand"/>
        <w:rPr>
          <w:b/>
          <w:sz w:val="24"/>
          <w:szCs w:val="24"/>
          <w:lang w:val="en-US" w:eastAsia="nl-NL"/>
        </w:rPr>
      </w:pPr>
      <w:bookmarkStart w:id="46" w:name="_Toc10718164"/>
      <w:bookmarkStart w:id="47" w:name="_Toc12369577"/>
      <w:bookmarkStart w:id="48" w:name="_Toc12370782"/>
      <w:r w:rsidRPr="00113627">
        <w:rPr>
          <w:b/>
          <w:sz w:val="24"/>
          <w:szCs w:val="24"/>
          <w:lang w:val="en-US" w:eastAsia="nl-NL"/>
        </w:rPr>
        <w:t>Referenties</w:t>
      </w:r>
      <w:bookmarkEnd w:id="46"/>
      <w:bookmarkEnd w:id="47"/>
      <w:bookmarkEnd w:id="48"/>
    </w:p>
    <w:p w14:paraId="7340EB9F"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Bloomfield CD</w:t>
      </w:r>
      <w:r w:rsidRPr="00F74FAA">
        <w:rPr>
          <w:rFonts w:eastAsia="Times New Roman" w:cs="Times New Roman"/>
          <w:sz w:val="20"/>
          <w:szCs w:val="20"/>
          <w:lang w:val="en-US" w:eastAsia="nl-NL"/>
        </w:rPr>
        <w:t>, Arthur DC, Frizzera G, et al</w:t>
      </w:r>
      <w:r w:rsidRPr="00F74FAA">
        <w:rPr>
          <w:rFonts w:eastAsia="Times New Roman" w:cs="Cambria"/>
          <w:sz w:val="20"/>
          <w:szCs w:val="20"/>
          <w:lang w:eastAsia="nl-NL"/>
        </w:rPr>
        <w:t>﻿</w:t>
      </w:r>
      <w:r w:rsidRPr="00F74FAA">
        <w:rPr>
          <w:rFonts w:eastAsia="Times New Roman" w:cs="Times New Roman"/>
          <w:sz w:val="20"/>
          <w:szCs w:val="20"/>
          <w:lang w:val="en-US" w:eastAsia="nl-NL"/>
        </w:rPr>
        <w:t>. Nonrandom chromosome abnormalities in lymphoma. Cancer Res. 1983;43(6):2975-8</w:t>
      </w:r>
    </w:p>
    <w:p w14:paraId="1C9C2C5F"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Bosga-Bouwer AG</w:t>
      </w:r>
      <w:r w:rsidRPr="00F74FAA">
        <w:rPr>
          <w:rFonts w:eastAsia="Times New Roman" w:cs="Times New Roman"/>
          <w:sz w:val="20"/>
          <w:szCs w:val="20"/>
          <w:lang w:eastAsia="nl-NL"/>
        </w:rPr>
        <w:t>, van Imhoff GW, Boonstra R,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Follicular lymphoma grade 3B includes 3 cytogenetically defined subgroups with primary t(14;18), 3q27, or other translocations: t(14;18) and 3q27 are mutually exclusive. Blood. 2003;101(3):1149-</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54 </w:t>
      </w:r>
    </w:p>
    <w:p w14:paraId="2E5F0ADC" w14:textId="77777777" w:rsidR="000B7D9B"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Green MR</w:t>
      </w:r>
      <w:r w:rsidRPr="00F74FAA">
        <w:rPr>
          <w:rFonts w:eastAsia="Times New Roman" w:cs="Times New Roman"/>
          <w:sz w:val="20"/>
          <w:szCs w:val="20"/>
          <w:lang w:val="en-US" w:eastAsia="nl-NL"/>
        </w:rPr>
        <w:t>, Gentles AJ, Nair RV, et al</w:t>
      </w:r>
      <w:r w:rsidRPr="00F74FAA">
        <w:rPr>
          <w:rFonts w:eastAsia="Times New Roman" w:cs="Cambria"/>
          <w:sz w:val="20"/>
          <w:szCs w:val="20"/>
          <w:lang w:eastAsia="nl-NL"/>
        </w:rPr>
        <w:t>﻿</w:t>
      </w:r>
      <w:r w:rsidRPr="00F74FAA">
        <w:rPr>
          <w:rFonts w:eastAsia="Times New Roman" w:cs="Times New Roman"/>
          <w:i/>
          <w:iCs/>
          <w:sz w:val="20"/>
          <w:szCs w:val="20"/>
          <w:lang w:val="en-US" w:eastAsia="nl-NL"/>
        </w:rPr>
        <w:t>.</w:t>
      </w:r>
      <w:r w:rsidRPr="00F74FAA">
        <w:rPr>
          <w:rFonts w:eastAsia="Times New Roman" w:cs="Times New Roman"/>
          <w:sz w:val="20"/>
          <w:szCs w:val="20"/>
          <w:lang w:val="en-US" w:eastAsia="nl-NL"/>
        </w:rPr>
        <w:t> Hierarchy in somatic mutations arising during genomic evolution and progression of follicular lymphoma. </w:t>
      </w:r>
      <w:r w:rsidRPr="00F74FAA">
        <w:rPr>
          <w:rFonts w:eastAsia="Times New Roman" w:cs="Times New Roman"/>
          <w:i/>
          <w:iCs/>
          <w:sz w:val="20"/>
          <w:szCs w:val="20"/>
          <w:lang w:val="en-US" w:eastAsia="nl-NL"/>
        </w:rPr>
        <w:t>Blood</w:t>
      </w:r>
      <w:r w:rsidR="00FC4532" w:rsidRPr="00F74FAA">
        <w:rPr>
          <w:rFonts w:eastAsia="Times New Roman" w:cs="Times New Roman"/>
          <w:sz w:val="20"/>
          <w:szCs w:val="20"/>
          <w:lang w:val="en-US" w:eastAsia="nl-NL"/>
        </w:rPr>
        <w:t> 2013 Feb 28; 121(9): 1604-11</w:t>
      </w:r>
    </w:p>
    <w:p w14:paraId="0F30654E" w14:textId="77777777" w:rsidR="000B7D9B"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Ngan BY</w:t>
      </w:r>
      <w:r w:rsidRPr="00F74FAA">
        <w:rPr>
          <w:rFonts w:eastAsia="Times New Roman" w:cs="Times New Roman"/>
          <w:sz w:val="20"/>
          <w:szCs w:val="20"/>
          <w:lang w:val="en-US" w:eastAsia="nl-NL"/>
        </w:rPr>
        <w:t>, Chen-Levy Z, Weiss LM, et al</w:t>
      </w:r>
      <w:r w:rsidRPr="00F74FAA">
        <w:rPr>
          <w:rFonts w:eastAsia="Times New Roman" w:cs="Cambria"/>
          <w:sz w:val="20"/>
          <w:szCs w:val="20"/>
          <w:lang w:eastAsia="nl-NL"/>
        </w:rPr>
        <w:t>﻿</w:t>
      </w:r>
      <w:r w:rsidRPr="00F74FAA">
        <w:rPr>
          <w:rFonts w:eastAsia="Times New Roman" w:cs="Times New Roman"/>
          <w:sz w:val="20"/>
          <w:szCs w:val="20"/>
          <w:lang w:val="en-US" w:eastAsia="nl-NL"/>
        </w:rPr>
        <w:t>. Expression in non-Hodgkin's lymphoma of the bcl-2 protein associated with the t(14;18) chromosomal translocation. </w:t>
      </w:r>
      <w:r w:rsidRPr="00F74FAA">
        <w:rPr>
          <w:rFonts w:eastAsia="Times New Roman" w:cs="Times New Roman"/>
          <w:sz w:val="20"/>
          <w:szCs w:val="20"/>
          <w:lang w:eastAsia="nl-NL"/>
        </w:rPr>
        <w:t>N E</w:t>
      </w:r>
      <w:r w:rsidR="00FC4532" w:rsidRPr="00F74FAA">
        <w:rPr>
          <w:rFonts w:eastAsia="Times New Roman" w:cs="Times New Roman"/>
          <w:sz w:val="20"/>
          <w:szCs w:val="20"/>
          <w:lang w:eastAsia="nl-NL"/>
        </w:rPr>
        <w:t>ngl J Med. 1988;318(25):1638-44</w:t>
      </w:r>
    </w:p>
    <w:p w14:paraId="4EAB0A79" w14:textId="77777777" w:rsidR="000B7D9B" w:rsidRPr="00F74FAA" w:rsidRDefault="002857F5" w:rsidP="002857F5">
      <w:pPr>
        <w:spacing w:before="100" w:beforeAutospacing="1" w:after="100" w:afterAutospacing="1" w:line="240" w:lineRule="auto"/>
        <w:rPr>
          <w:rFonts w:eastAsia="Times New Roman" w:cs="Times New Roman"/>
          <w:sz w:val="20"/>
          <w:szCs w:val="20"/>
          <w:shd w:val="clear" w:color="auto" w:fill="FFFFFF"/>
          <w:lang w:val="en-US" w:eastAsia="nl-NL"/>
        </w:rPr>
      </w:pPr>
      <w:r w:rsidRPr="00F74FAA">
        <w:rPr>
          <w:rFonts w:eastAsia="Times New Roman" w:cs="Times New Roman"/>
          <w:sz w:val="20"/>
          <w:szCs w:val="20"/>
          <w:u w:val="single"/>
          <w:lang w:eastAsia="nl-NL"/>
        </w:rPr>
        <w:t>Okosun J</w:t>
      </w:r>
      <w:r w:rsidRPr="00F74FAA">
        <w:rPr>
          <w:rFonts w:eastAsia="Times New Roman" w:cs="Times New Roman"/>
          <w:sz w:val="20"/>
          <w:szCs w:val="20"/>
          <w:shd w:val="clear" w:color="auto" w:fill="FFFFFF"/>
          <w:lang w:eastAsia="nl-NL"/>
        </w:rPr>
        <w:t>, Bodor C, Wang J, et al</w:t>
      </w:r>
      <w:r w:rsidRPr="00F74FAA">
        <w:rPr>
          <w:rFonts w:eastAsia="Times New Roman" w:cs="Cambria"/>
          <w:sz w:val="20"/>
          <w:szCs w:val="20"/>
          <w:shd w:val="clear" w:color="auto" w:fill="FFFFFF"/>
          <w:lang w:eastAsia="nl-NL"/>
        </w:rPr>
        <w:t>﻿</w:t>
      </w:r>
      <w:r w:rsidRPr="00F74FAA">
        <w:rPr>
          <w:rFonts w:eastAsia="Times New Roman" w:cs="Times New Roman"/>
          <w:i/>
          <w:iCs/>
          <w:sz w:val="20"/>
          <w:szCs w:val="20"/>
          <w:lang w:eastAsia="nl-NL"/>
        </w:rPr>
        <w:t>.</w:t>
      </w:r>
      <w:r w:rsidRPr="00F74FAA">
        <w:rPr>
          <w:rFonts w:eastAsia="Times New Roman" w:cs="Times New Roman"/>
          <w:sz w:val="20"/>
          <w:szCs w:val="20"/>
          <w:shd w:val="clear" w:color="auto" w:fill="FFFFFF"/>
          <w:lang w:eastAsia="nl-NL"/>
        </w:rPr>
        <w:t> </w:t>
      </w:r>
      <w:r w:rsidRPr="00F74FAA">
        <w:rPr>
          <w:rFonts w:eastAsia="Times New Roman" w:cs="Times New Roman"/>
          <w:sz w:val="20"/>
          <w:szCs w:val="20"/>
          <w:shd w:val="clear" w:color="auto" w:fill="FFFFFF"/>
          <w:lang w:val="en-US" w:eastAsia="nl-NL"/>
        </w:rPr>
        <w:t>Integrated genomic analysis identifies recurrent mutations and evolution patterns driving the initiation and progression of follicular lymphoma. </w:t>
      </w:r>
      <w:r w:rsidRPr="00F74FAA">
        <w:rPr>
          <w:rFonts w:eastAsia="Times New Roman" w:cs="Times New Roman"/>
          <w:i/>
          <w:iCs/>
          <w:sz w:val="20"/>
          <w:szCs w:val="20"/>
          <w:lang w:val="en-US" w:eastAsia="nl-NL"/>
        </w:rPr>
        <w:t>Nature genetics</w:t>
      </w:r>
      <w:r w:rsidRPr="00F74FAA">
        <w:rPr>
          <w:rFonts w:eastAsia="Times New Roman" w:cs="Times New Roman"/>
          <w:sz w:val="20"/>
          <w:szCs w:val="20"/>
          <w:shd w:val="clear" w:color="auto" w:fill="FFFFFF"/>
          <w:lang w:val="en-US" w:eastAsia="nl-NL"/>
        </w:rPr>
        <w:t> 2014 Feb; </w:t>
      </w:r>
      <w:r w:rsidRPr="00F74FAA">
        <w:rPr>
          <w:rFonts w:eastAsia="Times New Roman" w:cs="Times New Roman"/>
          <w:bCs/>
          <w:sz w:val="20"/>
          <w:szCs w:val="20"/>
          <w:lang w:val="en-US" w:eastAsia="nl-NL"/>
        </w:rPr>
        <w:t>46</w:t>
      </w:r>
      <w:r w:rsidRPr="00F74FAA">
        <w:rPr>
          <w:rFonts w:eastAsia="Times New Roman" w:cs="Times New Roman"/>
          <w:sz w:val="20"/>
          <w:szCs w:val="20"/>
          <w:shd w:val="clear" w:color="auto" w:fill="FFFFFF"/>
          <w:lang w:val="en-US" w:eastAsia="nl-NL"/>
        </w:rPr>
        <w:t>(2)</w:t>
      </w:r>
      <w:r w:rsidRPr="00F74FAA">
        <w:rPr>
          <w:rFonts w:eastAsia="Times New Roman" w:cs="Times New Roman"/>
          <w:b/>
          <w:bCs/>
          <w:sz w:val="20"/>
          <w:szCs w:val="20"/>
          <w:lang w:val="en-US" w:eastAsia="nl-NL"/>
        </w:rPr>
        <w:t>:</w:t>
      </w:r>
      <w:r w:rsidR="00FC4532" w:rsidRPr="00F74FAA">
        <w:rPr>
          <w:rFonts w:eastAsia="Times New Roman" w:cs="Times New Roman"/>
          <w:sz w:val="20"/>
          <w:szCs w:val="20"/>
          <w:shd w:val="clear" w:color="auto" w:fill="FFFFFF"/>
          <w:lang w:val="en-US" w:eastAsia="nl-NL"/>
        </w:rPr>
        <w:t> 176-81</w:t>
      </w:r>
    </w:p>
    <w:p w14:paraId="12BD9316"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Pasqualucci L</w:t>
      </w:r>
      <w:r w:rsidRPr="00F74FAA">
        <w:rPr>
          <w:rFonts w:eastAsia="Times New Roman" w:cs="Times New Roman"/>
          <w:sz w:val="20"/>
          <w:szCs w:val="20"/>
          <w:lang w:val="en-US" w:eastAsia="nl-NL"/>
        </w:rPr>
        <w:t>, Khiabanian H, Fangazio M, et al</w:t>
      </w:r>
      <w:r w:rsidRPr="00F74FAA">
        <w:rPr>
          <w:rFonts w:eastAsia="Times New Roman" w:cs="Cambria"/>
          <w:sz w:val="20"/>
          <w:szCs w:val="20"/>
          <w:lang w:eastAsia="nl-NL"/>
        </w:rPr>
        <w:t>﻿</w:t>
      </w:r>
      <w:r w:rsidRPr="00F74FAA">
        <w:rPr>
          <w:rFonts w:eastAsia="Times New Roman" w:cs="Times New Roman"/>
          <w:i/>
          <w:iCs/>
          <w:sz w:val="20"/>
          <w:szCs w:val="20"/>
          <w:lang w:val="en-US" w:eastAsia="nl-NL"/>
        </w:rPr>
        <w:t>.</w:t>
      </w:r>
      <w:r w:rsidRPr="00F74FAA">
        <w:rPr>
          <w:rFonts w:eastAsia="Times New Roman" w:cs="Times New Roman"/>
          <w:sz w:val="20"/>
          <w:szCs w:val="20"/>
          <w:lang w:val="en-US" w:eastAsia="nl-NL"/>
        </w:rPr>
        <w:t xml:space="preserve"> Genetics of follicular lymphoma transformation. </w:t>
      </w:r>
      <w:r w:rsidRPr="00F74FAA">
        <w:rPr>
          <w:rFonts w:eastAsia="Times New Roman" w:cs="Times New Roman"/>
          <w:i/>
          <w:iCs/>
          <w:sz w:val="20"/>
          <w:szCs w:val="20"/>
          <w:lang w:eastAsia="nl-NL"/>
        </w:rPr>
        <w:t>Cell reports</w:t>
      </w:r>
      <w:r w:rsidRPr="00F74FAA">
        <w:rPr>
          <w:rFonts w:eastAsia="Times New Roman" w:cs="Times New Roman"/>
          <w:sz w:val="20"/>
          <w:szCs w:val="20"/>
          <w:lang w:eastAsia="nl-NL"/>
        </w:rPr>
        <w:t xml:space="preserve"> 2014 Jan 16; 6(1): 130-40 </w:t>
      </w:r>
    </w:p>
    <w:p w14:paraId="0DC05F47" w14:textId="77777777" w:rsidR="00006A51" w:rsidRDefault="00006A51" w:rsidP="00E8660D">
      <w:pPr>
        <w:rPr>
          <w:lang w:eastAsia="nl-NL"/>
        </w:rPr>
      </w:pPr>
    </w:p>
    <w:p w14:paraId="2813E7AF" w14:textId="77777777" w:rsidR="002857F5" w:rsidRPr="00F74FAA" w:rsidRDefault="002857F5" w:rsidP="00440D06">
      <w:pPr>
        <w:pStyle w:val="Kop2"/>
        <w:rPr>
          <w:rFonts w:eastAsia="Times New Roman"/>
          <w:lang w:eastAsia="nl-NL"/>
        </w:rPr>
      </w:pPr>
      <w:bookmarkStart w:id="49" w:name="_Toc19879893"/>
      <w:r w:rsidRPr="00F74FAA">
        <w:rPr>
          <w:rFonts w:eastAsia="Times New Roman"/>
          <w:lang w:eastAsia="nl-NL"/>
        </w:rPr>
        <w:lastRenderedPageBreak/>
        <w:t>Transformatie</w:t>
      </w:r>
      <w:bookmarkEnd w:id="49"/>
    </w:p>
    <w:p w14:paraId="1EABE397" w14:textId="77777777" w:rsidR="008C162A" w:rsidRPr="00F74FAA" w:rsidRDefault="008C162A"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Met transformatie van FL wordt de ontwikkeling van een agressief non Hodgkin lymfoom (meestal DLBCL) bij een </w:t>
      </w:r>
      <w:r w:rsidR="00FC4532" w:rsidRPr="00F74FAA">
        <w:rPr>
          <w:rFonts w:eastAsia="Times New Roman" w:cs="Times New Roman"/>
          <w:szCs w:val="24"/>
          <w:lang w:eastAsia="nl-NL"/>
        </w:rPr>
        <w:t>patiënt</w:t>
      </w:r>
      <w:r w:rsidRPr="00F74FAA">
        <w:rPr>
          <w:rFonts w:eastAsia="Times New Roman" w:cs="Times New Roman"/>
          <w:szCs w:val="24"/>
          <w:lang w:eastAsia="nl-NL"/>
        </w:rPr>
        <w:t xml:space="preserve"> met een (al eerder) vastgesteld FL aangegeven.</w:t>
      </w:r>
    </w:p>
    <w:p w14:paraId="4346E87A" w14:textId="77777777" w:rsidR="00FC4532" w:rsidRPr="00F74FAA" w:rsidRDefault="004E1133" w:rsidP="00FC4532">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het ontwikkelen van éé</w:t>
      </w:r>
      <w:r w:rsidR="008C162A" w:rsidRPr="00F74FAA">
        <w:rPr>
          <w:rFonts w:eastAsia="Times New Roman" w:cs="Times New Roman"/>
          <w:szCs w:val="24"/>
          <w:lang w:eastAsia="nl-NL"/>
        </w:rPr>
        <w:t>n of meer van de volgende symptomen moet aan transformatie van het FL worden gedacht:</w:t>
      </w:r>
    </w:p>
    <w:p w14:paraId="12517B3F"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Een snel groeiende lymfklier</w:t>
      </w:r>
    </w:p>
    <w:p w14:paraId="5AF1DB14"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 symptomen (onverklaarde temperatuurstijging &gt; 38</w:t>
      </w:r>
      <w:r w:rsidRPr="00F74FAA">
        <w:rPr>
          <w:rFonts w:eastAsia="Times New Roman" w:cs="Times New Roman"/>
          <w:szCs w:val="24"/>
          <w:vertAlign w:val="superscript"/>
          <w:lang w:eastAsia="nl-NL"/>
        </w:rPr>
        <w:t>o</w:t>
      </w:r>
      <w:r w:rsidRPr="00F74FAA">
        <w:rPr>
          <w:rFonts w:eastAsia="Times New Roman" w:cs="Times New Roman"/>
          <w:szCs w:val="24"/>
          <w:lang w:eastAsia="nl-NL"/>
        </w:rPr>
        <w:t>C, gewichtsverlies &gt; 10% binnen 6 maanden en nachtzweten)</w:t>
      </w:r>
    </w:p>
    <w:p w14:paraId="0B6E7B24"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Een plotselinge achteruitgang van de performance status</w:t>
      </w:r>
    </w:p>
    <w:p w14:paraId="2876C4A2"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Hoog LDH</w:t>
      </w:r>
    </w:p>
    <w:p w14:paraId="6F62494D"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Hypercalciëmie</w:t>
      </w:r>
    </w:p>
    <w:p w14:paraId="28A2EFA2" w14:textId="77777777" w:rsidR="008C162A" w:rsidRPr="00F74FAA" w:rsidRDefault="008C162A" w:rsidP="008C162A">
      <w:pPr>
        <w:pStyle w:val="Lijstalinea"/>
        <w:numPr>
          <w:ilvl w:val="0"/>
          <w:numId w:val="3"/>
        </w:num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Onvoldoende respons op behandeling FL</w:t>
      </w:r>
    </w:p>
    <w:p w14:paraId="0DCFD99E" w14:textId="2C181733" w:rsidR="002857F5" w:rsidRPr="00F74FAA" w:rsidRDefault="008C162A"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diagnose moet gesteld worden op basis van een histologisch biopt</w:t>
      </w:r>
      <w:r w:rsidR="0025361A">
        <w:rPr>
          <w:rFonts w:eastAsia="Times New Roman" w:cs="Times New Roman"/>
          <w:szCs w:val="24"/>
          <w:lang w:eastAsia="nl-NL"/>
        </w:rPr>
        <w:t>.</w:t>
      </w:r>
      <w:r w:rsidRPr="00F74FAA">
        <w:rPr>
          <w:rFonts w:eastAsia="Times New Roman" w:cs="Times New Roman"/>
          <w:szCs w:val="24"/>
          <w:lang w:eastAsia="nl-NL"/>
        </w:rPr>
        <w:t xml:space="preserve"> Omdat niet alle lymfoomlokalisaties getransformeerd hoeven te zijn, is er kans op sampling error. De FDG-PET-scan kan hierbij behulpzaam zijn; het biopteren van de lymflier/ lokalisatie met hoogste FDG opname</w:t>
      </w:r>
      <w:r w:rsidR="000B7D9B" w:rsidRPr="00F74FAA">
        <w:rPr>
          <w:rFonts w:eastAsia="Times New Roman" w:cs="Times New Roman"/>
          <w:szCs w:val="24"/>
          <w:lang w:eastAsia="nl-NL"/>
        </w:rPr>
        <w:t xml:space="preserve"> geeft de meeste kans op het aantonen van transformatie </w:t>
      </w:r>
      <w:r w:rsidR="000B7D9B" w:rsidRPr="00F74FAA">
        <w:rPr>
          <w:rFonts w:eastAsia="Times New Roman" w:cs="Times New Roman"/>
          <w:i/>
          <w:iCs/>
          <w:szCs w:val="24"/>
          <w:lang w:eastAsia="nl-NL"/>
        </w:rPr>
        <w:t>(expert opinion, Bodet-Millin et al., Haematologica 2008; Noy et al., Ann Oncol 2009; Wondergem et al., EJNMMI Research 2014)</w:t>
      </w:r>
      <w:r w:rsidR="000B7D9B" w:rsidRPr="00F74FAA">
        <w:rPr>
          <w:rFonts w:eastAsia="Times New Roman" w:cs="Cambria"/>
          <w:szCs w:val="24"/>
          <w:lang w:eastAsia="nl-NL"/>
        </w:rPr>
        <w:t>﻿</w:t>
      </w:r>
      <w:r w:rsidR="000B7D9B" w:rsidRPr="00F74FAA">
        <w:rPr>
          <w:rFonts w:eastAsia="Times New Roman" w:cs="Times New Roman"/>
          <w:szCs w:val="24"/>
          <w:lang w:eastAsia="nl-NL"/>
        </w:rPr>
        <w:t>.</w:t>
      </w:r>
    </w:p>
    <w:p w14:paraId="79DC4BF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000B7D9B" w:rsidRPr="00F74FAA">
        <w:rPr>
          <w:rFonts w:eastAsia="Times New Roman" w:cs="Times New Roman"/>
          <w:szCs w:val="24"/>
          <w:lang w:eastAsia="nl-NL"/>
        </w:rPr>
        <w:t>Net als bij de primaire diagnose heeft het verwijderen van een gehele lym</w:t>
      </w:r>
      <w:r w:rsidR="00FC4532" w:rsidRPr="00F74FAA">
        <w:rPr>
          <w:rFonts w:eastAsia="Times New Roman" w:cs="Times New Roman"/>
          <w:szCs w:val="24"/>
          <w:lang w:eastAsia="nl-NL"/>
        </w:rPr>
        <w:t>f</w:t>
      </w:r>
      <w:r w:rsidR="000B7D9B" w:rsidRPr="00F74FAA">
        <w:rPr>
          <w:rFonts w:eastAsia="Times New Roman" w:cs="Times New Roman"/>
          <w:szCs w:val="24"/>
          <w:lang w:eastAsia="nl-NL"/>
        </w:rPr>
        <w:t>klier/ extranodale lokalisatie of een ruim incisiebiopt de voorkeur.</w:t>
      </w:r>
      <w:r w:rsidRPr="00F74FAA">
        <w:rPr>
          <w:rFonts w:eastAsia="Times New Roman" w:cs="Times New Roman"/>
          <w:iCs/>
          <w:szCs w:val="24"/>
          <w:lang w:eastAsia="nl-NL"/>
        </w:rPr>
        <w:t xml:space="preserve"> </w:t>
      </w:r>
      <w:r w:rsidR="000B7D9B" w:rsidRPr="00F74FAA">
        <w:rPr>
          <w:rFonts w:eastAsia="Times New Roman" w:cs="Times New Roman"/>
          <w:iCs/>
          <w:szCs w:val="24"/>
          <w:lang w:eastAsia="nl-NL"/>
        </w:rPr>
        <w:t>Indien de lokalisatie die de meeste FDG opname laat zien slecht bereikbaar</w:t>
      </w:r>
      <w:r w:rsidR="00FC4532" w:rsidRPr="00F74FAA">
        <w:rPr>
          <w:rFonts w:eastAsia="Times New Roman" w:cs="Times New Roman"/>
          <w:iCs/>
          <w:szCs w:val="24"/>
          <w:lang w:eastAsia="nl-NL"/>
        </w:rPr>
        <w:t xml:space="preserve"> </w:t>
      </w:r>
      <w:r w:rsidR="000B7D9B" w:rsidRPr="00F74FAA">
        <w:rPr>
          <w:rFonts w:eastAsia="Times New Roman" w:cs="Times New Roman"/>
          <w:iCs/>
          <w:szCs w:val="24"/>
          <w:lang w:eastAsia="nl-NL"/>
        </w:rPr>
        <w:t>is, kan eventueel getracht worden met (liefst meerdere) dikke naaldbiopten tot een diagnose te komen.</w:t>
      </w:r>
    </w:p>
    <w:p w14:paraId="135B9DE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 uitzonderingssituaties kan de diagnose eventueel op basis van een cytologische punctie gesteld worden.</w:t>
      </w:r>
    </w:p>
    <w:p w14:paraId="3CC53F92" w14:textId="77777777" w:rsidR="002857F5" w:rsidRPr="00113627" w:rsidRDefault="002857F5" w:rsidP="00440D06">
      <w:pPr>
        <w:pStyle w:val="Geenafstand"/>
        <w:rPr>
          <w:b/>
          <w:sz w:val="24"/>
          <w:szCs w:val="24"/>
          <w:lang w:val="en-US" w:eastAsia="nl-NL"/>
        </w:rPr>
      </w:pPr>
      <w:bookmarkStart w:id="50" w:name="_Toc10718166"/>
      <w:bookmarkStart w:id="51" w:name="_Toc12369579"/>
      <w:bookmarkStart w:id="52" w:name="_Toc12370784"/>
      <w:r w:rsidRPr="00113627">
        <w:rPr>
          <w:b/>
          <w:sz w:val="24"/>
          <w:szCs w:val="24"/>
          <w:lang w:val="en-US" w:eastAsia="nl-NL"/>
        </w:rPr>
        <w:t>Referenties</w:t>
      </w:r>
      <w:bookmarkEnd w:id="50"/>
      <w:bookmarkEnd w:id="51"/>
      <w:bookmarkEnd w:id="52"/>
    </w:p>
    <w:p w14:paraId="762494A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Bodet-Millin C</w:t>
      </w:r>
      <w:r w:rsidRPr="00F74FAA">
        <w:rPr>
          <w:rFonts w:eastAsia="Times New Roman" w:cs="Times New Roman"/>
          <w:sz w:val="20"/>
          <w:szCs w:val="20"/>
          <w:lang w:val="en-US" w:eastAsia="nl-NL"/>
        </w:rPr>
        <w:t>, Kraeber-Bodéré F, Moreau P, et al</w:t>
      </w:r>
      <w:r w:rsidRPr="00F74FAA">
        <w:rPr>
          <w:rFonts w:eastAsia="Times New Roman" w:cs="Cambria"/>
          <w:sz w:val="20"/>
          <w:szCs w:val="20"/>
          <w:lang w:eastAsia="nl-NL"/>
        </w:rPr>
        <w:t>﻿</w:t>
      </w:r>
      <w:r w:rsidRPr="00F74FAA">
        <w:rPr>
          <w:rFonts w:eastAsia="Times New Roman" w:cs="Times New Roman"/>
          <w:sz w:val="20"/>
          <w:szCs w:val="20"/>
          <w:lang w:val="en-US" w:eastAsia="nl-NL"/>
        </w:rPr>
        <w:t>. Investigation of FDG-PET/CT imaging to guide biopsies in the detection of histological transformation of indolent lymphoma. Haematologica 2008;93: 471-</w:t>
      </w:r>
      <w:r w:rsidR="00783B09" w:rsidRPr="00F74FAA">
        <w:rPr>
          <w:rFonts w:eastAsia="Times New Roman" w:cs="Times New Roman"/>
          <w:sz w:val="20"/>
          <w:szCs w:val="20"/>
          <w:lang w:val="en-US" w:eastAsia="nl-NL"/>
        </w:rPr>
        <w:t>2</w:t>
      </w:r>
    </w:p>
    <w:p w14:paraId="7468025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Noy A</w:t>
      </w:r>
      <w:r w:rsidRPr="00F74FAA">
        <w:rPr>
          <w:rFonts w:eastAsia="Times New Roman" w:cs="Times New Roman"/>
          <w:sz w:val="20"/>
          <w:szCs w:val="20"/>
          <w:lang w:val="en-US" w:eastAsia="nl-NL"/>
        </w:rPr>
        <w:t>, Schöder H, Gönen M, et al. The majority of transformed lymphomas have high standardized uptake values on positron emission tomography scanning similar to diffuse large B-cell lymphoma. Ann Oncol. 2009;20:508-51</w:t>
      </w:r>
    </w:p>
    <w:p w14:paraId="552DBF0E"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Wondergem MJ</w:t>
      </w:r>
      <w:r w:rsidRPr="00F74FAA">
        <w:rPr>
          <w:rFonts w:eastAsia="Times New Roman" w:cs="Times New Roman"/>
          <w:sz w:val="20"/>
          <w:szCs w:val="20"/>
          <w:lang w:val="en-US" w:eastAsia="nl-NL"/>
        </w:rPr>
        <w:t>, Herrmann K, Syrbu S, et al</w:t>
      </w:r>
      <w:r w:rsidRPr="00F74FAA">
        <w:rPr>
          <w:rFonts w:eastAsia="Times New Roman" w:cs="Cambria"/>
          <w:sz w:val="20"/>
          <w:szCs w:val="20"/>
          <w:lang w:eastAsia="nl-NL"/>
        </w:rPr>
        <w:t>﻿</w:t>
      </w:r>
      <w:r w:rsidRPr="00F74FAA">
        <w:rPr>
          <w:rFonts w:eastAsia="Times New Roman" w:cs="Times New Roman"/>
          <w:sz w:val="20"/>
          <w:szCs w:val="20"/>
          <w:lang w:val="en-US" w:eastAsia="nl-NL"/>
        </w:rPr>
        <w:t>. 18 F-fluorothymidine uptake in follicular lymphoma and error-prone DNA repair. EJNMMI Res. 2014 Jan 8;4(1):3</w:t>
      </w:r>
    </w:p>
    <w:p w14:paraId="57077000" w14:textId="77777777" w:rsidR="000B7D9B" w:rsidRPr="00F74FAA" w:rsidRDefault="000B7D9B">
      <w:pPr>
        <w:rPr>
          <w:rFonts w:eastAsia="Times New Roman" w:cs="Times New Roman"/>
          <w:b/>
          <w:bCs/>
          <w:kern w:val="36"/>
          <w:sz w:val="48"/>
          <w:szCs w:val="48"/>
          <w:lang w:val="en-US" w:eastAsia="nl-NL"/>
        </w:rPr>
      </w:pPr>
      <w:r w:rsidRPr="00F74FAA">
        <w:rPr>
          <w:rFonts w:eastAsia="Times New Roman" w:cs="Times New Roman"/>
          <w:b/>
          <w:bCs/>
          <w:kern w:val="36"/>
          <w:sz w:val="48"/>
          <w:szCs w:val="48"/>
          <w:lang w:val="en-US" w:eastAsia="nl-NL"/>
        </w:rPr>
        <w:br w:type="page"/>
      </w:r>
    </w:p>
    <w:p w14:paraId="536089C3" w14:textId="77777777" w:rsidR="002857F5" w:rsidRPr="00F74FAA" w:rsidRDefault="002857F5" w:rsidP="00440D06">
      <w:pPr>
        <w:pStyle w:val="Kop2"/>
        <w:rPr>
          <w:rFonts w:eastAsia="Times New Roman"/>
          <w:lang w:val="en-US"/>
        </w:rPr>
      </w:pPr>
      <w:bookmarkStart w:id="53" w:name="_Toc19879894"/>
      <w:r w:rsidRPr="00F74FAA">
        <w:rPr>
          <w:rFonts w:eastAsia="Times New Roman"/>
          <w:lang w:val="en-US"/>
        </w:rPr>
        <w:lastRenderedPageBreak/>
        <w:t>Stadiëring</w:t>
      </w:r>
      <w:bookmarkEnd w:id="53"/>
    </w:p>
    <w:p w14:paraId="3991EEE8"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Cambria"/>
          <w:szCs w:val="24"/>
          <w:lang w:eastAsia="nl-NL"/>
        </w:rPr>
        <w:t>﻿</w:t>
      </w:r>
      <w:r w:rsidRPr="00F74FAA">
        <w:rPr>
          <w:rFonts w:eastAsia="Times New Roman" w:cs="Times New Roman"/>
          <w:szCs w:val="24"/>
          <w:lang w:val="en-US" w:eastAsia="nl-NL"/>
        </w:rPr>
        <w:t>H</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F</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w</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g</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s</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v</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g</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s</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b</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c</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s</w:t>
      </w:r>
      <w:r w:rsidRPr="00F74FAA">
        <w:rPr>
          <w:rFonts w:eastAsia="Times New Roman" w:cs="Cambria"/>
          <w:szCs w:val="24"/>
          <w:lang w:eastAsia="nl-NL"/>
        </w:rPr>
        <w:t>﻿</w:t>
      </w:r>
      <w:r w:rsidRPr="00F74FAA">
        <w:rPr>
          <w:rFonts w:eastAsia="Times New Roman" w:cs="Times New Roman"/>
          <w:szCs w:val="24"/>
          <w:lang w:val="en-US" w:eastAsia="nl-NL"/>
        </w:rPr>
        <w:t>s</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f</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c</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 xml:space="preserve"> (tabel 2 en figuur 1; </w:t>
      </w:r>
      <w:r w:rsidRPr="00F74FAA">
        <w:rPr>
          <w:rFonts w:eastAsia="Times New Roman" w:cs="Cambria"/>
          <w:szCs w:val="24"/>
          <w:lang w:eastAsia="nl-NL"/>
        </w:rPr>
        <w:t>﻿</w:t>
      </w:r>
      <w:r w:rsidRPr="00F74FAA">
        <w:rPr>
          <w:rFonts w:eastAsia="Times New Roman" w:cs="Times New Roman"/>
          <w:i/>
          <w:iCs/>
          <w:szCs w:val="24"/>
          <w:lang w:val="en-US" w:eastAsia="nl-NL"/>
        </w:rPr>
        <w:t>C</w:t>
      </w:r>
      <w:r w:rsidRPr="00F74FAA">
        <w:rPr>
          <w:rFonts w:eastAsia="Times New Roman" w:cs="Cambria"/>
          <w:i/>
          <w:iCs/>
          <w:szCs w:val="24"/>
          <w:lang w:eastAsia="nl-NL"/>
        </w:rPr>
        <w:t>﻿</w:t>
      </w:r>
      <w:r w:rsidRPr="00F74FAA">
        <w:rPr>
          <w:rFonts w:eastAsia="Times New Roman" w:cs="Times New Roman"/>
          <w:i/>
          <w:iCs/>
          <w:szCs w:val="24"/>
          <w:lang w:val="en-US" w:eastAsia="nl-NL"/>
        </w:rPr>
        <w:t>h</w:t>
      </w:r>
      <w:r w:rsidRPr="00F74FAA">
        <w:rPr>
          <w:rFonts w:eastAsia="Times New Roman" w:cs="Cambria"/>
          <w:i/>
          <w:iCs/>
          <w:szCs w:val="24"/>
          <w:lang w:eastAsia="nl-NL"/>
        </w:rPr>
        <w:t>﻿</w:t>
      </w:r>
      <w:r w:rsidRPr="00F74FAA">
        <w:rPr>
          <w:rFonts w:eastAsia="Times New Roman" w:cs="Times New Roman"/>
          <w:i/>
          <w:iCs/>
          <w:szCs w:val="24"/>
          <w:lang w:val="en-US" w:eastAsia="nl-NL"/>
        </w:rPr>
        <w:t>e</w:t>
      </w:r>
      <w:r w:rsidRPr="00F74FAA">
        <w:rPr>
          <w:rFonts w:eastAsia="Times New Roman" w:cs="Cambria"/>
          <w:i/>
          <w:iCs/>
          <w:szCs w:val="24"/>
          <w:lang w:eastAsia="nl-NL"/>
        </w:rPr>
        <w:t>﻿</w:t>
      </w:r>
      <w:r w:rsidRPr="00F74FAA">
        <w:rPr>
          <w:rFonts w:eastAsia="Times New Roman" w:cs="Times New Roman"/>
          <w:i/>
          <w:iCs/>
          <w:szCs w:val="24"/>
          <w:lang w:val="en-US" w:eastAsia="nl-NL"/>
        </w:rPr>
        <w:t>s</w:t>
      </w:r>
      <w:r w:rsidRPr="00F74FAA">
        <w:rPr>
          <w:rFonts w:eastAsia="Times New Roman" w:cs="Cambria"/>
          <w:i/>
          <w:iCs/>
          <w:szCs w:val="24"/>
          <w:lang w:eastAsia="nl-NL"/>
        </w:rPr>
        <w:t>﻿</w:t>
      </w:r>
      <w:r w:rsidRPr="00F74FAA">
        <w:rPr>
          <w:rFonts w:eastAsia="Times New Roman" w:cs="Times New Roman"/>
          <w:i/>
          <w:iCs/>
          <w:szCs w:val="24"/>
          <w:lang w:val="en-US" w:eastAsia="nl-NL"/>
        </w:rPr>
        <w:t>o</w:t>
      </w:r>
      <w:r w:rsidRPr="00F74FAA">
        <w:rPr>
          <w:rFonts w:eastAsia="Times New Roman" w:cs="Cambria"/>
          <w:i/>
          <w:iCs/>
          <w:szCs w:val="24"/>
          <w:lang w:eastAsia="nl-NL"/>
        </w:rPr>
        <w:t>﻿</w:t>
      </w:r>
      <w:r w:rsidRPr="00F74FAA">
        <w:rPr>
          <w:rFonts w:eastAsia="Times New Roman" w:cs="Times New Roman"/>
          <w:i/>
          <w:iCs/>
          <w:szCs w:val="24"/>
          <w:lang w:val="en-US" w:eastAsia="nl-NL"/>
        </w:rPr>
        <w:t>n et al.</w:t>
      </w:r>
      <w:r w:rsidRPr="00F74FAA">
        <w:rPr>
          <w:rFonts w:eastAsia="Times New Roman" w:cs="Cambria"/>
          <w:i/>
          <w:iCs/>
          <w:szCs w:val="24"/>
          <w:lang w:eastAsia="nl-NL"/>
        </w:rPr>
        <w:t>﻿﻿</w:t>
      </w:r>
      <w:r w:rsidRPr="00F74FAA">
        <w:rPr>
          <w:rFonts w:eastAsia="Times New Roman" w:cs="Times New Roman"/>
          <w:i/>
          <w:iCs/>
          <w:szCs w:val="24"/>
          <w:lang w:val="en-US" w:eastAsia="nl-NL"/>
        </w:rPr>
        <w:t>,</w:t>
      </w:r>
      <w:r w:rsidRPr="00F74FAA">
        <w:rPr>
          <w:rFonts w:eastAsia="Times New Roman" w:cs="Cambria"/>
          <w:i/>
          <w:iCs/>
          <w:szCs w:val="24"/>
          <w:lang w:eastAsia="nl-NL"/>
        </w:rPr>
        <w:t>﻿</w:t>
      </w:r>
      <w:r w:rsidRPr="00F74FAA">
        <w:rPr>
          <w:rFonts w:eastAsia="Times New Roman" w:cs="Times New Roman"/>
          <w:i/>
          <w:iCs/>
          <w:szCs w:val="24"/>
          <w:lang w:val="en-US" w:eastAsia="nl-NL"/>
        </w:rPr>
        <w:t xml:space="preserve"> </w:t>
      </w:r>
      <w:r w:rsidRPr="00F74FAA">
        <w:rPr>
          <w:rFonts w:eastAsia="Times New Roman" w:cs="Cambria"/>
          <w:i/>
          <w:iCs/>
          <w:szCs w:val="24"/>
          <w:lang w:eastAsia="nl-NL"/>
        </w:rPr>
        <w:t>﻿</w:t>
      </w:r>
      <w:r w:rsidRPr="00F74FAA">
        <w:rPr>
          <w:rFonts w:eastAsia="Times New Roman" w:cs="Times New Roman"/>
          <w:i/>
          <w:iCs/>
          <w:szCs w:val="24"/>
          <w:lang w:val="en-US" w:eastAsia="nl-NL"/>
        </w:rPr>
        <w:t>J</w:t>
      </w:r>
      <w:r w:rsidRPr="00F74FAA">
        <w:rPr>
          <w:rFonts w:eastAsia="Times New Roman" w:cs="Cambria"/>
          <w:i/>
          <w:iCs/>
          <w:szCs w:val="24"/>
          <w:lang w:eastAsia="nl-NL"/>
        </w:rPr>
        <w:t>﻿</w:t>
      </w:r>
      <w:r w:rsidRPr="00F74FAA">
        <w:rPr>
          <w:rFonts w:eastAsia="Times New Roman" w:cs="Times New Roman"/>
          <w:i/>
          <w:iCs/>
          <w:szCs w:val="24"/>
          <w:lang w:val="en-US" w:eastAsia="nl-NL"/>
        </w:rPr>
        <w:t xml:space="preserve"> </w:t>
      </w:r>
      <w:r w:rsidRPr="00F74FAA">
        <w:rPr>
          <w:rFonts w:eastAsia="Times New Roman" w:cs="Cambria"/>
          <w:i/>
          <w:iCs/>
          <w:szCs w:val="24"/>
          <w:lang w:eastAsia="nl-NL"/>
        </w:rPr>
        <w:t>﻿</w:t>
      </w:r>
      <w:r w:rsidRPr="00F74FAA">
        <w:rPr>
          <w:rFonts w:eastAsia="Times New Roman" w:cs="Times New Roman"/>
          <w:i/>
          <w:iCs/>
          <w:szCs w:val="24"/>
          <w:lang w:val="en-US" w:eastAsia="nl-NL"/>
        </w:rPr>
        <w:t>C</w:t>
      </w:r>
      <w:r w:rsidRPr="00F74FAA">
        <w:rPr>
          <w:rFonts w:eastAsia="Times New Roman" w:cs="Cambria"/>
          <w:i/>
          <w:iCs/>
          <w:szCs w:val="24"/>
          <w:lang w:eastAsia="nl-NL"/>
        </w:rPr>
        <w:t>﻿</w:t>
      </w:r>
      <w:r w:rsidRPr="00F74FAA">
        <w:rPr>
          <w:rFonts w:eastAsia="Times New Roman" w:cs="Times New Roman"/>
          <w:i/>
          <w:iCs/>
          <w:szCs w:val="24"/>
          <w:lang w:val="en-US" w:eastAsia="nl-NL"/>
        </w:rPr>
        <w:t>l</w:t>
      </w:r>
      <w:r w:rsidRPr="00F74FAA">
        <w:rPr>
          <w:rFonts w:eastAsia="Times New Roman" w:cs="Cambria"/>
          <w:i/>
          <w:iCs/>
          <w:szCs w:val="24"/>
          <w:lang w:eastAsia="nl-NL"/>
        </w:rPr>
        <w:t>﻿</w:t>
      </w:r>
      <w:r w:rsidRPr="00F74FAA">
        <w:rPr>
          <w:rFonts w:eastAsia="Times New Roman" w:cs="Times New Roman"/>
          <w:i/>
          <w:iCs/>
          <w:szCs w:val="24"/>
          <w:lang w:val="en-US" w:eastAsia="nl-NL"/>
        </w:rPr>
        <w:t>i</w:t>
      </w:r>
      <w:r w:rsidRPr="00F74FAA">
        <w:rPr>
          <w:rFonts w:eastAsia="Times New Roman" w:cs="Cambria"/>
          <w:i/>
          <w:iCs/>
          <w:szCs w:val="24"/>
          <w:lang w:eastAsia="nl-NL"/>
        </w:rPr>
        <w:t>﻿</w:t>
      </w:r>
      <w:r w:rsidRPr="00F74FAA">
        <w:rPr>
          <w:rFonts w:eastAsia="Times New Roman" w:cs="Times New Roman"/>
          <w:i/>
          <w:iCs/>
          <w:szCs w:val="24"/>
          <w:lang w:val="en-US" w:eastAsia="nl-NL"/>
        </w:rPr>
        <w:t>n</w:t>
      </w:r>
      <w:r w:rsidRPr="00F74FAA">
        <w:rPr>
          <w:rFonts w:eastAsia="Times New Roman" w:cs="Cambria"/>
          <w:i/>
          <w:iCs/>
          <w:szCs w:val="24"/>
          <w:lang w:eastAsia="nl-NL"/>
        </w:rPr>
        <w:t>﻿</w:t>
      </w:r>
      <w:r w:rsidRPr="00F74FAA">
        <w:rPr>
          <w:rFonts w:eastAsia="Times New Roman" w:cs="Times New Roman"/>
          <w:i/>
          <w:iCs/>
          <w:szCs w:val="24"/>
          <w:lang w:val="en-US" w:eastAsia="nl-NL"/>
        </w:rPr>
        <w:t xml:space="preserve"> </w:t>
      </w:r>
      <w:r w:rsidRPr="00F74FAA">
        <w:rPr>
          <w:rFonts w:eastAsia="Times New Roman" w:cs="Cambria"/>
          <w:i/>
          <w:iCs/>
          <w:szCs w:val="24"/>
          <w:lang w:eastAsia="nl-NL"/>
        </w:rPr>
        <w:t>﻿</w:t>
      </w:r>
      <w:r w:rsidRPr="00F74FAA">
        <w:rPr>
          <w:rFonts w:eastAsia="Times New Roman" w:cs="Times New Roman"/>
          <w:i/>
          <w:iCs/>
          <w:szCs w:val="24"/>
          <w:lang w:val="en-US" w:eastAsia="nl-NL"/>
        </w:rPr>
        <w:t>O</w:t>
      </w:r>
      <w:r w:rsidRPr="00F74FAA">
        <w:rPr>
          <w:rFonts w:eastAsia="Times New Roman" w:cs="Cambria"/>
          <w:i/>
          <w:iCs/>
          <w:szCs w:val="24"/>
          <w:lang w:eastAsia="nl-NL"/>
        </w:rPr>
        <w:t>﻿</w:t>
      </w:r>
      <w:r w:rsidRPr="00F74FAA">
        <w:rPr>
          <w:rFonts w:eastAsia="Times New Roman" w:cs="Times New Roman"/>
          <w:i/>
          <w:iCs/>
          <w:szCs w:val="24"/>
          <w:lang w:val="en-US" w:eastAsia="nl-NL"/>
        </w:rPr>
        <w:t>n</w:t>
      </w:r>
      <w:r w:rsidRPr="00F74FAA">
        <w:rPr>
          <w:rFonts w:eastAsia="Times New Roman" w:cs="Cambria"/>
          <w:i/>
          <w:iCs/>
          <w:szCs w:val="24"/>
          <w:lang w:eastAsia="nl-NL"/>
        </w:rPr>
        <w:t>﻿</w:t>
      </w:r>
      <w:r w:rsidRPr="00F74FAA">
        <w:rPr>
          <w:rFonts w:eastAsia="Times New Roman" w:cs="Times New Roman"/>
          <w:i/>
          <w:iCs/>
          <w:szCs w:val="24"/>
          <w:lang w:val="en-US" w:eastAsia="nl-NL"/>
        </w:rPr>
        <w:t>c</w:t>
      </w:r>
      <w:r w:rsidRPr="00F74FAA">
        <w:rPr>
          <w:rFonts w:eastAsia="Times New Roman" w:cs="Cambria"/>
          <w:i/>
          <w:iCs/>
          <w:szCs w:val="24"/>
          <w:lang w:eastAsia="nl-NL"/>
        </w:rPr>
        <w:t>﻿</w:t>
      </w:r>
      <w:r w:rsidRPr="00F74FAA">
        <w:rPr>
          <w:rFonts w:eastAsia="Times New Roman" w:cs="Times New Roman"/>
          <w:i/>
          <w:iCs/>
          <w:szCs w:val="24"/>
          <w:lang w:val="en-US" w:eastAsia="nl-NL"/>
        </w:rPr>
        <w:t>o</w:t>
      </w:r>
      <w:r w:rsidRPr="00F74FAA">
        <w:rPr>
          <w:rFonts w:eastAsia="Times New Roman" w:cs="Cambria"/>
          <w:i/>
          <w:iCs/>
          <w:szCs w:val="24"/>
          <w:lang w:eastAsia="nl-NL"/>
        </w:rPr>
        <w:t>﻿</w:t>
      </w:r>
      <w:r w:rsidRPr="00F74FAA">
        <w:rPr>
          <w:rFonts w:eastAsia="Times New Roman" w:cs="Times New Roman"/>
          <w:i/>
          <w:iCs/>
          <w:szCs w:val="24"/>
          <w:lang w:val="en-US" w:eastAsia="nl-NL"/>
        </w:rPr>
        <w:t xml:space="preserve">l </w:t>
      </w:r>
      <w:r w:rsidRPr="00F74FAA">
        <w:rPr>
          <w:rFonts w:eastAsia="Times New Roman" w:cs="Cambria"/>
          <w:i/>
          <w:iCs/>
          <w:szCs w:val="24"/>
          <w:lang w:eastAsia="nl-NL"/>
        </w:rPr>
        <w:t>﻿</w:t>
      </w:r>
      <w:r w:rsidRPr="00F74FAA">
        <w:rPr>
          <w:rFonts w:eastAsia="Times New Roman" w:cs="Times New Roman"/>
          <w:i/>
          <w:iCs/>
          <w:szCs w:val="24"/>
          <w:lang w:val="en-US" w:eastAsia="nl-NL"/>
        </w:rPr>
        <w:t>2</w:t>
      </w:r>
      <w:r w:rsidRPr="00F74FAA">
        <w:rPr>
          <w:rFonts w:eastAsia="Times New Roman" w:cs="Cambria"/>
          <w:i/>
          <w:iCs/>
          <w:szCs w:val="24"/>
          <w:lang w:eastAsia="nl-NL"/>
        </w:rPr>
        <w:t>﻿</w:t>
      </w:r>
      <w:r w:rsidRPr="00F74FAA">
        <w:rPr>
          <w:rFonts w:eastAsia="Times New Roman" w:cs="Times New Roman"/>
          <w:i/>
          <w:iCs/>
          <w:szCs w:val="24"/>
          <w:lang w:val="en-US" w:eastAsia="nl-NL"/>
        </w:rPr>
        <w:t>0</w:t>
      </w:r>
      <w:r w:rsidRPr="00F74FAA">
        <w:rPr>
          <w:rFonts w:eastAsia="Times New Roman" w:cs="Cambria"/>
          <w:i/>
          <w:iCs/>
          <w:szCs w:val="24"/>
          <w:lang w:eastAsia="nl-NL"/>
        </w:rPr>
        <w:t>﻿</w:t>
      </w:r>
      <w:r w:rsidRPr="00F74FAA">
        <w:rPr>
          <w:rFonts w:eastAsia="Times New Roman" w:cs="Times New Roman"/>
          <w:i/>
          <w:iCs/>
          <w:szCs w:val="24"/>
          <w:lang w:val="en-US" w:eastAsia="nl-NL"/>
        </w:rPr>
        <w:t>0</w:t>
      </w:r>
      <w:r w:rsidRPr="00F74FAA">
        <w:rPr>
          <w:rFonts w:eastAsia="Times New Roman" w:cs="Cambria"/>
          <w:i/>
          <w:iCs/>
          <w:szCs w:val="24"/>
          <w:lang w:eastAsia="nl-NL"/>
        </w:rPr>
        <w:t>﻿</w:t>
      </w:r>
      <w:r w:rsidRPr="00F74FAA">
        <w:rPr>
          <w:rFonts w:eastAsia="Times New Roman" w:cs="Times New Roman"/>
          <w:i/>
          <w:iCs/>
          <w:szCs w:val="24"/>
          <w:lang w:val="en-US" w:eastAsia="nl-NL"/>
        </w:rPr>
        <w:t>7</w:t>
      </w:r>
      <w:r w:rsidRPr="00F74FAA">
        <w:rPr>
          <w:rFonts w:eastAsia="Times New Roman" w:cs="Cambria"/>
          <w:i/>
          <w:iCs/>
          <w:szCs w:val="24"/>
          <w:lang w:eastAsia="nl-NL"/>
        </w:rPr>
        <w:t>﻿</w:t>
      </w:r>
      <w:r w:rsidRPr="00F74FAA">
        <w:rPr>
          <w:rFonts w:eastAsia="Times New Roman" w:cs="Times New Roman"/>
          <w:i/>
          <w:iCs/>
          <w:szCs w:val="24"/>
          <w:lang w:val="en-US" w:eastAsia="nl-NL"/>
        </w:rPr>
        <w:t>).</w:t>
      </w:r>
    </w:p>
    <w:p w14:paraId="2E8717CB" w14:textId="12698B34"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Het </w:t>
      </w:r>
      <w:r w:rsidRPr="00F74FAA">
        <w:rPr>
          <w:rFonts w:eastAsia="Times New Roman" w:cs="Times New Roman"/>
          <w:szCs w:val="24"/>
          <w:u w:val="single"/>
          <w:lang w:eastAsia="nl-NL"/>
        </w:rPr>
        <w:t>beeldvormend onderzoek</w:t>
      </w:r>
      <w:r w:rsidRPr="00F74FAA">
        <w:rPr>
          <w:rFonts w:eastAsia="Times New Roman" w:cs="Times New Roman"/>
          <w:szCs w:val="24"/>
          <w:lang w:eastAsia="nl-NL"/>
        </w:rPr>
        <w:t xml:space="preserve"> heeft tot doel de uitgebreidheid van de lymfadenopathie en eventuele orgaaninfiltratie vast te stellen. Om die reden is dan ook CT-onderzoek (diagnostische CT met i.v. en oraal contrast) </w:t>
      </w:r>
      <w:r w:rsidRPr="00F74FAA">
        <w:rPr>
          <w:rFonts w:eastAsia="Times New Roman" w:cs="Cambria"/>
          <w:szCs w:val="24"/>
          <w:lang w:eastAsia="nl-NL"/>
        </w:rPr>
        <w:t>﻿</w:t>
      </w:r>
      <w:r w:rsidRPr="00F74FAA">
        <w:rPr>
          <w:rFonts w:eastAsia="Times New Roman" w:cs="Times New Roman"/>
          <w:szCs w:val="24"/>
          <w:lang w:eastAsia="nl-NL"/>
        </w:rPr>
        <w:t>aanbevolen (i.p.v. echografie of conventioneel r</w:t>
      </w:r>
      <w:r w:rsidRPr="00F74FAA">
        <w:rPr>
          <w:rFonts w:eastAsia="Times New Roman" w:cs="Cambria"/>
          <w:szCs w:val="24"/>
          <w:lang w:eastAsia="nl-NL"/>
        </w:rPr>
        <w:t>ö</w:t>
      </w:r>
      <w:r w:rsidRPr="00F74FAA">
        <w:rPr>
          <w:rFonts w:eastAsia="Times New Roman" w:cs="Times New Roman"/>
          <w:szCs w:val="24"/>
          <w:lang w:eastAsia="nl-NL"/>
        </w:rPr>
        <w:t xml:space="preserve">ntgenonderzoek). Voor het vaststellen van de FLIPI risicoscore is ook het aantal aangedane lymfklierstations van belang (zie figuur 1). </w:t>
      </w:r>
      <w:r w:rsidRPr="00F74FAA">
        <w:rPr>
          <w:rFonts w:eastAsia="Times New Roman" w:cs="Cambria"/>
          <w:szCs w:val="24"/>
          <w:lang w:eastAsia="nl-NL"/>
        </w:rPr>
        <w:t>﻿</w:t>
      </w:r>
      <w:r w:rsidRPr="00F74FAA">
        <w:rPr>
          <w:rFonts w:eastAsia="Times New Roman" w:cs="Times New Roman"/>
          <w:szCs w:val="24"/>
          <w:lang w:eastAsia="nl-NL"/>
        </w:rPr>
        <w:t>De overwegingen m.b.t. de FDG-</w:t>
      </w:r>
      <w:r w:rsidRPr="00F74FAA">
        <w:rPr>
          <w:rFonts w:eastAsia="Times New Roman" w:cs="Cambria"/>
          <w:szCs w:val="24"/>
          <w:lang w:eastAsia="nl-NL"/>
        </w:rPr>
        <w:t>﻿﻿</w:t>
      </w:r>
      <w:r w:rsidRPr="00F74FAA">
        <w:rPr>
          <w:rFonts w:eastAsia="Times New Roman" w:cs="Times New Roman"/>
          <w:szCs w:val="24"/>
          <w:lang w:eastAsia="nl-NL"/>
        </w:rPr>
        <w:t>PET scan</w:t>
      </w:r>
      <w:r w:rsidRPr="00F74FAA">
        <w:rPr>
          <w:rFonts w:eastAsia="Times New Roman" w:cs="Cambria"/>
          <w:szCs w:val="24"/>
          <w:lang w:eastAsia="nl-NL"/>
        </w:rPr>
        <w:t>﻿</w:t>
      </w:r>
      <w:r w:rsidRPr="00F74FAA">
        <w:rPr>
          <w:rFonts w:eastAsia="Times New Roman" w:cs="Times New Roman"/>
          <w:szCs w:val="24"/>
          <w:lang w:eastAsia="nl-NL"/>
        </w:rPr>
        <w:t xml:space="preserve"> zijn in de volgende paragraaf uitgewerkt. </w:t>
      </w:r>
      <w:r w:rsidRPr="00F74FAA">
        <w:rPr>
          <w:rFonts w:eastAsia="Times New Roman" w:cs="Cambria"/>
          <w:szCs w:val="24"/>
          <w:lang w:eastAsia="nl-NL"/>
        </w:rPr>
        <w:t>﻿﻿</w:t>
      </w:r>
      <w:r w:rsidRPr="00F74FAA">
        <w:rPr>
          <w:rFonts w:eastAsia="Times New Roman" w:cs="Times New Roman"/>
          <w:szCs w:val="24"/>
          <w:lang w:eastAsia="nl-NL"/>
        </w:rPr>
        <w:t>Beeldvormend</w:t>
      </w:r>
      <w:r w:rsidRPr="00F74FAA">
        <w:rPr>
          <w:rFonts w:eastAsia="Times New Roman" w:cs="Cambria"/>
          <w:szCs w:val="24"/>
          <w:lang w:eastAsia="nl-NL"/>
        </w:rPr>
        <w:t>﻿﻿</w:t>
      </w:r>
      <w:r w:rsidRPr="00F74FAA">
        <w:rPr>
          <w:rFonts w:eastAsia="Times New Roman" w:cs="Times New Roman"/>
          <w:szCs w:val="24"/>
          <w:lang w:eastAsia="nl-NL"/>
        </w:rPr>
        <w:t xml:space="preserve"> onderzoek dient bij diagnose, maar zeker vóór en na afronding van</w:t>
      </w:r>
      <w:r w:rsidR="0025361A">
        <w:rPr>
          <w:rFonts w:eastAsia="Times New Roman" w:cs="Times New Roman"/>
          <w:szCs w:val="24"/>
          <w:lang w:eastAsia="nl-NL"/>
        </w:rPr>
        <w:t xml:space="preserve"> de</w:t>
      </w:r>
      <w:r w:rsidRPr="00F74FAA">
        <w:rPr>
          <w:rFonts w:eastAsia="Times New Roman" w:cs="Times New Roman"/>
          <w:szCs w:val="24"/>
          <w:lang w:eastAsia="nl-NL"/>
        </w:rPr>
        <w:t xml:space="preserve"> behandeling</w:t>
      </w:r>
      <w:r w:rsidR="0025361A">
        <w:rPr>
          <w:rFonts w:eastAsia="Times New Roman" w:cs="Times New Roman"/>
          <w:szCs w:val="24"/>
          <w:lang w:eastAsia="nl-NL"/>
        </w:rPr>
        <w:t xml:space="preserve"> </w:t>
      </w:r>
      <w:r w:rsidRPr="00F74FAA">
        <w:rPr>
          <w:rFonts w:eastAsia="Times New Roman" w:cs="Times New Roman"/>
          <w:szCs w:val="24"/>
          <w:lang w:eastAsia="nl-NL"/>
        </w:rPr>
        <w:t>plaats te vinden.</w:t>
      </w:r>
    </w:p>
    <w:p w14:paraId="323EF7BE" w14:textId="77777777" w:rsidR="0025361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Vóór behandeling </w:t>
      </w:r>
      <w:r w:rsidRPr="00F74FAA">
        <w:rPr>
          <w:rFonts w:eastAsia="Times New Roman" w:cs="Cambria"/>
          <w:szCs w:val="24"/>
          <w:lang w:eastAsia="nl-NL"/>
        </w:rPr>
        <w:t>﻿﻿</w:t>
      </w:r>
      <w:r w:rsidRPr="00F74FAA">
        <w:rPr>
          <w:rFonts w:eastAsia="Times New Roman" w:cs="Times New Roman"/>
          <w:szCs w:val="24"/>
          <w:lang w:eastAsia="nl-NL"/>
        </w:rPr>
        <w:t>dient ook</w:t>
      </w:r>
      <w:r w:rsidRPr="00F74FAA">
        <w:rPr>
          <w:rFonts w:eastAsia="Times New Roman" w:cs="Cambria"/>
          <w:szCs w:val="24"/>
          <w:lang w:eastAsia="nl-NL"/>
        </w:rPr>
        <w:t> </w:t>
      </w:r>
      <w:r w:rsidRPr="00F74FAA">
        <w:rPr>
          <w:rFonts w:eastAsia="Times New Roman" w:cs="Times New Roman"/>
          <w:szCs w:val="24"/>
          <w:u w:val="single"/>
          <w:lang w:eastAsia="nl-NL"/>
        </w:rPr>
        <w:t>beenmergonderzoek</w:t>
      </w:r>
      <w:r w:rsidRPr="00F74FAA">
        <w:rPr>
          <w:rFonts w:eastAsia="Times New Roman" w:cs="Times New Roman"/>
          <w:szCs w:val="24"/>
          <w:lang w:eastAsia="nl-NL"/>
        </w:rPr>
        <w:t> verricht te worden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Indien de CT scan al minimaal een stadium III laat zien, de </w:t>
      </w:r>
      <w:r w:rsidR="000B7D9B" w:rsidRPr="00F74FAA">
        <w:rPr>
          <w:rFonts w:eastAsia="Times New Roman" w:cs="Times New Roman"/>
          <w:szCs w:val="24"/>
          <w:lang w:eastAsia="nl-NL"/>
        </w:rPr>
        <w:t>patiënt</w:t>
      </w:r>
      <w:r w:rsidRPr="00F74FAA">
        <w:rPr>
          <w:rFonts w:eastAsia="Times New Roman" w:cs="Times New Roman"/>
          <w:szCs w:val="24"/>
          <w:lang w:eastAsia="nl-NL"/>
        </w:rPr>
        <w:t xml:space="preserve"> asymptomatisch is en (nog) geen behandeling behoeft (en het perifere bloedbeeld geen beenmerg-verdringing suggereert), kan van beenmerg diagnostiek worden afgezien, aangezien de uitkomst ervan in die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situatie</w:t>
      </w:r>
      <w:r w:rsidRPr="00F74FAA">
        <w:rPr>
          <w:rFonts w:eastAsia="Times New Roman" w:cs="Cambria"/>
          <w:szCs w:val="24"/>
          <w:lang w:eastAsia="nl-NL"/>
        </w:rPr>
        <w:t>﻿</w:t>
      </w:r>
      <w:r w:rsidRPr="00F74FAA">
        <w:rPr>
          <w:rFonts w:eastAsia="Times New Roman" w:cs="Times New Roman"/>
          <w:szCs w:val="24"/>
          <w:lang w:eastAsia="nl-NL"/>
        </w:rPr>
        <w:t xml:space="preserve"> geen consequenties heeft. In alle andere gevallen dient</w:t>
      </w:r>
      <w:r w:rsidRPr="00F74FAA">
        <w:rPr>
          <w:rFonts w:eastAsia="Times New Roman" w:cs="Cambria"/>
          <w:szCs w:val="24"/>
          <w:lang w:eastAsia="nl-NL"/>
        </w:rPr>
        <w:t>﻿</w:t>
      </w:r>
      <w:r w:rsidRPr="00F74FAA">
        <w:rPr>
          <w:rFonts w:eastAsia="Times New Roman" w:cs="Times New Roman"/>
          <w:szCs w:val="24"/>
          <w:lang w:eastAsia="nl-NL"/>
        </w:rPr>
        <w:t xml:space="preserve"> de CT scan aangevuld te word</w:t>
      </w:r>
      <w:r w:rsidRPr="00F74FAA">
        <w:rPr>
          <w:rFonts w:eastAsia="Times New Roman" w:cs="Cambria"/>
          <w:szCs w:val="24"/>
          <w:lang w:eastAsia="nl-NL"/>
        </w:rPr>
        <w:t>﻿</w:t>
      </w:r>
      <w:r w:rsidRPr="00F74FAA">
        <w:rPr>
          <w:rFonts w:eastAsia="Times New Roman" w:cs="Times New Roman"/>
          <w:szCs w:val="24"/>
          <w:lang w:eastAsia="nl-NL"/>
        </w:rPr>
        <w:t xml:space="preserve">en met een beenmergbiopt, inclusief aspiraat, histologisch biopt en immunofenotypering d.m.v. immuno-histochemie (en/ of flowcytometrie). </w:t>
      </w:r>
    </w:p>
    <w:p w14:paraId="0FA8949A" w14:textId="65E23603"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Indien sprake lijkt te zijn van stadium I of II ziekte, </w:t>
      </w:r>
      <w:r w:rsidRPr="00F74FAA">
        <w:rPr>
          <w:rFonts w:eastAsia="Times New Roman" w:cs="Cambria"/>
          <w:szCs w:val="24"/>
          <w:lang w:eastAsia="nl-NL"/>
        </w:rPr>
        <w:t>﻿</w:t>
      </w:r>
      <w:r w:rsidRPr="00F74FAA">
        <w:rPr>
          <w:rFonts w:eastAsia="Times New Roman" w:cs="Times New Roman"/>
          <w:szCs w:val="24"/>
          <w:lang w:eastAsia="nl-NL"/>
        </w:rPr>
        <w:t xml:space="preserve">dan is een aanvullende FDG-PET-scan </w:t>
      </w:r>
      <w:r w:rsidRPr="00F74FAA">
        <w:rPr>
          <w:rFonts w:eastAsia="Times New Roman" w:cs="Cambria"/>
          <w:szCs w:val="24"/>
          <w:lang w:eastAsia="nl-NL"/>
        </w:rPr>
        <w:t>﻿</w:t>
      </w:r>
      <w:r w:rsidRPr="00F74FAA">
        <w:rPr>
          <w:rFonts w:eastAsia="Times New Roman" w:cs="Times New Roman"/>
          <w:szCs w:val="24"/>
          <w:lang w:eastAsia="nl-NL"/>
        </w:rPr>
        <w:t xml:space="preserve">noodzakelijk </w:t>
      </w:r>
      <w:r w:rsidRPr="00F74FAA">
        <w:rPr>
          <w:rFonts w:eastAsia="Times New Roman" w:cs="Cambria"/>
          <w:szCs w:val="24"/>
          <w:lang w:eastAsia="nl-NL"/>
        </w:rPr>
        <w:t>﻿</w:t>
      </w:r>
      <w:r w:rsidRPr="00F74FAA">
        <w:rPr>
          <w:rFonts w:eastAsia="Times New Roman" w:cs="Times New Roman"/>
          <w:szCs w:val="24"/>
          <w:lang w:eastAsia="nl-NL"/>
        </w:rPr>
        <w:t>om het stadium definitief te be</w:t>
      </w:r>
      <w:r w:rsidRPr="00F74FAA">
        <w:rPr>
          <w:rFonts w:eastAsia="Times New Roman" w:cs="Cambria"/>
          <w:szCs w:val="24"/>
          <w:lang w:eastAsia="nl-NL"/>
        </w:rPr>
        <w:t>﻿</w:t>
      </w:r>
      <w:r w:rsidRPr="00F74FAA">
        <w:rPr>
          <w:rFonts w:eastAsia="Times New Roman" w:cs="Times New Roman"/>
          <w:szCs w:val="24"/>
          <w:lang w:eastAsia="nl-NL"/>
        </w:rPr>
        <w:t>palen</w:t>
      </w:r>
      <w:r w:rsidRPr="00F74FAA">
        <w:rPr>
          <w:rFonts w:eastAsia="Times New Roman" w:cs="Cambria"/>
          <w:szCs w:val="24"/>
          <w:lang w:eastAsia="nl-NL"/>
        </w:rPr>
        <w:t>﻿</w:t>
      </w:r>
      <w:r w:rsidRPr="00F74FAA">
        <w:rPr>
          <w:rFonts w:eastAsia="Times New Roman" w:cs="Times New Roman"/>
          <w:szCs w:val="24"/>
          <w:lang w:eastAsia="nl-NL"/>
        </w:rPr>
        <w:t xml:space="preserve"> en de uitgebreidheid van de </w:t>
      </w:r>
      <w:r w:rsidRPr="00F74FAA">
        <w:rPr>
          <w:rFonts w:eastAsia="Times New Roman" w:cs="Cambria"/>
          <w:szCs w:val="24"/>
          <w:lang w:eastAsia="nl-NL"/>
        </w:rPr>
        <w:t>﻿</w:t>
      </w:r>
      <w:r w:rsidRPr="00F74FAA">
        <w:rPr>
          <w:rFonts w:eastAsia="Times New Roman" w:cs="Times New Roman"/>
          <w:szCs w:val="24"/>
          <w:lang w:eastAsia="nl-NL"/>
        </w:rPr>
        <w:t>radiotherapie</w:t>
      </w:r>
      <w:r w:rsidRPr="00F74FAA">
        <w:rPr>
          <w:rFonts w:eastAsia="Times New Roman" w:cs="Cambria"/>
          <w:szCs w:val="24"/>
          <w:lang w:eastAsia="nl-NL"/>
        </w:rPr>
        <w:t>﻿</w:t>
      </w:r>
      <w:r w:rsidRPr="00F74FAA">
        <w:rPr>
          <w:rFonts w:eastAsia="Times New Roman" w:cs="Times New Roman"/>
          <w:szCs w:val="24"/>
          <w:lang w:eastAsia="nl-NL"/>
        </w:rPr>
        <w:t xml:space="preserve"> velden te bepalen.</w:t>
      </w:r>
    </w:p>
    <w:p w14:paraId="71B13223" w14:textId="0814ACC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r w:rsidRPr="00F74FAA">
        <w:rPr>
          <w:rFonts w:eastAsia="Times New Roman" w:cs="Times New Roman"/>
          <w:szCs w:val="24"/>
          <w:u w:val="single"/>
          <w:lang w:eastAsia="nl-NL"/>
        </w:rPr>
        <w:t>Tabel 2.</w:t>
      </w:r>
      <w:r w:rsidRPr="00F74FAA">
        <w:rPr>
          <w:rFonts w:eastAsia="Times New Roman" w:cs="Times New Roman"/>
          <w:szCs w:val="24"/>
          <w:lang w:eastAsia="nl-NL"/>
        </w:rPr>
        <w:t xml:space="preserve"> Ann Arbor stadiëring</w:t>
      </w:r>
    </w:p>
    <w:tbl>
      <w:tblPr>
        <w:tblW w:w="1005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6"/>
        <w:gridCol w:w="6228"/>
      </w:tblGrid>
      <w:tr w:rsidR="002857F5" w:rsidRPr="00894262" w14:paraId="2E70F6D8" w14:textId="77777777" w:rsidTr="000B7D9B">
        <w:trPr>
          <w:trHeight w:val="299"/>
          <w:tblCellSpacing w:w="7" w:type="dxa"/>
        </w:trPr>
        <w:tc>
          <w:tcPr>
            <w:tcW w:w="38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DD6E17"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Stadium</w:t>
            </w:r>
          </w:p>
        </w:tc>
        <w:tc>
          <w:tcPr>
            <w:tcW w:w="62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D5281F"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 Definitie</w:t>
            </w:r>
          </w:p>
        </w:tc>
      </w:tr>
      <w:tr w:rsidR="002857F5" w:rsidRPr="00894262" w14:paraId="52ACB31B" w14:textId="77777777" w:rsidTr="000B7D9B">
        <w:trPr>
          <w:trHeight w:val="299"/>
          <w:tblCellSpacing w:w="7" w:type="dxa"/>
        </w:trPr>
        <w:tc>
          <w:tcPr>
            <w:tcW w:w="38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BA7E2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I (IE)</w:t>
            </w:r>
          </w:p>
        </w:tc>
        <w:tc>
          <w:tcPr>
            <w:tcW w:w="62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79004"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E</w:t>
            </w:r>
            <w:r w:rsidRPr="00894262">
              <w:rPr>
                <w:rFonts w:eastAsia="Times New Roman" w:cs="Cambria"/>
                <w:sz w:val="20"/>
                <w:szCs w:val="20"/>
                <w:lang w:eastAsia="nl-NL"/>
              </w:rPr>
              <w:t>é</w:t>
            </w:r>
            <w:r w:rsidRPr="00894262">
              <w:rPr>
                <w:rFonts w:eastAsia="Times New Roman" w:cs="Times New Roman"/>
                <w:sz w:val="20"/>
                <w:szCs w:val="20"/>
                <w:lang w:eastAsia="nl-NL"/>
              </w:rPr>
              <w:t xml:space="preserve">n lymfeklier of </w:t>
            </w:r>
            <w:r w:rsidRPr="00894262">
              <w:rPr>
                <w:rFonts w:eastAsia="Times New Roman" w:cs="Cambria"/>
                <w:sz w:val="20"/>
                <w:szCs w:val="20"/>
                <w:lang w:eastAsia="nl-NL"/>
              </w:rPr>
              <w:t>éé</w:t>
            </w:r>
            <w:r w:rsidRPr="00894262">
              <w:rPr>
                <w:rFonts w:eastAsia="Times New Roman" w:cs="Times New Roman"/>
                <w:sz w:val="20"/>
                <w:szCs w:val="20"/>
                <w:lang w:eastAsia="nl-NL"/>
              </w:rPr>
              <w:t>n extranodale lokalisatie</w:t>
            </w:r>
          </w:p>
        </w:tc>
      </w:tr>
      <w:tr w:rsidR="002857F5" w:rsidRPr="00894262" w14:paraId="1E8CF845" w14:textId="77777777" w:rsidTr="000B7D9B">
        <w:trPr>
          <w:trHeight w:val="882"/>
          <w:tblCellSpacing w:w="7" w:type="dxa"/>
        </w:trPr>
        <w:tc>
          <w:tcPr>
            <w:tcW w:w="38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66001DA"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II (IIE) </w:t>
            </w:r>
          </w:p>
        </w:tc>
        <w:tc>
          <w:tcPr>
            <w:tcW w:w="62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33E960"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Twee of meer lymfeklierstations aan dezelfde zijde van het diafragma met eventueel een gelokaliseerde extralymfatische lokalisatie of ingroei in omlig</w:t>
            </w:r>
            <w:r w:rsidRPr="00894262">
              <w:rPr>
                <w:rFonts w:eastAsia="Times New Roman" w:cs="Cambria"/>
                <w:sz w:val="20"/>
                <w:szCs w:val="20"/>
                <w:lang w:eastAsia="nl-NL"/>
              </w:rPr>
              <w:t>﻿</w:t>
            </w:r>
            <w:r w:rsidRPr="00894262">
              <w:rPr>
                <w:rFonts w:eastAsia="Times New Roman" w:cs="Times New Roman"/>
                <w:sz w:val="20"/>
                <w:szCs w:val="20"/>
                <w:lang w:eastAsia="nl-NL"/>
              </w:rPr>
              <w:t>gende weefsel vanuit deze</w:t>
            </w:r>
            <w:r w:rsidRPr="00894262">
              <w:rPr>
                <w:rFonts w:eastAsia="Times New Roman" w:cs="Cambria"/>
                <w:sz w:val="20"/>
                <w:szCs w:val="20"/>
                <w:lang w:eastAsia="nl-NL"/>
              </w:rPr>
              <w:t>﻿</w:t>
            </w:r>
            <w:r w:rsidRPr="00894262">
              <w:rPr>
                <w:rFonts w:eastAsia="Times New Roman" w:cs="Times New Roman"/>
                <w:sz w:val="20"/>
                <w:szCs w:val="20"/>
                <w:lang w:eastAsia="nl-NL"/>
              </w:rPr>
              <w:t xml:space="preserve"> lymfklierstations</w:t>
            </w:r>
          </w:p>
        </w:tc>
      </w:tr>
      <w:tr w:rsidR="002857F5" w:rsidRPr="00894262" w14:paraId="7DD3E934" w14:textId="77777777" w:rsidTr="000B7D9B">
        <w:trPr>
          <w:trHeight w:val="882"/>
          <w:tblCellSpacing w:w="7" w:type="dxa"/>
        </w:trPr>
        <w:tc>
          <w:tcPr>
            <w:tcW w:w="38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1D343A" w14:textId="0607D90A" w:rsidR="002857F5" w:rsidRPr="00894262" w:rsidRDefault="002857F5" w:rsidP="00342F0E">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III (IIIS)</w:t>
            </w:r>
          </w:p>
        </w:tc>
        <w:tc>
          <w:tcPr>
            <w:tcW w:w="62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6961A5"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Twee of meer lymfklieren aan beide zijden van het diafragma met eventueel een gelokaliseerde extralymfatische lokalisatie of ingroei in omlig</w:t>
            </w:r>
            <w:r w:rsidRPr="00894262">
              <w:rPr>
                <w:rFonts w:eastAsia="Times New Roman" w:cs="Cambria"/>
                <w:sz w:val="20"/>
                <w:szCs w:val="20"/>
                <w:lang w:eastAsia="nl-NL"/>
              </w:rPr>
              <w:t>﻿</w:t>
            </w:r>
            <w:r w:rsidRPr="00894262">
              <w:rPr>
                <w:rFonts w:eastAsia="Times New Roman" w:cs="Times New Roman"/>
                <w:sz w:val="20"/>
                <w:szCs w:val="20"/>
                <w:lang w:eastAsia="nl-NL"/>
              </w:rPr>
              <w:t>gende weefsel</w:t>
            </w:r>
            <w:r w:rsidRPr="00894262">
              <w:rPr>
                <w:rFonts w:eastAsia="Times New Roman" w:cs="Cambria"/>
                <w:sz w:val="20"/>
                <w:szCs w:val="20"/>
                <w:lang w:eastAsia="nl-NL"/>
              </w:rPr>
              <w:t> </w:t>
            </w:r>
            <w:r w:rsidR="00FC4532" w:rsidRPr="00894262">
              <w:rPr>
                <w:rFonts w:eastAsia="Times New Roman" w:cs="Times New Roman"/>
                <w:sz w:val="20"/>
                <w:szCs w:val="20"/>
                <w:lang w:eastAsia="nl-NL"/>
              </w:rPr>
              <w:t>vanuit</w:t>
            </w:r>
            <w:r w:rsidRPr="00894262">
              <w:rPr>
                <w:rFonts w:eastAsia="Times New Roman" w:cs="Times New Roman"/>
                <w:sz w:val="20"/>
                <w:szCs w:val="20"/>
                <w:lang w:eastAsia="nl-NL"/>
              </w:rPr>
              <w:t xml:space="preserve"> deze lymfeklierstations, miltaantasting of beide</w:t>
            </w:r>
          </w:p>
        </w:tc>
      </w:tr>
      <w:tr w:rsidR="002857F5" w:rsidRPr="00894262" w14:paraId="5CBBFB5E" w14:textId="77777777" w:rsidTr="000B7D9B">
        <w:trPr>
          <w:trHeight w:val="598"/>
          <w:tblCellSpacing w:w="7" w:type="dxa"/>
        </w:trPr>
        <w:tc>
          <w:tcPr>
            <w:tcW w:w="38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A6703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IV</w:t>
            </w:r>
          </w:p>
        </w:tc>
        <w:tc>
          <w:tcPr>
            <w:tcW w:w="62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2CDA36"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Diffuse aantasting van een orgaan of meerdere extralymfatische lokalisaties met of zonder lymfeklierlokalisaties </w:t>
            </w:r>
          </w:p>
        </w:tc>
      </w:tr>
      <w:tr w:rsidR="002857F5" w:rsidRPr="00894262" w14:paraId="53DD793B" w14:textId="77777777" w:rsidTr="000B7D9B">
        <w:trPr>
          <w:trHeight w:val="882"/>
          <w:tblCellSpacing w:w="7" w:type="dxa"/>
        </w:trPr>
        <w:tc>
          <w:tcPr>
            <w:tcW w:w="10026"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A7365E" w14:textId="2C2161EB" w:rsidR="002857F5" w:rsidRPr="00894262" w:rsidRDefault="002857F5" w:rsidP="00783B09">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Voor alle stadia</w:t>
            </w:r>
            <w:r w:rsidRPr="00894262">
              <w:rPr>
                <w:rFonts w:eastAsia="Times New Roman" w:cs="Times New Roman"/>
                <w:sz w:val="20"/>
                <w:szCs w:val="20"/>
                <w:lang w:eastAsia="nl-NL"/>
              </w:rPr>
              <w:br/>
              <w:t>A geen symptomen</w:t>
            </w:r>
            <w:r w:rsidRPr="00894262">
              <w:rPr>
                <w:rFonts w:eastAsia="Times New Roman" w:cs="Times New Roman"/>
                <w:sz w:val="20"/>
                <w:szCs w:val="20"/>
                <w:lang w:eastAsia="nl-NL"/>
              </w:rPr>
              <w:br/>
              <w:t xml:space="preserve">B onbegrepen koorts </w:t>
            </w:r>
            <w:r w:rsidRPr="00736005">
              <w:rPr>
                <w:rFonts w:eastAsia="Times New Roman" w:cs="Times New Roman"/>
                <w:sz w:val="20"/>
                <w:szCs w:val="20"/>
                <w:lang w:eastAsia="nl-NL"/>
              </w:rPr>
              <w:t>&gt; 38</w:t>
            </w:r>
            <w:r w:rsidR="00736005" w:rsidRPr="00736005">
              <w:rPr>
                <w:rFonts w:eastAsia="Times New Roman" w:cs="Times New Roman"/>
                <w:sz w:val="20"/>
                <w:szCs w:val="20"/>
                <w:vertAlign w:val="superscript"/>
                <w:lang w:eastAsia="nl-NL"/>
              </w:rPr>
              <w:t>o</w:t>
            </w:r>
            <w:r w:rsidRPr="00736005">
              <w:rPr>
                <w:rFonts w:eastAsia="Times New Roman" w:cs="Times New Roman"/>
                <w:sz w:val="20"/>
                <w:szCs w:val="20"/>
                <w:lang w:eastAsia="nl-NL"/>
              </w:rPr>
              <w:t>C, nachtzweten</w:t>
            </w:r>
            <w:r w:rsidRPr="00894262">
              <w:rPr>
                <w:rFonts w:eastAsia="Times New Roman" w:cs="Times New Roman"/>
                <w:sz w:val="20"/>
                <w:szCs w:val="20"/>
                <w:lang w:eastAsia="nl-NL"/>
              </w:rPr>
              <w:t>, onbegrepen verlies van &gt; 10% van het normale lichaamsgewicht in de laatste 6 maanden</w:t>
            </w:r>
          </w:p>
        </w:tc>
      </w:tr>
    </w:tbl>
    <w:p w14:paraId="7280B86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6262E160" w14:textId="0D9CA91B"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lastRenderedPageBreak/>
        <w:t>Figuur 1</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Lymfklierstations t.b.v. Ann Arbor stadi</w:t>
      </w:r>
      <w:r w:rsidRPr="00F74FAA">
        <w:rPr>
          <w:rFonts w:eastAsia="Times New Roman" w:cs="Cambria"/>
          <w:szCs w:val="24"/>
          <w:lang w:eastAsia="nl-NL"/>
        </w:rPr>
        <w:t>ë</w:t>
      </w:r>
      <w:r w:rsidRPr="00F74FAA">
        <w:rPr>
          <w:rFonts w:eastAsia="Times New Roman" w:cs="Times New Roman"/>
          <w:szCs w:val="24"/>
          <w:lang w:eastAsia="nl-NL"/>
        </w:rPr>
        <w:t xml:space="preserve">ring </w:t>
      </w:r>
      <w:r w:rsidRPr="00F74FAA">
        <w:rPr>
          <w:rFonts w:eastAsia="Times New Roman" w:cs="Cambria"/>
          <w:szCs w:val="24"/>
          <w:lang w:eastAsia="nl-NL"/>
        </w:rPr>
        <w:t>﻿</w:t>
      </w:r>
      <w:r w:rsidR="0025361A" w:rsidRPr="0025361A">
        <w:rPr>
          <w:szCs w:val="24"/>
          <w:lang w:eastAsia="nl-NL"/>
        </w:rPr>
        <w:t xml:space="preserve"> </w:t>
      </w:r>
      <w:r w:rsidR="0025361A">
        <w:rPr>
          <w:szCs w:val="24"/>
          <w:lang w:eastAsia="nl-NL"/>
        </w:rPr>
        <w:t>en FLIPI score</w:t>
      </w:r>
    </w:p>
    <w:p w14:paraId="066CFC0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noProof/>
          <w:szCs w:val="24"/>
          <w:lang w:eastAsia="nl-NL"/>
        </w:rPr>
        <w:drawing>
          <wp:inline distT="0" distB="0" distL="0" distR="0" wp14:anchorId="0DD78E29" wp14:editId="217576C4">
            <wp:extent cx="4524375" cy="4505325"/>
            <wp:effectExtent l="0" t="0" r="9525" b="9525"/>
            <wp:docPr id="29" name="Afbeelding 29" descr="http://www.hematologienederland.nl/hematline/sites/default/files/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ematologienederland.nl/hematline/sites/default/files/L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375" cy="4505325"/>
                    </a:xfrm>
                    <a:prstGeom prst="rect">
                      <a:avLst/>
                    </a:prstGeom>
                    <a:noFill/>
                    <a:ln>
                      <a:noFill/>
                    </a:ln>
                  </pic:spPr>
                </pic:pic>
              </a:graphicData>
            </a:graphic>
          </wp:inline>
        </w:drawing>
      </w:r>
    </w:p>
    <w:p w14:paraId="1E0DCF25" w14:textId="77777777" w:rsidR="002857F5" w:rsidRPr="00F74FAA" w:rsidRDefault="002857F5" w:rsidP="00E8660D">
      <w:pPr>
        <w:rPr>
          <w:lang w:val="en-US" w:eastAsia="nl-NL"/>
        </w:rPr>
      </w:pPr>
      <w:r w:rsidRPr="00F74FAA">
        <w:rPr>
          <w:lang w:val="en-US" w:eastAsia="nl-NL"/>
        </w:rPr>
        <w:t> </w:t>
      </w:r>
    </w:p>
    <w:p w14:paraId="12D08B2C" w14:textId="77777777" w:rsidR="002857F5" w:rsidRPr="00F74FAA" w:rsidRDefault="002857F5" w:rsidP="00E8660D">
      <w:pPr>
        <w:rPr>
          <w:rFonts w:eastAsia="Times New Roman" w:cs="Times New Roman"/>
          <w:b/>
          <w:bCs/>
          <w:sz w:val="27"/>
          <w:szCs w:val="27"/>
          <w:lang w:val="en-US" w:eastAsia="nl-NL"/>
        </w:rPr>
      </w:pPr>
      <w:bookmarkStart w:id="54" w:name="_Toc10718168"/>
      <w:bookmarkStart w:id="55" w:name="_Toc12369581"/>
      <w:r w:rsidRPr="00F74FAA">
        <w:rPr>
          <w:rFonts w:eastAsia="Times New Roman" w:cs="Cambria"/>
          <w:b/>
          <w:bCs/>
          <w:sz w:val="27"/>
          <w:szCs w:val="27"/>
          <w:lang w:eastAsia="nl-NL"/>
        </w:rPr>
        <w:t>﻿</w:t>
      </w:r>
      <w:r w:rsidRPr="00113627">
        <w:rPr>
          <w:b/>
          <w:lang w:val="en-US"/>
        </w:rPr>
        <w:t>Referentie</w:t>
      </w:r>
      <w:bookmarkEnd w:id="54"/>
      <w:bookmarkEnd w:id="55"/>
    </w:p>
    <w:p w14:paraId="6577CA75"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Cheson BD</w:t>
      </w:r>
      <w:r w:rsidRPr="00F74FAA">
        <w:rPr>
          <w:rFonts w:eastAsia="Times New Roman" w:cs="Times New Roman"/>
          <w:sz w:val="20"/>
          <w:szCs w:val="20"/>
          <w:lang w:val="en-US" w:eastAsia="nl-NL"/>
        </w:rPr>
        <w:t>, Pfistner B, Juweid ME,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International Harmonization Project on Lymphoma. Revised response criteria for malignant lymphoma. J Clin </w:t>
      </w:r>
      <w:r w:rsidR="00FC4532" w:rsidRPr="00F74FAA">
        <w:rPr>
          <w:rFonts w:eastAsia="Times New Roman" w:cs="Times New Roman"/>
          <w:sz w:val="20"/>
          <w:szCs w:val="20"/>
          <w:lang w:val="en-US" w:eastAsia="nl-NL"/>
        </w:rPr>
        <w:t>Oncol. 2007 Feb 10;25(5):579-86</w:t>
      </w:r>
    </w:p>
    <w:p w14:paraId="3F9EE28A"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 </w:t>
      </w:r>
    </w:p>
    <w:p w14:paraId="4D65A186" w14:textId="77777777" w:rsidR="000B7D9B" w:rsidRPr="00F74FAA" w:rsidRDefault="000B7D9B">
      <w:pPr>
        <w:rPr>
          <w:rFonts w:eastAsia="Times New Roman" w:cs="Times New Roman"/>
          <w:b/>
          <w:bCs/>
          <w:kern w:val="36"/>
          <w:sz w:val="48"/>
          <w:szCs w:val="48"/>
          <w:lang w:val="en-US" w:eastAsia="nl-NL"/>
        </w:rPr>
      </w:pPr>
      <w:r w:rsidRPr="00F74FAA">
        <w:rPr>
          <w:rFonts w:eastAsia="Times New Roman" w:cs="Times New Roman"/>
          <w:b/>
          <w:bCs/>
          <w:kern w:val="36"/>
          <w:sz w:val="48"/>
          <w:szCs w:val="48"/>
          <w:lang w:val="en-US" w:eastAsia="nl-NL"/>
        </w:rPr>
        <w:br w:type="page"/>
      </w:r>
    </w:p>
    <w:p w14:paraId="4EF25FE7" w14:textId="77777777" w:rsidR="002857F5" w:rsidRPr="00736005" w:rsidRDefault="002857F5" w:rsidP="00440D06">
      <w:pPr>
        <w:pStyle w:val="Kop3"/>
      </w:pPr>
      <w:bookmarkStart w:id="56" w:name="_Toc19879895"/>
      <w:r w:rsidRPr="00736005">
        <w:lastRenderedPageBreak/>
        <w:t>Indicaties FDG-PET</w:t>
      </w:r>
      <w:r w:rsidR="000164D6" w:rsidRPr="00736005">
        <w:t xml:space="preserve"> </w:t>
      </w:r>
      <w:r w:rsidR="000164D6" w:rsidRPr="00736005">
        <w:rPr>
          <w:color w:val="0F243E" w:themeColor="text2" w:themeShade="80"/>
        </w:rPr>
        <w:t>(uitgangsvraag 2)</w:t>
      </w:r>
      <w:bookmarkEnd w:id="56"/>
    </w:p>
    <w:p w14:paraId="43561309" w14:textId="77777777" w:rsidR="002857F5" w:rsidRPr="00736005" w:rsidRDefault="002857F5" w:rsidP="002857F5">
      <w:pPr>
        <w:spacing w:after="0" w:line="240" w:lineRule="auto"/>
        <w:rPr>
          <w:rFonts w:eastAsia="Times New Roman" w:cs="Times New Roman"/>
          <w:szCs w:val="24"/>
          <w:lang w:eastAsia="nl-NL"/>
        </w:rPr>
      </w:pPr>
      <w:r w:rsidRPr="00736005">
        <w:rPr>
          <w:rFonts w:eastAsia="Times New Roman" w:cs="Times New Roman"/>
          <w:szCs w:val="24"/>
          <w:u w:val="single"/>
          <w:lang w:eastAsia="nl-NL"/>
        </w:rPr>
        <w:t>Uitgangsvraag</w:t>
      </w:r>
      <w:r w:rsidRPr="00736005">
        <w:rPr>
          <w:rFonts w:eastAsia="Times New Roman" w:cs="Times New Roman"/>
          <w:szCs w:val="24"/>
          <w:lang w:eastAsia="nl-NL"/>
        </w:rPr>
        <w:t>: </w:t>
      </w:r>
    </w:p>
    <w:p w14:paraId="58250C3F" w14:textId="77777777" w:rsidR="002857F5" w:rsidRPr="00736005" w:rsidRDefault="002857F5" w:rsidP="002857F5">
      <w:pPr>
        <w:spacing w:after="0" w:line="240" w:lineRule="auto"/>
        <w:rPr>
          <w:rFonts w:eastAsia="Times New Roman" w:cs="Times New Roman"/>
          <w:szCs w:val="24"/>
          <w:lang w:eastAsia="nl-NL"/>
        </w:rPr>
      </w:pPr>
      <w:r w:rsidRPr="00736005">
        <w:rPr>
          <w:rFonts w:eastAsia="Times New Roman" w:cs="Times New Roman"/>
          <w:szCs w:val="24"/>
          <w:lang w:eastAsia="nl-NL"/>
        </w:rPr>
        <w:t xml:space="preserve">Is voor de stadiëring van FL een FDG-PET scan noodzakelijk? </w:t>
      </w:r>
    </w:p>
    <w:p w14:paraId="2053ADC5" w14:textId="77777777" w:rsidR="002302F2" w:rsidRPr="00736005" w:rsidRDefault="002302F2" w:rsidP="002857F5">
      <w:pPr>
        <w:spacing w:after="0" w:line="240" w:lineRule="auto"/>
        <w:rPr>
          <w:rFonts w:eastAsia="Times New Roman" w:cs="Times New Roman"/>
          <w:szCs w:val="24"/>
          <w:lang w:eastAsia="nl-NL"/>
        </w:rPr>
      </w:pPr>
    </w:p>
    <w:p w14:paraId="453E3316" w14:textId="77777777" w:rsidR="002857F5" w:rsidRPr="00736005" w:rsidRDefault="002857F5" w:rsidP="002857F5">
      <w:pPr>
        <w:spacing w:after="0" w:line="240" w:lineRule="auto"/>
        <w:rPr>
          <w:rFonts w:eastAsia="Times New Roman" w:cs="Times New Roman"/>
          <w:szCs w:val="24"/>
          <w:lang w:eastAsia="nl-NL"/>
        </w:rPr>
      </w:pPr>
      <w:r w:rsidRPr="00736005">
        <w:rPr>
          <w:rFonts w:eastAsia="Times New Roman" w:cs="Times New Roman"/>
          <w:szCs w:val="24"/>
          <w:u w:val="single"/>
          <w:lang w:eastAsia="nl-NL"/>
        </w:rPr>
        <w:t>Aanbeveling(en)</w:t>
      </w:r>
      <w:r w:rsidRPr="00736005">
        <w:rPr>
          <w:rFonts w:eastAsia="Times New Roman" w:cs="Times New Roman"/>
          <w:szCs w:val="24"/>
          <w:lang w:eastAsia="nl-NL"/>
        </w:rPr>
        <w:t>: </w:t>
      </w:r>
    </w:p>
    <w:p w14:paraId="7E3AA8A2" w14:textId="77777777" w:rsidR="002857F5" w:rsidRPr="00736005" w:rsidRDefault="002857F5" w:rsidP="00904967">
      <w:pPr>
        <w:pStyle w:val="Lijstalinea"/>
        <w:numPr>
          <w:ilvl w:val="0"/>
          <w:numId w:val="7"/>
        </w:numPr>
        <w:spacing w:before="100" w:beforeAutospacing="1" w:after="100" w:afterAutospacing="1" w:line="240" w:lineRule="auto"/>
        <w:rPr>
          <w:rFonts w:eastAsia="Times New Roman" w:cs="Times New Roman"/>
          <w:szCs w:val="24"/>
          <w:lang w:eastAsia="nl-NL"/>
        </w:rPr>
      </w:pPr>
      <w:r w:rsidRPr="00736005">
        <w:rPr>
          <w:rFonts w:eastAsia="Times New Roman" w:cs="Cambria"/>
          <w:szCs w:val="24"/>
          <w:lang w:eastAsia="nl-NL"/>
        </w:rPr>
        <w:t>﻿</w:t>
      </w:r>
      <w:r w:rsidRPr="00736005">
        <w:rPr>
          <w:rFonts w:eastAsia="Times New Roman" w:cs="Times New Roman"/>
          <w:szCs w:val="24"/>
          <w:lang w:eastAsia="nl-NL"/>
        </w:rPr>
        <w:t>Voor de stadi</w:t>
      </w:r>
      <w:r w:rsidRPr="00736005">
        <w:rPr>
          <w:rFonts w:eastAsia="Times New Roman" w:cs="Cambria"/>
          <w:szCs w:val="24"/>
          <w:lang w:eastAsia="nl-NL"/>
        </w:rPr>
        <w:t>ë</w:t>
      </w:r>
      <w:r w:rsidRPr="00736005">
        <w:rPr>
          <w:rFonts w:eastAsia="Times New Roman" w:cs="Times New Roman"/>
          <w:szCs w:val="24"/>
          <w:lang w:eastAsia="nl-NL"/>
        </w:rPr>
        <w:t xml:space="preserve">ring van het FL volstaat een diagnostische </w:t>
      </w:r>
      <w:r w:rsidRPr="00736005">
        <w:rPr>
          <w:rFonts w:eastAsia="Times New Roman" w:cs="Cambria"/>
          <w:szCs w:val="24"/>
          <w:lang w:eastAsia="nl-NL"/>
        </w:rPr>
        <w:t>﻿</w:t>
      </w:r>
      <w:r w:rsidRPr="00736005">
        <w:rPr>
          <w:rFonts w:eastAsia="Times New Roman" w:cs="Times New Roman"/>
          <w:szCs w:val="24"/>
          <w:lang w:eastAsia="nl-NL"/>
        </w:rPr>
        <w:t>CT scan (met i.v. en oraal contrast)</w:t>
      </w:r>
      <w:r w:rsidRPr="00736005">
        <w:rPr>
          <w:rFonts w:eastAsia="Times New Roman" w:cs="Cambria"/>
          <w:szCs w:val="24"/>
          <w:lang w:eastAsia="nl-NL"/>
        </w:rPr>
        <w:t>﻿</w:t>
      </w:r>
      <w:r w:rsidRPr="00736005">
        <w:rPr>
          <w:rFonts w:eastAsia="Times New Roman" w:cs="Times New Roman"/>
          <w:szCs w:val="24"/>
          <w:lang w:eastAsia="nl-NL"/>
        </w:rPr>
        <w:t>, met uitzondering van de volgende situaties:</w:t>
      </w:r>
    </w:p>
    <w:p w14:paraId="2B64404B" w14:textId="77777777" w:rsidR="002857F5" w:rsidRPr="00736005" w:rsidRDefault="002857F5" w:rsidP="00904967">
      <w:pPr>
        <w:pStyle w:val="Lijstalinea"/>
        <w:numPr>
          <w:ilvl w:val="0"/>
          <w:numId w:val="7"/>
        </w:numPr>
        <w:spacing w:before="100" w:beforeAutospacing="1" w:after="100" w:afterAutospacing="1" w:line="240" w:lineRule="auto"/>
        <w:rPr>
          <w:rFonts w:eastAsia="Times New Roman" w:cs="Times New Roman"/>
          <w:szCs w:val="24"/>
          <w:lang w:eastAsia="nl-NL"/>
        </w:rPr>
      </w:pPr>
      <w:r w:rsidRPr="00736005">
        <w:rPr>
          <w:rFonts w:eastAsia="Times New Roman" w:cs="Cambria"/>
          <w:szCs w:val="24"/>
          <w:lang w:eastAsia="nl-NL"/>
        </w:rPr>
        <w:t>﻿﻿</w:t>
      </w:r>
      <w:r w:rsidRPr="00736005">
        <w:rPr>
          <w:rFonts w:eastAsia="Times New Roman" w:cs="Times New Roman"/>
          <w:szCs w:val="24"/>
          <w:lang w:eastAsia="nl-NL"/>
        </w:rPr>
        <w:t>Een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FDG-</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s</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is noodzakelijk</w:t>
      </w:r>
      <w:r w:rsidRPr="00736005">
        <w:rPr>
          <w:rFonts w:eastAsia="Times New Roman" w:cs="Cambria"/>
          <w:szCs w:val="24"/>
          <w:lang w:eastAsia="nl-NL"/>
        </w:rPr>
        <w:t>﻿</w:t>
      </w:r>
      <w:r w:rsidRPr="00736005">
        <w:rPr>
          <w:rFonts w:eastAsia="Times New Roman" w:cs="Times New Roman"/>
          <w:szCs w:val="24"/>
          <w:lang w:eastAsia="nl-NL"/>
        </w:rPr>
        <w:t xml:space="preserve"> bij stadium I-II ziekte, voorafgaand</w:t>
      </w:r>
      <w:r w:rsidRPr="00736005">
        <w:rPr>
          <w:rFonts w:eastAsia="Times New Roman" w:cs="Cambria"/>
          <w:szCs w:val="24"/>
          <w:lang w:eastAsia="nl-NL"/>
        </w:rPr>
        <w:t>﻿</w:t>
      </w:r>
      <w:r w:rsidRPr="00736005">
        <w:rPr>
          <w:rFonts w:eastAsia="Times New Roman" w:cs="Times New Roman"/>
          <w:szCs w:val="24"/>
          <w:lang w:eastAsia="nl-NL"/>
        </w:rPr>
        <w:t xml:space="preserve"> aan in opzet curatieve bestraling.</w:t>
      </w:r>
    </w:p>
    <w:p w14:paraId="40035763" w14:textId="77777777" w:rsidR="002857F5" w:rsidRPr="00736005" w:rsidRDefault="002857F5" w:rsidP="00904967">
      <w:pPr>
        <w:pStyle w:val="Lijstalinea"/>
        <w:numPr>
          <w:ilvl w:val="0"/>
          <w:numId w:val="7"/>
        </w:numPr>
        <w:spacing w:before="100" w:beforeAutospacing="1" w:after="100" w:afterAutospacing="1" w:line="240" w:lineRule="auto"/>
        <w:rPr>
          <w:rFonts w:eastAsia="Times New Roman" w:cs="Times New Roman"/>
          <w:szCs w:val="24"/>
          <w:lang w:eastAsia="nl-NL"/>
        </w:rPr>
      </w:pP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Een</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 xml:space="preserve"> </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F</w:t>
      </w:r>
      <w:r w:rsidRPr="00736005">
        <w:rPr>
          <w:rFonts w:eastAsia="Times New Roman" w:cs="Times New Roman"/>
          <w:szCs w:val="24"/>
          <w:lang w:eastAsia="nl-NL"/>
        </w:rPr>
        <w:t>DG-</w:t>
      </w:r>
      <w:r w:rsidRPr="00736005">
        <w:rPr>
          <w:rFonts w:eastAsia="Times New Roman" w:cs="Cambria"/>
          <w:szCs w:val="24"/>
          <w:lang w:eastAsia="nl-NL"/>
        </w:rPr>
        <w:t>﻿﻿</w:t>
      </w:r>
      <w:r w:rsidRPr="00736005">
        <w:rPr>
          <w:rFonts w:eastAsia="Times New Roman" w:cs="Times New Roman"/>
          <w:szCs w:val="24"/>
          <w:shd w:val="clear" w:color="auto" w:fill="FFFFFF"/>
          <w:lang w:eastAsia="nl-NL"/>
        </w:rPr>
        <w:t>P</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E</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T</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C</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T</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 xml:space="preserve"> s</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c</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a</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n</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 xml:space="preserve"> </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 xml:space="preserve">is </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a</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a</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n</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b</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e</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v</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o</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l</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e</w:t>
      </w:r>
      <w:r w:rsidRPr="00736005">
        <w:rPr>
          <w:rFonts w:eastAsia="Times New Roman" w:cs="Cambria"/>
          <w:szCs w:val="24"/>
          <w:shd w:val="clear" w:color="auto" w:fill="FFFFFF"/>
          <w:lang w:eastAsia="nl-NL"/>
        </w:rPr>
        <w:t>﻿</w:t>
      </w:r>
      <w:r w:rsidRPr="00736005">
        <w:rPr>
          <w:rFonts w:eastAsia="Times New Roman" w:cs="Times New Roman"/>
          <w:szCs w:val="24"/>
          <w:shd w:val="clear" w:color="auto" w:fill="FFFFFF"/>
          <w:lang w:eastAsia="nl-NL"/>
        </w:rPr>
        <w:t>n bij</w:t>
      </w:r>
      <w:r w:rsidR="00D513F6" w:rsidRPr="00736005">
        <w:rPr>
          <w:rFonts w:eastAsia="Times New Roman" w:cs="Times New Roman"/>
          <w:szCs w:val="24"/>
          <w:shd w:val="clear" w:color="auto" w:fill="FFFFFF"/>
          <w:lang w:eastAsia="nl-NL"/>
        </w:rPr>
        <w:t xml:space="preserve"> </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 xml:space="preserve">op </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f</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b</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b</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b</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b</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j</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k</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u</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w</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u</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y</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f</w:t>
      </w:r>
      <w:r w:rsidRPr="00736005">
        <w:rPr>
          <w:rFonts w:eastAsia="Times New Roman" w:cs="Cambria"/>
          <w:szCs w:val="24"/>
          <w:lang w:eastAsia="nl-NL"/>
        </w:rPr>
        <w:t>﻿</w:t>
      </w:r>
      <w:r w:rsidRPr="00736005">
        <w:rPr>
          <w:rFonts w:eastAsia="Times New Roman" w:cs="Times New Roman"/>
          <w:szCs w:val="24"/>
          <w:lang w:eastAsia="nl-NL"/>
        </w:rPr>
        <w:t>k</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 xml:space="preserve">/ lymfoomlokalisatie </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F</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w:t>
      </w:r>
    </w:p>
    <w:p w14:paraId="5B3C3825" w14:textId="05BFACCC" w:rsidR="00D513F6" w:rsidRPr="00736005" w:rsidRDefault="00D513F6" w:rsidP="00904967">
      <w:pPr>
        <w:pStyle w:val="Lijstalinea"/>
        <w:numPr>
          <w:ilvl w:val="0"/>
          <w:numId w:val="7"/>
        </w:numPr>
        <w:spacing w:before="100" w:beforeAutospacing="1" w:after="100" w:afterAutospacing="1" w:line="240" w:lineRule="auto"/>
        <w:rPr>
          <w:rFonts w:eastAsia="Times New Roman" w:cs="Times New Roman"/>
          <w:szCs w:val="24"/>
          <w:lang w:eastAsia="nl-NL"/>
        </w:rPr>
      </w:pPr>
      <w:r w:rsidRPr="00736005">
        <w:rPr>
          <w:rFonts w:eastAsia="Times New Roman" w:cs="Cambria"/>
          <w:szCs w:val="24"/>
          <w:lang w:eastAsia="nl-NL"/>
        </w:rPr>
        <w:t>﻿</w:t>
      </w:r>
      <w:r w:rsidRPr="00736005">
        <w:rPr>
          <w:szCs w:val="24"/>
        </w:rPr>
        <w:t xml:space="preserve">Een FDG-PET-CT is aanbevolen voor stagering indien ná inductie therapie </w:t>
      </w:r>
      <w:r w:rsidR="00867830" w:rsidRPr="00736005">
        <w:rPr>
          <w:szCs w:val="24"/>
        </w:rPr>
        <w:t>FDG-</w:t>
      </w:r>
      <w:r w:rsidRPr="00736005">
        <w:rPr>
          <w:szCs w:val="24"/>
        </w:rPr>
        <w:t>PET-CT wordt toegepast voor response evaluatie</w:t>
      </w:r>
      <w:r w:rsidR="002302F2" w:rsidRPr="00736005">
        <w:rPr>
          <w:szCs w:val="24"/>
        </w:rPr>
        <w:t>.</w:t>
      </w:r>
    </w:p>
    <w:p w14:paraId="535B9F22" w14:textId="2EF17E01" w:rsidR="002857F5" w:rsidRPr="00F74FAA" w:rsidRDefault="002857F5" w:rsidP="00334017">
      <w:pPr>
        <w:spacing w:before="100" w:beforeAutospacing="1" w:after="100" w:afterAutospacing="1" w:line="240" w:lineRule="auto"/>
        <w:rPr>
          <w:rFonts w:eastAsia="Times New Roman" w:cs="Times New Roman"/>
          <w:szCs w:val="24"/>
          <w:lang w:eastAsia="nl-NL"/>
        </w:rPr>
      </w:pPr>
      <w:r w:rsidRPr="00904967">
        <w:rPr>
          <w:rFonts w:eastAsia="Times New Roman" w:cs="Cambria"/>
          <w:szCs w:val="24"/>
          <w:highlight w:val="yellow"/>
          <w:lang w:eastAsia="nl-NL"/>
        </w:rPr>
        <w:t>﻿</w:t>
      </w: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7CF4C7FF" w14:textId="41518CC1"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Met behulp van een FDG-PET-CT scan kan de uitgebreidheid van de ziekte nauwkeuriger worden vastgelegd. De vraag is echter of het grotere onderscheidend vermogen van de FDG-PET-scan, in vergelijking met conventioneel CT onderzoek, klinisch van significant toegevoegde waarde is.</w:t>
      </w:r>
    </w:p>
    <w:p w14:paraId="55A96A03" w14:textId="77777777"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lang w:eastAsia="nl-NL"/>
        </w:rPr>
        <w:t>Conclusie(s):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7981"/>
      </w:tblGrid>
      <w:tr w:rsidR="002857F5" w:rsidRPr="00894262" w14:paraId="5D9C8635"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54CFFA"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BB9052"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Conclusie</w:t>
            </w:r>
            <w:r w:rsidRPr="00894262">
              <w:rPr>
                <w:rFonts w:eastAsia="Times New Roman" w:cs="Cambria"/>
                <w:sz w:val="20"/>
                <w:szCs w:val="20"/>
                <w:lang w:eastAsia="nl-NL"/>
              </w:rPr>
              <w:t>﻿</w:t>
            </w:r>
          </w:p>
        </w:tc>
      </w:tr>
      <w:tr w:rsidR="002857F5" w:rsidRPr="00894262" w14:paraId="7031F807"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D59916"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5EC82C" w14:textId="77777777" w:rsidR="002857F5" w:rsidRPr="00736005" w:rsidRDefault="002857F5" w:rsidP="002857F5">
            <w:pPr>
              <w:spacing w:after="0" w:line="240" w:lineRule="auto"/>
              <w:rPr>
                <w:rFonts w:eastAsia="Times New Roman" w:cs="Times New Roman"/>
                <w:sz w:val="20"/>
                <w:szCs w:val="20"/>
                <w:lang w:eastAsia="nl-NL"/>
              </w:rPr>
            </w:pPr>
            <w:r w:rsidRPr="00736005">
              <w:rPr>
                <w:rFonts w:eastAsia="Times New Roman" w:cs="Cambria"/>
                <w:sz w:val="20"/>
                <w:szCs w:val="20"/>
                <w:lang w:eastAsia="nl-NL"/>
              </w:rPr>
              <w:t>﻿</w:t>
            </w:r>
            <w:r w:rsidRPr="00736005">
              <w:rPr>
                <w:rFonts w:eastAsia="Times New Roman" w:cs="Times New Roman"/>
                <w:sz w:val="20"/>
                <w:szCs w:val="20"/>
                <w:lang w:eastAsia="nl-NL"/>
              </w:rPr>
              <w:t>V</w:t>
            </w:r>
            <w:r w:rsidRPr="00736005">
              <w:rPr>
                <w:rFonts w:eastAsia="Times New Roman" w:cs="Cambria"/>
                <w:sz w:val="20"/>
                <w:szCs w:val="20"/>
                <w:lang w:eastAsia="nl-NL"/>
              </w:rPr>
              <w:t>﻿</w:t>
            </w:r>
            <w:r w:rsidRPr="00736005">
              <w:rPr>
                <w:rFonts w:eastAsia="Times New Roman" w:cs="Times New Roman"/>
                <w:sz w:val="20"/>
                <w:szCs w:val="20"/>
                <w:lang w:eastAsia="nl-NL"/>
              </w:rPr>
              <w:t>o</w:t>
            </w:r>
            <w:r w:rsidRPr="00736005">
              <w:rPr>
                <w:rFonts w:eastAsia="Times New Roman" w:cs="Cambria"/>
                <w:sz w:val="20"/>
                <w:szCs w:val="20"/>
                <w:lang w:eastAsia="nl-NL"/>
              </w:rPr>
              <w:t>﻿</w:t>
            </w:r>
            <w:r w:rsidRPr="00736005">
              <w:rPr>
                <w:rFonts w:eastAsia="Times New Roman" w:cs="Times New Roman"/>
                <w:sz w:val="20"/>
                <w:szCs w:val="20"/>
                <w:lang w:eastAsia="nl-NL"/>
              </w:rPr>
              <w:t>o</w:t>
            </w:r>
            <w:r w:rsidRPr="00736005">
              <w:rPr>
                <w:rFonts w:eastAsia="Times New Roman" w:cs="Cambria"/>
                <w:sz w:val="20"/>
                <w:szCs w:val="20"/>
                <w:lang w:eastAsia="nl-NL"/>
              </w:rPr>
              <w:t>﻿</w:t>
            </w:r>
            <w:r w:rsidRPr="00736005">
              <w:rPr>
                <w:rFonts w:eastAsia="Times New Roman" w:cs="Times New Roman"/>
                <w:sz w:val="20"/>
                <w:szCs w:val="20"/>
                <w:lang w:eastAsia="nl-NL"/>
              </w:rPr>
              <w:t>r</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d</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s</w:t>
            </w:r>
            <w:r w:rsidRPr="00736005">
              <w:rPr>
                <w:rFonts w:eastAsia="Times New Roman" w:cs="Cambria"/>
                <w:sz w:val="20"/>
                <w:szCs w:val="20"/>
                <w:lang w:eastAsia="nl-NL"/>
              </w:rPr>
              <w:t>﻿</w:t>
            </w:r>
            <w:r w:rsidRPr="00736005">
              <w:rPr>
                <w:rFonts w:eastAsia="Times New Roman" w:cs="Times New Roman"/>
                <w:sz w:val="20"/>
                <w:szCs w:val="20"/>
                <w:lang w:eastAsia="nl-NL"/>
              </w:rPr>
              <w:t>t</w:t>
            </w:r>
            <w:r w:rsidRPr="00736005">
              <w:rPr>
                <w:rFonts w:eastAsia="Times New Roman" w:cs="Cambria"/>
                <w:sz w:val="20"/>
                <w:szCs w:val="20"/>
                <w:lang w:eastAsia="nl-NL"/>
              </w:rPr>
              <w:t>﻿</w:t>
            </w:r>
            <w:r w:rsidRPr="00736005">
              <w:rPr>
                <w:rFonts w:eastAsia="Times New Roman" w:cs="Times New Roman"/>
                <w:sz w:val="20"/>
                <w:szCs w:val="20"/>
                <w:lang w:eastAsia="nl-NL"/>
              </w:rPr>
              <w:t>a</w:t>
            </w:r>
            <w:r w:rsidRPr="00736005">
              <w:rPr>
                <w:rFonts w:eastAsia="Times New Roman" w:cs="Cambria"/>
                <w:sz w:val="20"/>
                <w:szCs w:val="20"/>
                <w:lang w:eastAsia="nl-NL"/>
              </w:rPr>
              <w:t>﻿</w:t>
            </w:r>
            <w:r w:rsidRPr="00736005">
              <w:rPr>
                <w:rFonts w:eastAsia="Times New Roman" w:cs="Times New Roman"/>
                <w:sz w:val="20"/>
                <w:szCs w:val="20"/>
                <w:lang w:eastAsia="nl-NL"/>
              </w:rPr>
              <w:t>d</w:t>
            </w:r>
            <w:r w:rsidRPr="00736005">
              <w:rPr>
                <w:rFonts w:eastAsia="Times New Roman" w:cs="Cambria"/>
                <w:sz w:val="20"/>
                <w:szCs w:val="20"/>
                <w:lang w:eastAsia="nl-NL"/>
              </w:rPr>
              <w:t>﻿</w:t>
            </w:r>
            <w:r w:rsidRPr="00736005">
              <w:rPr>
                <w:rFonts w:eastAsia="Times New Roman" w:cs="Times New Roman"/>
                <w:sz w:val="20"/>
                <w:szCs w:val="20"/>
                <w:lang w:eastAsia="nl-NL"/>
              </w:rPr>
              <w:t>i</w:t>
            </w:r>
            <w:r w:rsidRPr="00736005">
              <w:rPr>
                <w:rFonts w:eastAsia="Times New Roman" w:cs="Cambria"/>
                <w:sz w:val="20"/>
                <w:szCs w:val="20"/>
                <w:lang w:eastAsia="nl-NL"/>
              </w:rPr>
              <w:t>﻿ë﻿﻿﻿</w:t>
            </w:r>
            <w:r w:rsidRPr="00736005">
              <w:rPr>
                <w:rFonts w:eastAsia="Times New Roman" w:cs="Times New Roman"/>
                <w:sz w:val="20"/>
                <w:szCs w:val="20"/>
                <w:lang w:eastAsia="nl-NL"/>
              </w:rPr>
              <w:t>r</w:t>
            </w:r>
            <w:r w:rsidRPr="00736005">
              <w:rPr>
                <w:rFonts w:eastAsia="Times New Roman" w:cs="Cambria"/>
                <w:sz w:val="20"/>
                <w:szCs w:val="20"/>
                <w:lang w:eastAsia="nl-NL"/>
              </w:rPr>
              <w:t>﻿</w:t>
            </w:r>
            <w:r w:rsidRPr="00736005">
              <w:rPr>
                <w:rFonts w:eastAsia="Times New Roman" w:cs="Times New Roman"/>
                <w:sz w:val="20"/>
                <w:szCs w:val="20"/>
                <w:lang w:eastAsia="nl-NL"/>
              </w:rPr>
              <w:t>i</w:t>
            </w:r>
            <w:r w:rsidRPr="00736005">
              <w:rPr>
                <w:rFonts w:eastAsia="Times New Roman" w:cs="Cambria"/>
                <w:sz w:val="20"/>
                <w:szCs w:val="20"/>
                <w:lang w:eastAsia="nl-NL"/>
              </w:rPr>
              <w:t>﻿</w:t>
            </w:r>
            <w:r w:rsidRPr="00736005">
              <w:rPr>
                <w:rFonts w:eastAsia="Times New Roman" w:cs="Times New Roman"/>
                <w:sz w:val="20"/>
                <w:szCs w:val="20"/>
                <w:lang w:eastAsia="nl-NL"/>
              </w:rPr>
              <w:t>n</w:t>
            </w:r>
            <w:r w:rsidRPr="00736005">
              <w:rPr>
                <w:rFonts w:eastAsia="Times New Roman" w:cs="Cambria"/>
                <w:sz w:val="20"/>
                <w:szCs w:val="20"/>
                <w:lang w:eastAsia="nl-NL"/>
              </w:rPr>
              <w:t>﻿</w:t>
            </w:r>
            <w:r w:rsidRPr="00736005">
              <w:rPr>
                <w:rFonts w:eastAsia="Times New Roman" w:cs="Times New Roman"/>
                <w:sz w:val="20"/>
                <w:szCs w:val="20"/>
                <w:lang w:eastAsia="nl-NL"/>
              </w:rPr>
              <w:t>g</w:t>
            </w:r>
            <w:r w:rsidRPr="00736005">
              <w:rPr>
                <w:rFonts w:eastAsia="Times New Roman" w:cs="Cambria"/>
                <w:sz w:val="20"/>
                <w:szCs w:val="20"/>
                <w:lang w:eastAsia="nl-NL"/>
              </w:rPr>
              <w:t>﻿</w:t>
            </w:r>
            <w:r w:rsidRPr="00736005">
              <w:rPr>
                <w:rFonts w:eastAsia="Times New Roman" w:cs="Times New Roman"/>
                <w:sz w:val="20"/>
                <w:szCs w:val="20"/>
                <w:lang w:eastAsia="nl-NL"/>
              </w:rPr>
              <w:t xml:space="preserve"> van FL in hogere stadia</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i</w:t>
            </w:r>
            <w:r w:rsidRPr="00736005">
              <w:rPr>
                <w:rFonts w:eastAsia="Times New Roman" w:cs="Cambria"/>
                <w:sz w:val="20"/>
                <w:szCs w:val="20"/>
                <w:lang w:eastAsia="nl-NL"/>
              </w:rPr>
              <w:t>﻿</w:t>
            </w:r>
            <w:r w:rsidRPr="00736005">
              <w:rPr>
                <w:rFonts w:eastAsia="Times New Roman" w:cs="Times New Roman"/>
                <w:sz w:val="20"/>
                <w:szCs w:val="20"/>
                <w:lang w:eastAsia="nl-NL"/>
              </w:rPr>
              <w:t>s</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n</w:t>
            </w:r>
            <w:r w:rsidRPr="00736005">
              <w:rPr>
                <w:rFonts w:eastAsia="Times New Roman" w:cs="Cambria"/>
                <w:sz w:val="20"/>
                <w:szCs w:val="20"/>
                <w:lang w:eastAsia="nl-NL"/>
              </w:rPr>
              <w:t>﻿</w:t>
            </w:r>
            <w:r w:rsidRPr="00736005">
              <w:rPr>
                <w:rFonts w:eastAsia="Times New Roman" w:cs="Times New Roman"/>
                <w:sz w:val="20"/>
                <w:szCs w:val="20"/>
                <w:lang w:eastAsia="nl-NL"/>
              </w:rPr>
              <w:t xml:space="preserve"> FDG-</w:t>
            </w:r>
            <w:r w:rsidRPr="00736005">
              <w:rPr>
                <w:rFonts w:eastAsia="Times New Roman" w:cs="Cambria"/>
                <w:sz w:val="20"/>
                <w:szCs w:val="20"/>
                <w:lang w:eastAsia="nl-NL"/>
              </w:rPr>
              <w:t>﻿</w:t>
            </w:r>
            <w:r w:rsidRPr="00736005">
              <w:rPr>
                <w:rFonts w:eastAsia="Times New Roman" w:cs="Times New Roman"/>
                <w:sz w:val="20"/>
                <w:szCs w:val="20"/>
                <w:lang w:eastAsia="nl-NL"/>
              </w:rPr>
              <w:t>P</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T</w:t>
            </w:r>
            <w:r w:rsidRPr="00736005">
              <w:rPr>
                <w:rFonts w:eastAsia="Times New Roman" w:cs="Cambria"/>
                <w:sz w:val="20"/>
                <w:szCs w:val="20"/>
                <w:lang w:eastAsia="nl-NL"/>
              </w:rPr>
              <w:t>﻿</w:t>
            </w:r>
            <w:r w:rsidRPr="00736005">
              <w:rPr>
                <w:rFonts w:eastAsia="Times New Roman" w:cs="Times New Roman"/>
                <w:sz w:val="20"/>
                <w:szCs w:val="20"/>
                <w:lang w:eastAsia="nl-NL"/>
              </w:rPr>
              <w:t>-</w:t>
            </w:r>
            <w:r w:rsidRPr="00736005">
              <w:rPr>
                <w:rFonts w:eastAsia="Times New Roman" w:cs="Cambria"/>
                <w:sz w:val="20"/>
                <w:szCs w:val="20"/>
                <w:lang w:eastAsia="nl-NL"/>
              </w:rPr>
              <w:t>﻿</w:t>
            </w:r>
            <w:r w:rsidRPr="00736005">
              <w:rPr>
                <w:rFonts w:eastAsia="Times New Roman" w:cs="Times New Roman"/>
                <w:sz w:val="20"/>
                <w:szCs w:val="20"/>
                <w:lang w:eastAsia="nl-NL"/>
              </w:rPr>
              <w:t>C</w:t>
            </w:r>
            <w:r w:rsidRPr="00736005">
              <w:rPr>
                <w:rFonts w:eastAsia="Times New Roman" w:cs="Cambria"/>
                <w:sz w:val="20"/>
                <w:szCs w:val="20"/>
                <w:lang w:eastAsia="nl-NL"/>
              </w:rPr>
              <w:t>﻿</w:t>
            </w:r>
            <w:r w:rsidRPr="00736005">
              <w:rPr>
                <w:rFonts w:eastAsia="Times New Roman" w:cs="Times New Roman"/>
                <w:sz w:val="20"/>
                <w:szCs w:val="20"/>
                <w:lang w:eastAsia="nl-NL"/>
              </w:rPr>
              <w:t>T</w:t>
            </w:r>
            <w:r w:rsidRPr="00736005">
              <w:rPr>
                <w:rFonts w:eastAsia="Times New Roman" w:cs="Cambria"/>
                <w:sz w:val="20"/>
                <w:szCs w:val="20"/>
                <w:lang w:eastAsia="nl-NL"/>
              </w:rPr>
              <w:t>﻿</w:t>
            </w:r>
            <w:r w:rsidRPr="00736005">
              <w:rPr>
                <w:rFonts w:eastAsia="Times New Roman" w:cs="Times New Roman"/>
                <w:sz w:val="20"/>
                <w:szCs w:val="20"/>
                <w:lang w:eastAsia="nl-NL"/>
              </w:rPr>
              <w:t>- s</w:t>
            </w:r>
            <w:r w:rsidRPr="00736005">
              <w:rPr>
                <w:rFonts w:eastAsia="Times New Roman" w:cs="Cambria"/>
                <w:sz w:val="20"/>
                <w:szCs w:val="20"/>
                <w:lang w:eastAsia="nl-NL"/>
              </w:rPr>
              <w:t>﻿</w:t>
            </w:r>
            <w:r w:rsidRPr="00736005">
              <w:rPr>
                <w:rFonts w:eastAsia="Times New Roman" w:cs="Times New Roman"/>
                <w:sz w:val="20"/>
                <w:szCs w:val="20"/>
                <w:lang w:eastAsia="nl-NL"/>
              </w:rPr>
              <w:t>c</w:t>
            </w:r>
            <w:r w:rsidRPr="00736005">
              <w:rPr>
                <w:rFonts w:eastAsia="Times New Roman" w:cs="Cambria"/>
                <w:sz w:val="20"/>
                <w:szCs w:val="20"/>
                <w:lang w:eastAsia="nl-NL"/>
              </w:rPr>
              <w:t>﻿</w:t>
            </w:r>
            <w:r w:rsidRPr="00736005">
              <w:rPr>
                <w:rFonts w:eastAsia="Times New Roman" w:cs="Times New Roman"/>
                <w:sz w:val="20"/>
                <w:szCs w:val="20"/>
                <w:lang w:eastAsia="nl-NL"/>
              </w:rPr>
              <w:t>a</w:t>
            </w:r>
            <w:r w:rsidRPr="00736005">
              <w:rPr>
                <w:rFonts w:eastAsia="Times New Roman" w:cs="Cambria"/>
                <w:sz w:val="20"/>
                <w:szCs w:val="20"/>
                <w:lang w:eastAsia="nl-NL"/>
              </w:rPr>
              <w:t>﻿</w:t>
            </w:r>
            <w:r w:rsidRPr="00736005">
              <w:rPr>
                <w:rFonts w:eastAsia="Times New Roman" w:cs="Times New Roman"/>
                <w:sz w:val="20"/>
                <w:szCs w:val="20"/>
                <w:lang w:eastAsia="nl-NL"/>
              </w:rPr>
              <w:t>n</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n</w:t>
            </w:r>
            <w:r w:rsidRPr="00736005">
              <w:rPr>
                <w:rFonts w:eastAsia="Times New Roman" w:cs="Cambria"/>
                <w:sz w:val="20"/>
                <w:szCs w:val="20"/>
                <w:lang w:eastAsia="nl-NL"/>
              </w:rPr>
              <w:t>﻿</w:t>
            </w:r>
            <w:r w:rsidRPr="00736005">
              <w:rPr>
                <w:rFonts w:eastAsia="Times New Roman" w:cs="Times New Roman"/>
                <w:sz w:val="20"/>
                <w:szCs w:val="20"/>
                <w:lang w:eastAsia="nl-NL"/>
              </w:rPr>
              <w:t>i</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t</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Cambria"/>
                <w:sz w:val="20"/>
                <w:szCs w:val="20"/>
                <w:lang w:eastAsia="nl-NL"/>
              </w:rPr>
              <w:t>﻿</w:t>
            </w:r>
            <w:r w:rsidRPr="00736005">
              <w:rPr>
                <w:rFonts w:eastAsia="Times New Roman" w:cs="Times New Roman"/>
                <w:sz w:val="20"/>
                <w:szCs w:val="20"/>
                <w:lang w:eastAsia="nl-NL"/>
              </w:rPr>
              <w:t>n</w:t>
            </w:r>
            <w:r w:rsidRPr="00736005">
              <w:rPr>
                <w:rFonts w:eastAsia="Times New Roman" w:cs="Cambria"/>
                <w:sz w:val="20"/>
                <w:szCs w:val="20"/>
                <w:lang w:eastAsia="nl-NL"/>
              </w:rPr>
              <w:t>﻿</w:t>
            </w:r>
            <w:r w:rsidRPr="00736005">
              <w:rPr>
                <w:rFonts w:eastAsia="Times New Roman" w:cs="Times New Roman"/>
                <w:sz w:val="20"/>
                <w:szCs w:val="20"/>
                <w:lang w:eastAsia="nl-NL"/>
              </w:rPr>
              <w:t>o</w:t>
            </w:r>
            <w:r w:rsidRPr="00736005">
              <w:rPr>
                <w:rFonts w:eastAsia="Times New Roman" w:cs="Cambria"/>
                <w:sz w:val="20"/>
                <w:szCs w:val="20"/>
                <w:lang w:eastAsia="nl-NL"/>
              </w:rPr>
              <w:t>﻿</w:t>
            </w:r>
            <w:r w:rsidRPr="00736005">
              <w:rPr>
                <w:rFonts w:eastAsia="Times New Roman" w:cs="Times New Roman"/>
                <w:sz w:val="20"/>
                <w:szCs w:val="20"/>
                <w:lang w:eastAsia="nl-NL"/>
              </w:rPr>
              <w:t>o</w:t>
            </w:r>
            <w:r w:rsidRPr="00736005">
              <w:rPr>
                <w:rFonts w:eastAsia="Times New Roman" w:cs="Cambria"/>
                <w:sz w:val="20"/>
                <w:szCs w:val="20"/>
                <w:lang w:eastAsia="nl-NL"/>
              </w:rPr>
              <w:t>﻿</w:t>
            </w:r>
            <w:r w:rsidRPr="00736005">
              <w:rPr>
                <w:rFonts w:eastAsia="Times New Roman" w:cs="Times New Roman"/>
                <w:sz w:val="20"/>
                <w:szCs w:val="20"/>
                <w:lang w:eastAsia="nl-NL"/>
              </w:rPr>
              <w:t>d</w:t>
            </w:r>
            <w:r w:rsidRPr="00736005">
              <w:rPr>
                <w:rFonts w:eastAsia="Times New Roman" w:cs="Cambria"/>
                <w:sz w:val="20"/>
                <w:szCs w:val="20"/>
                <w:lang w:eastAsia="nl-NL"/>
              </w:rPr>
              <w:t>﻿</w:t>
            </w:r>
            <w:r w:rsidRPr="00736005">
              <w:rPr>
                <w:rFonts w:eastAsia="Times New Roman" w:cs="Times New Roman"/>
                <w:sz w:val="20"/>
                <w:szCs w:val="20"/>
                <w:lang w:eastAsia="nl-NL"/>
              </w:rPr>
              <w:t>z</w:t>
            </w:r>
            <w:r w:rsidRPr="00736005">
              <w:rPr>
                <w:rFonts w:eastAsia="Times New Roman" w:cs="Cambria"/>
                <w:sz w:val="20"/>
                <w:szCs w:val="20"/>
                <w:lang w:eastAsia="nl-NL"/>
              </w:rPr>
              <w:t>﻿</w:t>
            </w:r>
            <w:r w:rsidRPr="00736005">
              <w:rPr>
                <w:rFonts w:eastAsia="Times New Roman" w:cs="Times New Roman"/>
                <w:sz w:val="20"/>
                <w:szCs w:val="20"/>
                <w:lang w:eastAsia="nl-NL"/>
              </w:rPr>
              <w:t>a</w:t>
            </w:r>
            <w:r w:rsidRPr="00736005">
              <w:rPr>
                <w:rFonts w:eastAsia="Times New Roman" w:cs="Cambria"/>
                <w:sz w:val="20"/>
                <w:szCs w:val="20"/>
                <w:lang w:eastAsia="nl-NL"/>
              </w:rPr>
              <w:t>﻿</w:t>
            </w:r>
            <w:r w:rsidRPr="00736005">
              <w:rPr>
                <w:rFonts w:eastAsia="Times New Roman" w:cs="Times New Roman"/>
                <w:sz w:val="20"/>
                <w:szCs w:val="20"/>
                <w:lang w:eastAsia="nl-NL"/>
              </w:rPr>
              <w:t>k</w:t>
            </w:r>
            <w:r w:rsidRPr="00736005">
              <w:rPr>
                <w:rFonts w:eastAsia="Times New Roman" w:cs="Cambria"/>
                <w:sz w:val="20"/>
                <w:szCs w:val="20"/>
                <w:lang w:eastAsia="nl-NL"/>
              </w:rPr>
              <w:t>﻿</w:t>
            </w:r>
            <w:r w:rsidRPr="00736005">
              <w:rPr>
                <w:rFonts w:eastAsia="Times New Roman" w:cs="Times New Roman"/>
                <w:sz w:val="20"/>
                <w:szCs w:val="20"/>
                <w:lang w:eastAsia="nl-NL"/>
              </w:rPr>
              <w:t>e</w:t>
            </w:r>
            <w:r w:rsidRPr="00736005">
              <w:rPr>
                <w:rFonts w:eastAsia="Times New Roman" w:cs="Cambria"/>
                <w:sz w:val="20"/>
                <w:szCs w:val="20"/>
                <w:lang w:eastAsia="nl-NL"/>
              </w:rPr>
              <w:t>﻿</w:t>
            </w:r>
            <w:r w:rsidRPr="00736005">
              <w:rPr>
                <w:rFonts w:eastAsia="Times New Roman" w:cs="Times New Roman"/>
                <w:sz w:val="20"/>
                <w:szCs w:val="20"/>
                <w:lang w:eastAsia="nl-NL"/>
              </w:rPr>
              <w:t>l</w:t>
            </w:r>
            <w:r w:rsidRPr="00736005">
              <w:rPr>
                <w:rFonts w:eastAsia="Times New Roman" w:cs="Cambria"/>
                <w:sz w:val="20"/>
                <w:szCs w:val="20"/>
                <w:lang w:eastAsia="nl-NL"/>
              </w:rPr>
              <w:t>﻿</w:t>
            </w:r>
            <w:r w:rsidRPr="00736005">
              <w:rPr>
                <w:rFonts w:eastAsia="Times New Roman" w:cs="Times New Roman"/>
                <w:sz w:val="20"/>
                <w:szCs w:val="20"/>
                <w:lang w:eastAsia="nl-NL"/>
              </w:rPr>
              <w:t>i</w:t>
            </w:r>
            <w:r w:rsidRPr="00736005">
              <w:rPr>
                <w:rFonts w:eastAsia="Times New Roman" w:cs="Cambria"/>
                <w:sz w:val="20"/>
                <w:szCs w:val="20"/>
                <w:lang w:eastAsia="nl-NL"/>
              </w:rPr>
              <w:t>﻿</w:t>
            </w:r>
            <w:r w:rsidRPr="00736005">
              <w:rPr>
                <w:rFonts w:eastAsia="Times New Roman" w:cs="Times New Roman"/>
                <w:sz w:val="20"/>
                <w:szCs w:val="20"/>
                <w:lang w:eastAsia="nl-NL"/>
              </w:rPr>
              <w:t>j</w:t>
            </w:r>
            <w:r w:rsidRPr="00736005">
              <w:rPr>
                <w:rFonts w:eastAsia="Times New Roman" w:cs="Cambria"/>
                <w:sz w:val="20"/>
                <w:szCs w:val="20"/>
                <w:lang w:eastAsia="nl-NL"/>
              </w:rPr>
              <w:t>﻿</w:t>
            </w:r>
            <w:r w:rsidRPr="00736005">
              <w:rPr>
                <w:rFonts w:eastAsia="Times New Roman" w:cs="Times New Roman"/>
                <w:sz w:val="20"/>
                <w:szCs w:val="20"/>
                <w:lang w:eastAsia="nl-NL"/>
              </w:rPr>
              <w:t>k</w:t>
            </w:r>
            <w:r w:rsidRPr="00736005">
              <w:rPr>
                <w:rFonts w:eastAsia="Times New Roman" w:cs="Cambria"/>
                <w:sz w:val="20"/>
                <w:szCs w:val="20"/>
                <w:lang w:eastAsia="nl-NL"/>
              </w:rPr>
              <w:t>﻿</w:t>
            </w:r>
            <w:r w:rsidRPr="00736005">
              <w:rPr>
                <w:rFonts w:eastAsia="Times New Roman" w:cs="Times New Roman"/>
                <w:sz w:val="20"/>
                <w:szCs w:val="20"/>
                <w:lang w:eastAsia="nl-NL"/>
              </w:rPr>
              <w:t xml:space="preserve"> </w:t>
            </w:r>
            <w:r w:rsidRPr="00736005">
              <w:rPr>
                <w:rFonts w:eastAsia="Times New Roman" w:cs="Times New Roman"/>
                <w:i/>
                <w:iCs/>
                <w:sz w:val="20"/>
                <w:szCs w:val="20"/>
                <w:lang w:eastAsia="nl-NL"/>
              </w:rPr>
              <w:t xml:space="preserve">(expert opinion/ consensus) </w:t>
            </w:r>
          </w:p>
        </w:tc>
      </w:tr>
      <w:tr w:rsidR="002857F5" w:rsidRPr="00894262" w14:paraId="08CF2926"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051FA6"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9C0DEE" w14:textId="0E36EB78" w:rsidR="002857F5" w:rsidRPr="00736005" w:rsidRDefault="002857F5" w:rsidP="002857F5">
            <w:pPr>
              <w:spacing w:after="0" w:line="240" w:lineRule="auto"/>
              <w:rPr>
                <w:rFonts w:eastAsia="Times New Roman" w:cs="Times New Roman"/>
                <w:sz w:val="20"/>
                <w:szCs w:val="20"/>
                <w:lang w:eastAsia="nl-NL"/>
              </w:rPr>
            </w:pPr>
            <w:r w:rsidRPr="00736005">
              <w:rPr>
                <w:rFonts w:eastAsia="Times New Roman" w:cs="Cambria"/>
                <w:sz w:val="20"/>
                <w:szCs w:val="20"/>
                <w:lang w:eastAsia="nl-NL"/>
              </w:rPr>
              <w:t>﻿</w:t>
            </w:r>
            <w:r w:rsidRPr="00736005">
              <w:rPr>
                <w:rFonts w:eastAsia="Times New Roman" w:cs="Times New Roman"/>
                <w:sz w:val="20"/>
                <w:szCs w:val="20"/>
                <w:lang w:eastAsia="nl-NL"/>
              </w:rPr>
              <w:t xml:space="preserve">FDG-PET-CT is </w:t>
            </w:r>
            <w:r w:rsidRPr="00736005">
              <w:rPr>
                <w:rFonts w:eastAsia="Times New Roman" w:cs="Cambria"/>
                <w:sz w:val="20"/>
                <w:szCs w:val="20"/>
                <w:lang w:eastAsia="nl-NL"/>
              </w:rPr>
              <w:t>﻿</w:t>
            </w:r>
            <w:r w:rsidRPr="00736005">
              <w:rPr>
                <w:rFonts w:eastAsia="Times New Roman" w:cs="Times New Roman"/>
                <w:sz w:val="20"/>
                <w:szCs w:val="20"/>
                <w:lang w:eastAsia="nl-NL"/>
              </w:rPr>
              <w:t>ge</w:t>
            </w:r>
            <w:r w:rsidRPr="00736005">
              <w:rPr>
                <w:rFonts w:eastAsia="Times New Roman" w:cs="Cambria"/>
                <w:sz w:val="20"/>
                <w:szCs w:val="20"/>
                <w:lang w:eastAsia="nl-NL"/>
              </w:rPr>
              <w:t>ï﻿</w:t>
            </w:r>
            <w:r w:rsidRPr="00736005">
              <w:rPr>
                <w:rFonts w:eastAsia="Times New Roman" w:cs="Times New Roman"/>
                <w:sz w:val="20"/>
                <w:szCs w:val="20"/>
                <w:lang w:eastAsia="nl-NL"/>
              </w:rPr>
              <w:t xml:space="preserve">ndiceerd bij vermoeden stadium I-II ziekte </w:t>
            </w:r>
            <w:r w:rsidRPr="00736005">
              <w:rPr>
                <w:rFonts w:eastAsia="Times New Roman" w:cs="Times New Roman"/>
                <w:i/>
                <w:iCs/>
                <w:sz w:val="20"/>
                <w:szCs w:val="20"/>
                <w:lang w:eastAsia="nl-NL"/>
              </w:rPr>
              <w:t>(Metser et al., Cancer 2017</w:t>
            </w:r>
            <w:r w:rsidR="007066CC" w:rsidRPr="00736005">
              <w:rPr>
                <w:rFonts w:eastAsia="Times New Roman" w:cs="Times New Roman"/>
                <w:i/>
                <w:iCs/>
                <w:sz w:val="20"/>
                <w:szCs w:val="20"/>
                <w:lang w:eastAsia="nl-NL"/>
              </w:rPr>
              <w:t xml:space="preserve">; </w:t>
            </w:r>
            <w:r w:rsidR="007066CC" w:rsidRPr="00736005">
              <w:rPr>
                <w:i/>
                <w:iCs/>
                <w:sz w:val="20"/>
                <w:szCs w:val="20"/>
                <w:lang w:eastAsia="nl-NL"/>
              </w:rPr>
              <w:t>Brady et al., Blood 2019</w:t>
            </w:r>
            <w:r w:rsidRPr="00736005">
              <w:rPr>
                <w:rFonts w:eastAsia="Times New Roman" w:cs="Times New Roman"/>
                <w:i/>
                <w:iCs/>
                <w:sz w:val="20"/>
                <w:szCs w:val="20"/>
                <w:lang w:eastAsia="nl-NL"/>
              </w:rPr>
              <w:t>)</w:t>
            </w:r>
            <w:r w:rsidRPr="00736005">
              <w:rPr>
                <w:rFonts w:eastAsia="Times New Roman" w:cs="Cambria"/>
                <w:i/>
                <w:iCs/>
                <w:sz w:val="20"/>
                <w:szCs w:val="20"/>
                <w:lang w:eastAsia="nl-NL"/>
              </w:rPr>
              <w:t>﻿</w:t>
            </w:r>
            <w:r w:rsidRPr="00736005">
              <w:rPr>
                <w:rFonts w:eastAsia="Times New Roman" w:cs="Times New Roman"/>
                <w:i/>
                <w:iCs/>
                <w:sz w:val="20"/>
                <w:szCs w:val="20"/>
                <w:lang w:eastAsia="nl-NL"/>
              </w:rPr>
              <w:t xml:space="preserve"> </w:t>
            </w:r>
          </w:p>
        </w:tc>
      </w:tr>
      <w:tr w:rsidR="002857F5" w:rsidRPr="00894262" w14:paraId="15644F90"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6A4770"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4342BF" w14:textId="44DC4BE4" w:rsidR="002857F5" w:rsidRPr="00736005" w:rsidRDefault="002857F5" w:rsidP="002857F5">
            <w:pPr>
              <w:spacing w:after="0" w:line="240" w:lineRule="auto"/>
              <w:rPr>
                <w:rFonts w:eastAsia="Times New Roman" w:cs="Times New Roman"/>
                <w:sz w:val="20"/>
                <w:szCs w:val="20"/>
                <w:lang w:eastAsia="nl-NL"/>
              </w:rPr>
            </w:pPr>
            <w:r w:rsidRPr="00736005">
              <w:rPr>
                <w:rFonts w:eastAsia="Times New Roman" w:cs="Cambria"/>
                <w:sz w:val="20"/>
                <w:szCs w:val="20"/>
                <w:lang w:eastAsia="nl-NL"/>
              </w:rPr>
              <w:t>﻿</w:t>
            </w:r>
            <w:r w:rsidRPr="00736005">
              <w:rPr>
                <w:rFonts w:eastAsia="Times New Roman" w:cs="Times New Roman"/>
                <w:sz w:val="20"/>
                <w:szCs w:val="20"/>
                <w:lang w:eastAsia="nl-NL"/>
              </w:rPr>
              <w:t>FDG-</w:t>
            </w:r>
            <w:r w:rsidRPr="00736005">
              <w:rPr>
                <w:rFonts w:eastAsia="Times New Roman" w:cs="Cambria"/>
                <w:sz w:val="20"/>
                <w:szCs w:val="20"/>
                <w:lang w:eastAsia="nl-NL"/>
              </w:rPr>
              <w:t>﻿﻿</w:t>
            </w:r>
            <w:r w:rsidRPr="00736005">
              <w:rPr>
                <w:rFonts w:eastAsia="Times New Roman" w:cs="Times New Roman"/>
                <w:sz w:val="20"/>
                <w:szCs w:val="20"/>
                <w:lang w:eastAsia="nl-NL"/>
              </w:rPr>
              <w:t xml:space="preserve">PET-CT </w:t>
            </w:r>
            <w:r w:rsidR="002F662C" w:rsidRPr="00736005">
              <w:rPr>
                <w:rFonts w:eastAsia="Times New Roman" w:cs="Times New Roman"/>
                <w:sz w:val="20"/>
                <w:szCs w:val="20"/>
                <w:lang w:eastAsia="nl-NL"/>
              </w:rPr>
              <w:t xml:space="preserve">is </w:t>
            </w:r>
            <w:r w:rsidRPr="00736005">
              <w:rPr>
                <w:rFonts w:eastAsia="Times New Roman" w:cs="Times New Roman"/>
                <w:sz w:val="20"/>
                <w:szCs w:val="20"/>
                <w:lang w:eastAsia="nl-NL"/>
              </w:rPr>
              <w:t xml:space="preserve">aanbevolen bij vermoeden op transformatie </w:t>
            </w:r>
            <w:r w:rsidRPr="00736005">
              <w:rPr>
                <w:rFonts w:eastAsia="Times New Roman" w:cs="Times New Roman"/>
                <w:i/>
                <w:iCs/>
                <w:sz w:val="20"/>
                <w:szCs w:val="20"/>
                <w:lang w:eastAsia="nl-NL"/>
              </w:rPr>
              <w:t>(expert opinion/ consensus)</w:t>
            </w:r>
          </w:p>
        </w:tc>
      </w:tr>
      <w:tr w:rsidR="002857F5" w:rsidRPr="00894262" w14:paraId="4A11AB37"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4D074D"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r w:rsidRPr="00894262">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A1DF375" w14:textId="77777777" w:rsidR="002857F5" w:rsidRPr="00736005" w:rsidRDefault="002857F5" w:rsidP="002857F5">
            <w:pPr>
              <w:spacing w:after="0" w:line="240" w:lineRule="auto"/>
              <w:rPr>
                <w:rFonts w:eastAsia="Times New Roman" w:cs="Times New Roman"/>
                <w:sz w:val="20"/>
                <w:szCs w:val="20"/>
                <w:lang w:eastAsia="nl-NL"/>
              </w:rPr>
            </w:pPr>
            <w:r w:rsidRPr="00736005">
              <w:rPr>
                <w:rFonts w:eastAsia="Times New Roman" w:cs="Times New Roman"/>
                <w:sz w:val="20"/>
                <w:szCs w:val="20"/>
                <w:lang w:eastAsia="nl-NL"/>
              </w:rPr>
              <w:t>FDG-</w:t>
            </w:r>
            <w:r w:rsidRPr="00736005">
              <w:rPr>
                <w:rFonts w:eastAsia="Times New Roman" w:cs="Cambria"/>
                <w:sz w:val="20"/>
                <w:szCs w:val="20"/>
                <w:lang w:eastAsia="nl-NL"/>
              </w:rPr>
              <w:t>﻿</w:t>
            </w:r>
            <w:r w:rsidRPr="00736005">
              <w:rPr>
                <w:rFonts w:eastAsia="Times New Roman" w:cs="Times New Roman"/>
                <w:sz w:val="20"/>
                <w:szCs w:val="20"/>
                <w:lang w:eastAsia="nl-NL"/>
              </w:rPr>
              <w:t>P</w:t>
            </w:r>
            <w:r w:rsidRPr="00736005">
              <w:rPr>
                <w:rFonts w:eastAsia="Times New Roman" w:cs="Cambria"/>
                <w:sz w:val="20"/>
                <w:szCs w:val="20"/>
                <w:lang w:eastAsia="nl-NL"/>
              </w:rPr>
              <w:t>﻿</w:t>
            </w:r>
            <w:r w:rsidRPr="00736005">
              <w:rPr>
                <w:rFonts w:eastAsia="Times New Roman" w:cs="Times New Roman"/>
                <w:sz w:val="20"/>
                <w:szCs w:val="20"/>
                <w:lang w:eastAsia="nl-NL"/>
              </w:rPr>
              <w:t xml:space="preserve">ET-CT kan worden gebruikt als baseline voor respons monitoring </w:t>
            </w:r>
            <w:r w:rsidRPr="00736005">
              <w:rPr>
                <w:rFonts w:eastAsia="Times New Roman" w:cs="Times New Roman"/>
                <w:i/>
                <w:iCs/>
                <w:sz w:val="20"/>
                <w:szCs w:val="20"/>
                <w:lang w:eastAsia="nl-NL"/>
              </w:rPr>
              <w:t>(expert opinion/ consensus)</w:t>
            </w:r>
          </w:p>
        </w:tc>
      </w:tr>
    </w:tbl>
    <w:p w14:paraId="3AB94249" w14:textId="77777777" w:rsidR="00440D06" w:rsidRPr="00E51746" w:rsidRDefault="00440D06" w:rsidP="002857F5">
      <w:pPr>
        <w:spacing w:after="0" w:line="240" w:lineRule="auto"/>
        <w:rPr>
          <w:rFonts w:eastAsia="Times New Roman" w:cs="Times New Roman"/>
          <w:b/>
          <w:bCs/>
          <w:szCs w:val="24"/>
          <w:lang w:eastAsia="nl-NL"/>
        </w:rPr>
      </w:pPr>
    </w:p>
    <w:p w14:paraId="1ACE1F64" w14:textId="2AA3E3C4" w:rsidR="002857F5" w:rsidRDefault="002857F5" w:rsidP="002857F5">
      <w:pPr>
        <w:spacing w:after="0" w:line="240" w:lineRule="auto"/>
        <w:rPr>
          <w:rFonts w:eastAsia="Times New Roman" w:cs="Times New Roman"/>
          <w:szCs w:val="24"/>
          <w:lang w:eastAsia="nl-NL"/>
        </w:rPr>
      </w:pPr>
      <w:r w:rsidRPr="00DC00E4">
        <w:rPr>
          <w:rFonts w:eastAsia="Times New Roman" w:cs="Times New Roman"/>
          <w:szCs w:val="24"/>
          <w:u w:val="single"/>
          <w:lang w:eastAsia="nl-NL"/>
        </w:rPr>
        <w:t>Samenvatting literatuur</w:t>
      </w:r>
      <w:r w:rsidRPr="00DC00E4">
        <w:rPr>
          <w:rFonts w:eastAsia="Times New Roman" w:cs="Times New Roman"/>
          <w:szCs w:val="24"/>
          <w:lang w:eastAsia="nl-NL"/>
        </w:rPr>
        <w:t>: </w:t>
      </w:r>
    </w:p>
    <w:p w14:paraId="6C65A45A" w14:textId="77777777" w:rsidR="00440D06" w:rsidRPr="00DC00E4" w:rsidRDefault="00440D06" w:rsidP="002857F5">
      <w:pPr>
        <w:spacing w:after="0" w:line="240" w:lineRule="auto"/>
        <w:rPr>
          <w:rFonts w:eastAsia="Times New Roman" w:cs="Times New Roman"/>
          <w:szCs w:val="24"/>
          <w:lang w:eastAsia="nl-NL"/>
        </w:rPr>
      </w:pPr>
    </w:p>
    <w:p w14:paraId="7096FFC4" w14:textId="062091D5" w:rsidR="002857F5" w:rsidRPr="00894262" w:rsidRDefault="002857F5" w:rsidP="00440D06">
      <w:pPr>
        <w:rPr>
          <w:b/>
          <w:lang w:eastAsia="nl-NL"/>
        </w:rPr>
      </w:pPr>
      <w:bookmarkStart w:id="57" w:name="_Toc10718170"/>
      <w:bookmarkStart w:id="58" w:name="_Toc12370788"/>
      <w:r w:rsidRPr="00894262">
        <w:rPr>
          <w:b/>
          <w:lang w:eastAsia="nl-NL"/>
        </w:rPr>
        <w:t>Resultaten</w:t>
      </w:r>
      <w:bookmarkEnd w:id="57"/>
      <w:bookmarkEnd w:id="58"/>
    </w:p>
    <w:p w14:paraId="6BDEE422" w14:textId="1F6090F2" w:rsidR="002857F5" w:rsidRPr="007066CC" w:rsidRDefault="007066CC" w:rsidP="00440D06">
      <w:pPr>
        <w:spacing w:line="240" w:lineRule="auto"/>
        <w:rPr>
          <w:lang w:eastAsia="nl-NL"/>
        </w:rPr>
      </w:pPr>
      <w:r w:rsidRPr="007066CC">
        <w:rPr>
          <w:lang w:eastAsia="nl-NL"/>
        </w:rPr>
        <w:t xml:space="preserve">In de richtlijn van de ESMO wordt routinematig gebruik van de FDG-PET-CT scan voor start van de behandeling </w:t>
      </w:r>
      <w:r w:rsidRPr="00736005">
        <w:rPr>
          <w:lang w:eastAsia="nl-NL"/>
        </w:rPr>
        <w:t>aanbevolen (ook bij de hogere stadia) omdat</w:t>
      </w:r>
      <w:r w:rsidRPr="007066CC">
        <w:rPr>
          <w:lang w:eastAsia="nl-NL"/>
        </w:rPr>
        <w:t xml:space="preserve"> deze de nauwkeurigheid van stadiëring verbetert. Er is echter weinig onderbouwing voor deze aanbeveling en de graad van de aanbeveling is zwak</w:t>
      </w:r>
      <w:r w:rsidR="002B400B" w:rsidRPr="007066CC">
        <w:rPr>
          <w:lang w:eastAsia="nl-NL"/>
        </w:rPr>
        <w:t xml:space="preserve"> (</w:t>
      </w:r>
      <w:r w:rsidR="002B400B" w:rsidRPr="007066CC">
        <w:rPr>
          <w:i/>
          <w:iCs/>
          <w:lang w:eastAsia="nl-NL"/>
        </w:rPr>
        <w:t>Dreyling et al., Ann Oncol 2016)</w:t>
      </w:r>
      <w:r w:rsidR="002B400B" w:rsidRPr="00F74FAA">
        <w:rPr>
          <w:rFonts w:cs="Cambria"/>
          <w:lang w:eastAsia="nl-NL"/>
        </w:rPr>
        <w:t>﻿</w:t>
      </w:r>
      <w:r w:rsidR="002B400B" w:rsidRPr="007066CC">
        <w:rPr>
          <w:lang w:eastAsia="nl-NL"/>
        </w:rPr>
        <w:t>.</w:t>
      </w:r>
      <w:r w:rsidR="002B400B" w:rsidRPr="00F74FAA">
        <w:rPr>
          <w:rFonts w:cs="Cambria"/>
          <w:lang w:eastAsia="nl-NL"/>
        </w:rPr>
        <w:t>﻿</w:t>
      </w:r>
    </w:p>
    <w:p w14:paraId="60E2D5C6" w14:textId="1D1E2348" w:rsidR="002857F5" w:rsidRPr="00736005"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lastRenderedPageBreak/>
        <w:t>﻿</w:t>
      </w:r>
      <w:r w:rsidR="00904967" w:rsidRPr="00904967">
        <w:t xml:space="preserve"> </w:t>
      </w:r>
      <w:r w:rsidR="00904967" w:rsidRPr="00904967">
        <w:rPr>
          <w:rFonts w:eastAsia="Times New Roman" w:cs="Cambria"/>
          <w:szCs w:val="24"/>
          <w:lang w:eastAsia="nl-NL"/>
        </w:rPr>
        <w:t xml:space="preserve">In de Lugano classificatie 2014 wordt voorkeur gegeven aan een FDG-PET-CT scan voor de stadiëring van alle FDG-avide lymfomen (waaronder FL). Ook hier wordt beredeneerd dat een FDG-PET-CT scan de nauwkeurigheid van de stadiëring verbetert. Het betreft hier een </w:t>
      </w:r>
      <w:r w:rsidR="00904967" w:rsidRPr="00736005">
        <w:rPr>
          <w:rFonts w:eastAsia="Times New Roman" w:cs="Cambria"/>
          <w:szCs w:val="24"/>
          <w:lang w:eastAsia="nl-NL"/>
        </w:rPr>
        <w:t xml:space="preserve">aanbeveling gebaseerd op consensus </w:t>
      </w:r>
      <w:r w:rsidR="00904967" w:rsidRPr="00736005">
        <w:rPr>
          <w:rFonts w:eastAsia="Times New Roman" w:cs="Cambria"/>
          <w:i/>
          <w:szCs w:val="24"/>
          <w:lang w:eastAsia="nl-NL"/>
        </w:rPr>
        <w:t>(Cheson et al., J Clin Oncol 2014)</w:t>
      </w:r>
      <w:r w:rsidR="00904967" w:rsidRPr="00736005">
        <w:rPr>
          <w:rFonts w:eastAsia="Times New Roman" w:cs="Cambria"/>
          <w:szCs w:val="24"/>
          <w:lang w:eastAsia="nl-NL"/>
        </w:rPr>
        <w:t>.</w:t>
      </w:r>
    </w:p>
    <w:p w14:paraId="792FFCA5" w14:textId="2327EA68" w:rsidR="00D513F6" w:rsidRPr="00736005" w:rsidRDefault="00D513F6" w:rsidP="002857F5">
      <w:pPr>
        <w:spacing w:before="100" w:beforeAutospacing="1" w:after="100" w:afterAutospacing="1" w:line="240" w:lineRule="auto"/>
        <w:rPr>
          <w:rFonts w:eastAsia="Times New Roman" w:cs="Times New Roman"/>
          <w:szCs w:val="24"/>
          <w:lang w:eastAsia="nl-NL"/>
        </w:rPr>
      </w:pPr>
      <w:r w:rsidRPr="00736005">
        <w:rPr>
          <w:szCs w:val="24"/>
        </w:rPr>
        <w:t>Een studie met 185 patiënten, uit 3 studies (PRIMA (n=38), PET-FOL (n=106) en FOLL05 (n=41)) samen</w:t>
      </w:r>
      <w:r w:rsidR="002302F2" w:rsidRPr="00736005">
        <w:rPr>
          <w:szCs w:val="24"/>
        </w:rPr>
        <w:t>genomen</w:t>
      </w:r>
      <w:r w:rsidRPr="00736005">
        <w:rPr>
          <w:szCs w:val="24"/>
        </w:rPr>
        <w:t xml:space="preserve">, laat zien dat </w:t>
      </w:r>
      <w:r w:rsidR="002302F2" w:rsidRPr="00736005">
        <w:rPr>
          <w:szCs w:val="24"/>
        </w:rPr>
        <w:t>het</w:t>
      </w:r>
      <w:r w:rsidRPr="00736005">
        <w:rPr>
          <w:szCs w:val="24"/>
        </w:rPr>
        <w:t xml:space="preserve"> </w:t>
      </w:r>
      <w:r w:rsidR="002302F2" w:rsidRPr="00736005">
        <w:rPr>
          <w:szCs w:val="24"/>
        </w:rPr>
        <w:t xml:space="preserve">‘baseline metabolic tumor </w:t>
      </w:r>
      <w:r w:rsidRPr="00736005">
        <w:rPr>
          <w:szCs w:val="24"/>
        </w:rPr>
        <w:t>volume</w:t>
      </w:r>
      <w:r w:rsidR="002302F2" w:rsidRPr="00736005">
        <w:rPr>
          <w:szCs w:val="24"/>
        </w:rPr>
        <w:t>’</w:t>
      </w:r>
      <w:r w:rsidRPr="00736005">
        <w:rPr>
          <w:szCs w:val="24"/>
        </w:rPr>
        <w:t xml:space="preserve"> een voorspeller is voor progressie vrije overleving en overall survival</w:t>
      </w:r>
      <w:r w:rsidR="009825A2" w:rsidRPr="00736005">
        <w:rPr>
          <w:szCs w:val="24"/>
        </w:rPr>
        <w:t>. In deze</w:t>
      </w:r>
      <w:r w:rsidRPr="00736005">
        <w:rPr>
          <w:szCs w:val="24"/>
        </w:rPr>
        <w:t xml:space="preserve"> studies zijn de pa</w:t>
      </w:r>
      <w:r w:rsidR="002302F2" w:rsidRPr="00736005">
        <w:rPr>
          <w:szCs w:val="24"/>
        </w:rPr>
        <w:t>tiënten</w:t>
      </w:r>
      <w:r w:rsidR="009825A2" w:rsidRPr="00736005">
        <w:rPr>
          <w:szCs w:val="24"/>
        </w:rPr>
        <w:t xml:space="preserve"> echter</w:t>
      </w:r>
      <w:r w:rsidR="002302F2" w:rsidRPr="00736005">
        <w:rPr>
          <w:szCs w:val="24"/>
        </w:rPr>
        <w:t xml:space="preserve"> met verschillende regime</w:t>
      </w:r>
      <w:r w:rsidRPr="00736005">
        <w:rPr>
          <w:szCs w:val="24"/>
        </w:rPr>
        <w:t xml:space="preserve">s behandeld </w:t>
      </w:r>
      <w:r w:rsidR="00E2388B" w:rsidRPr="00736005">
        <w:rPr>
          <w:szCs w:val="24"/>
        </w:rPr>
        <w:t>(</w:t>
      </w:r>
      <w:r w:rsidRPr="00736005">
        <w:rPr>
          <w:szCs w:val="24"/>
        </w:rPr>
        <w:t>R-CHOP (n=1184) R-CVP (n=450) R-FM (n=178) of R-FCM (n=45)</w:t>
      </w:r>
      <w:r w:rsidR="00E2388B" w:rsidRPr="00736005">
        <w:rPr>
          <w:szCs w:val="24"/>
        </w:rPr>
        <w:t>)</w:t>
      </w:r>
      <w:r w:rsidR="009825A2" w:rsidRPr="00736005">
        <w:rPr>
          <w:szCs w:val="24"/>
        </w:rPr>
        <w:t xml:space="preserve">, </w:t>
      </w:r>
      <w:r w:rsidRPr="00736005">
        <w:rPr>
          <w:szCs w:val="24"/>
        </w:rPr>
        <w:t xml:space="preserve"> en </w:t>
      </w:r>
      <w:r w:rsidR="00E2388B" w:rsidRPr="00736005">
        <w:rPr>
          <w:szCs w:val="24"/>
        </w:rPr>
        <w:t xml:space="preserve">is </w:t>
      </w:r>
      <w:r w:rsidRPr="00736005">
        <w:rPr>
          <w:szCs w:val="24"/>
        </w:rPr>
        <w:t xml:space="preserve">maar </w:t>
      </w:r>
      <w:r w:rsidR="00E2388B" w:rsidRPr="00736005">
        <w:rPr>
          <w:szCs w:val="24"/>
        </w:rPr>
        <w:t xml:space="preserve">van </w:t>
      </w:r>
      <w:r w:rsidRPr="00736005">
        <w:rPr>
          <w:szCs w:val="24"/>
        </w:rPr>
        <w:t xml:space="preserve">10% </w:t>
      </w:r>
      <w:r w:rsidR="00E2388B" w:rsidRPr="00736005">
        <w:rPr>
          <w:szCs w:val="24"/>
        </w:rPr>
        <w:t xml:space="preserve">van alle geincludeerde patiënten </w:t>
      </w:r>
      <w:r w:rsidRPr="00736005">
        <w:rPr>
          <w:szCs w:val="24"/>
        </w:rPr>
        <w:t>een baseline FDG-PET-scan</w:t>
      </w:r>
      <w:r w:rsidR="009825A2" w:rsidRPr="00736005">
        <w:rPr>
          <w:szCs w:val="24"/>
        </w:rPr>
        <w:t xml:space="preserve"> </w:t>
      </w:r>
      <w:r w:rsidR="00E2388B" w:rsidRPr="00736005">
        <w:rPr>
          <w:szCs w:val="24"/>
        </w:rPr>
        <w:t>beschikbaar</w:t>
      </w:r>
      <w:r w:rsidRPr="00736005">
        <w:rPr>
          <w:szCs w:val="24"/>
        </w:rPr>
        <w:t xml:space="preserve">. De reden </w:t>
      </w:r>
      <w:r w:rsidR="009825A2" w:rsidRPr="00736005">
        <w:rPr>
          <w:szCs w:val="24"/>
        </w:rPr>
        <w:t>voor</w:t>
      </w:r>
      <w:r w:rsidR="00904967" w:rsidRPr="00736005">
        <w:rPr>
          <w:szCs w:val="24"/>
        </w:rPr>
        <w:t xml:space="preserve"> de FDG</w:t>
      </w:r>
      <w:r w:rsidRPr="00736005">
        <w:rPr>
          <w:szCs w:val="24"/>
        </w:rPr>
        <w:t xml:space="preserve">-PET-scan bij deze 185 patienten is niet </w:t>
      </w:r>
      <w:r w:rsidR="00E2388B" w:rsidRPr="00736005">
        <w:rPr>
          <w:szCs w:val="24"/>
        </w:rPr>
        <w:t xml:space="preserve">bekend </w:t>
      </w:r>
      <w:r w:rsidRPr="00736005">
        <w:rPr>
          <w:i/>
          <w:szCs w:val="24"/>
        </w:rPr>
        <w:t>(Meignan et al</w:t>
      </w:r>
      <w:r w:rsidR="00E2388B" w:rsidRPr="00736005">
        <w:rPr>
          <w:i/>
          <w:szCs w:val="24"/>
        </w:rPr>
        <w:t>.</w:t>
      </w:r>
      <w:r w:rsidRPr="00736005">
        <w:rPr>
          <w:i/>
          <w:szCs w:val="24"/>
        </w:rPr>
        <w:t>, J Clin Oncol 2016)</w:t>
      </w:r>
      <w:r w:rsidR="00E2388B" w:rsidRPr="00736005">
        <w:rPr>
          <w:i/>
          <w:szCs w:val="24"/>
        </w:rPr>
        <w:t>.</w:t>
      </w:r>
    </w:p>
    <w:p w14:paraId="40FC3F7A" w14:textId="77777777" w:rsidR="002857F5" w:rsidRPr="00736005" w:rsidRDefault="002857F5" w:rsidP="002857F5">
      <w:pPr>
        <w:spacing w:before="100" w:beforeAutospacing="1" w:after="100" w:afterAutospacing="1" w:line="240" w:lineRule="auto"/>
        <w:rPr>
          <w:rFonts w:eastAsia="Times New Roman" w:cs="Times New Roman"/>
          <w:szCs w:val="24"/>
          <w:lang w:eastAsia="nl-NL"/>
        </w:rPr>
      </w:pPr>
      <w:r w:rsidRPr="00736005">
        <w:rPr>
          <w:rFonts w:eastAsia="Times New Roman" w:cs="Cambria"/>
          <w:szCs w:val="24"/>
          <w:lang w:eastAsia="nl-NL"/>
        </w:rPr>
        <w:t>﻿</w:t>
      </w:r>
      <w:r w:rsidRPr="00736005">
        <w:rPr>
          <w:rFonts w:eastAsia="Times New Roman" w:cs="Times New Roman"/>
          <w:szCs w:val="24"/>
          <w:lang w:eastAsia="nl-NL"/>
        </w:rPr>
        <w:t>In 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j</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B</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y</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f</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y</w:t>
      </w:r>
      <w:r w:rsidRPr="00736005">
        <w:rPr>
          <w:rFonts w:eastAsia="Times New Roman" w:cs="Cambria"/>
          <w:szCs w:val="24"/>
          <w:lang w:eastAsia="nl-NL"/>
        </w:rPr>
        <w:t>﻿</w:t>
      </w:r>
      <w:r w:rsidRPr="00736005">
        <w:rPr>
          <w:rFonts w:eastAsia="Times New Roman" w:cs="Times New Roman"/>
          <w:szCs w:val="24"/>
          <w:lang w:eastAsia="nl-NL"/>
        </w:rPr>
        <w:t xml:space="preserve"> wordt aangegeven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d</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o</w:t>
      </w:r>
      <w:r w:rsidRPr="00736005">
        <w:rPr>
          <w:rFonts w:eastAsia="Times New Roman" w:cs="Cambria"/>
          <w:szCs w:val="24"/>
          <w:lang w:eastAsia="nl-NL"/>
        </w:rPr>
        <w:t>﻿</w:t>
      </w:r>
      <w:r w:rsidRPr="00736005">
        <w:rPr>
          <w:rFonts w:eastAsia="Times New Roman" w:cs="Times New Roman"/>
          <w:szCs w:val="24"/>
          <w:lang w:eastAsia="nl-NL"/>
        </w:rPr>
        <w:t>u</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m</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g</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b</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u</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k</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v</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de FDG-</w:t>
      </w:r>
      <w:r w:rsidRPr="00736005">
        <w:rPr>
          <w:rFonts w:eastAsia="Times New Roman" w:cs="Cambria"/>
          <w:szCs w:val="24"/>
          <w:lang w:eastAsia="nl-NL"/>
        </w:rPr>
        <w:t>﻿﻿﻿﻿</w:t>
      </w:r>
      <w:r w:rsidRPr="00736005">
        <w:rPr>
          <w:rFonts w:eastAsia="Times New Roman" w:cs="Times New Roman"/>
          <w:szCs w:val="24"/>
          <w:lang w:eastAsia="nl-NL"/>
        </w:rPr>
        <w:t>P</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k</w:t>
      </w:r>
      <w:r w:rsidRPr="00736005">
        <w:rPr>
          <w:rFonts w:eastAsia="Times New Roman" w:cs="Cambria"/>
          <w:szCs w:val="24"/>
          <w:lang w:eastAsia="nl-NL"/>
        </w:rPr>
        <w:t>﻿</w:t>
      </w:r>
      <w:r w:rsidRPr="00736005">
        <w:rPr>
          <w:rFonts w:eastAsia="Times New Roman" w:cs="Times New Roman"/>
          <w:szCs w:val="24"/>
          <w:lang w:eastAsia="nl-NL"/>
        </w:rPr>
        <w:t>l</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n</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s</w:t>
      </w:r>
      <w:r w:rsidRPr="00736005">
        <w:rPr>
          <w:rFonts w:eastAsia="Times New Roman" w:cs="Cambria"/>
          <w:szCs w:val="24"/>
          <w:lang w:eastAsia="nl-NL"/>
        </w:rPr>
        <w:t>﻿</w:t>
      </w:r>
      <w:r w:rsidRPr="00736005">
        <w:rPr>
          <w:rFonts w:eastAsia="Times New Roman" w:cs="Times New Roman"/>
          <w:szCs w:val="24"/>
          <w:lang w:eastAsia="nl-NL"/>
        </w:rPr>
        <w:t>c</w:t>
      </w:r>
      <w:r w:rsidRPr="00736005">
        <w:rPr>
          <w:rFonts w:eastAsia="Times New Roman" w:cs="Cambria"/>
          <w:szCs w:val="24"/>
          <w:lang w:eastAsia="nl-NL"/>
        </w:rPr>
        <w:t>﻿</w:t>
      </w:r>
      <w:r w:rsidRPr="00736005">
        <w:rPr>
          <w:rFonts w:eastAsia="Times New Roman" w:cs="Times New Roman"/>
          <w:szCs w:val="24"/>
          <w:lang w:eastAsia="nl-NL"/>
        </w:rPr>
        <w:t>h</w:t>
      </w:r>
      <w:r w:rsidRPr="00736005">
        <w:rPr>
          <w:rFonts w:eastAsia="Times New Roman" w:cs="Cambria"/>
          <w:szCs w:val="24"/>
          <w:lang w:eastAsia="nl-NL"/>
        </w:rPr>
        <w:t>﻿</w:t>
      </w:r>
      <w:r w:rsidRPr="00736005">
        <w:rPr>
          <w:rFonts w:eastAsia="Times New Roman" w:cs="Times New Roman"/>
          <w:szCs w:val="24"/>
          <w:lang w:eastAsia="nl-NL"/>
        </w:rPr>
        <w:t>e</w:t>
      </w:r>
      <w:r w:rsidRPr="00736005">
        <w:rPr>
          <w:rFonts w:eastAsia="Times New Roman" w:cs="Cambria"/>
          <w:szCs w:val="24"/>
          <w:lang w:eastAsia="nl-NL"/>
        </w:rPr>
        <w:t>﻿</w:t>
      </w:r>
      <w:r w:rsidRPr="00736005">
        <w:rPr>
          <w:rFonts w:eastAsia="Times New Roman" w:cs="Times New Roman"/>
          <w:szCs w:val="24"/>
          <w:lang w:eastAsia="nl-NL"/>
        </w:rPr>
        <w:t xml:space="preserve"> </w:t>
      </w:r>
      <w:r w:rsidRPr="00736005">
        <w:rPr>
          <w:rFonts w:eastAsia="Times New Roman" w:cs="Cambria"/>
          <w:szCs w:val="24"/>
          <w:lang w:eastAsia="nl-NL"/>
        </w:rPr>
        <w:t>﻿</w:t>
      </w:r>
      <w:r w:rsidRPr="00736005">
        <w:rPr>
          <w:rFonts w:eastAsia="Times New Roman" w:cs="Times New Roman"/>
          <w:szCs w:val="24"/>
          <w:lang w:eastAsia="nl-NL"/>
        </w:rPr>
        <w:t>t</w:t>
      </w:r>
      <w:r w:rsidRPr="00736005">
        <w:rPr>
          <w:rFonts w:eastAsia="Times New Roman" w:cs="Cambria"/>
          <w:szCs w:val="24"/>
          <w:lang w:eastAsia="nl-NL"/>
        </w:rPr>
        <w:t>﻿</w:t>
      </w:r>
      <w:r w:rsidRPr="00736005">
        <w:rPr>
          <w:rFonts w:eastAsia="Times New Roman" w:cs="Times New Roman"/>
          <w:szCs w:val="24"/>
          <w:lang w:eastAsia="nl-NL"/>
        </w:rPr>
        <w:t>r</w:t>
      </w:r>
      <w:r w:rsidRPr="00736005">
        <w:rPr>
          <w:rFonts w:eastAsia="Times New Roman" w:cs="Cambria"/>
          <w:szCs w:val="24"/>
          <w:lang w:eastAsia="nl-NL"/>
        </w:rPr>
        <w:t>﻿</w:t>
      </w:r>
      <w:r w:rsidRPr="00736005">
        <w:rPr>
          <w:rFonts w:eastAsia="Times New Roman" w:cs="Times New Roman"/>
          <w:szCs w:val="24"/>
          <w:lang w:eastAsia="nl-NL"/>
        </w:rPr>
        <w:t>i</w:t>
      </w:r>
      <w:r w:rsidRPr="00736005">
        <w:rPr>
          <w:rFonts w:eastAsia="Times New Roman" w:cs="Cambria"/>
          <w:szCs w:val="24"/>
          <w:lang w:eastAsia="nl-NL"/>
        </w:rPr>
        <w:t>﻿</w:t>
      </w:r>
      <w:r w:rsidRPr="00736005">
        <w:rPr>
          <w:rFonts w:eastAsia="Times New Roman" w:cs="Times New Roman"/>
          <w:szCs w:val="24"/>
          <w:lang w:eastAsia="nl-NL"/>
        </w:rPr>
        <w:t>a</w:t>
      </w:r>
      <w:r w:rsidRPr="00736005">
        <w:rPr>
          <w:rFonts w:eastAsia="Times New Roman" w:cs="Cambria"/>
          <w:szCs w:val="24"/>
          <w:lang w:eastAsia="nl-NL"/>
        </w:rPr>
        <w:t>﻿</w:t>
      </w:r>
      <w:r w:rsidRPr="00736005">
        <w:rPr>
          <w:rFonts w:eastAsia="Times New Roman" w:cs="Times New Roman"/>
          <w:szCs w:val="24"/>
          <w:lang w:eastAsia="nl-NL"/>
        </w:rPr>
        <w:t>ls</w:t>
      </w:r>
      <w:r w:rsidRPr="00736005">
        <w:rPr>
          <w:rFonts w:eastAsia="Times New Roman" w:cs="Cambria"/>
          <w:szCs w:val="24"/>
          <w:lang w:eastAsia="nl-NL"/>
        </w:rPr>
        <w:t>﻿ </w:t>
      </w:r>
      <w:r w:rsidRPr="00736005">
        <w:rPr>
          <w:rFonts w:eastAsia="Times New Roman" w:cs="Times New Roman"/>
          <w:i/>
          <w:iCs/>
          <w:szCs w:val="24"/>
          <w:lang w:eastAsia="nl-NL"/>
        </w:rPr>
        <w:t>(McNamara et al., Br J Haematol 2011)</w:t>
      </w:r>
      <w:r w:rsidRPr="00736005">
        <w:rPr>
          <w:rFonts w:eastAsia="Times New Roman" w:cs="Times New Roman"/>
          <w:szCs w:val="24"/>
          <w:lang w:eastAsia="nl-NL"/>
        </w:rPr>
        <w:t>.</w:t>
      </w:r>
      <w:r w:rsidRPr="00736005">
        <w:rPr>
          <w:rFonts w:eastAsia="Times New Roman" w:cs="Cambria"/>
          <w:szCs w:val="24"/>
          <w:lang w:eastAsia="nl-NL"/>
        </w:rPr>
        <w:t>﻿</w:t>
      </w:r>
    </w:p>
    <w:p w14:paraId="281BF6C6" w14:textId="7ACF115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736005">
        <w:rPr>
          <w:rFonts w:eastAsia="Times New Roman" w:cs="Cambria"/>
          <w:szCs w:val="24"/>
          <w:lang w:eastAsia="nl-NL"/>
        </w:rPr>
        <w:t>﻿</w:t>
      </w:r>
      <w:r w:rsidR="007066CC" w:rsidRPr="00736005">
        <w:rPr>
          <w:szCs w:val="24"/>
          <w:lang w:eastAsia="nl-NL"/>
        </w:rPr>
        <w:t>De waarde van de FDG-PET scan bij patiënten met stadium I-II ziekte die in aanmerking komen voor curatieve radiotherapie, is evident. In een recente prospectieve studie in 197 pati</w:t>
      </w:r>
      <w:r w:rsidR="007066CC" w:rsidRPr="00736005">
        <w:rPr>
          <w:rFonts w:cs="Cambria"/>
          <w:szCs w:val="24"/>
          <w:lang w:eastAsia="nl-NL"/>
        </w:rPr>
        <w:t>ë</w:t>
      </w:r>
      <w:r w:rsidR="007066CC" w:rsidRPr="00736005">
        <w:rPr>
          <w:szCs w:val="24"/>
          <w:lang w:eastAsia="nl-NL"/>
        </w:rPr>
        <w:t>nten met een indolent lymfoom</w:t>
      </w:r>
      <w:r w:rsidR="007066CC" w:rsidRPr="00736005">
        <w:rPr>
          <w:rFonts w:cs="Cambria"/>
          <w:szCs w:val="24"/>
          <w:lang w:eastAsia="nl-NL"/>
        </w:rPr>
        <w:t>﻿</w:t>
      </w:r>
      <w:r w:rsidR="007066CC" w:rsidRPr="00736005">
        <w:rPr>
          <w:szCs w:val="24"/>
          <w:lang w:eastAsia="nl-NL"/>
        </w:rPr>
        <w:t>, werd bij 47 pati</w:t>
      </w:r>
      <w:r w:rsidR="007066CC" w:rsidRPr="00736005">
        <w:rPr>
          <w:rFonts w:cs="Cambria"/>
          <w:szCs w:val="24"/>
          <w:lang w:eastAsia="nl-NL"/>
        </w:rPr>
        <w:t>ë</w:t>
      </w:r>
      <w:r w:rsidR="007066CC" w:rsidRPr="00736005">
        <w:rPr>
          <w:szCs w:val="24"/>
          <w:lang w:eastAsia="nl-NL"/>
        </w:rPr>
        <w:t>nten die op grond van een CT scan stadium I-II ziekte hadden, op grond van de FDG-</w:t>
      </w:r>
      <w:r w:rsidR="007066CC" w:rsidRPr="00736005">
        <w:rPr>
          <w:rFonts w:cs="Cambria"/>
          <w:szCs w:val="24"/>
          <w:lang w:eastAsia="nl-NL"/>
        </w:rPr>
        <w:t>﻿﻿</w:t>
      </w:r>
      <w:r w:rsidR="007066CC" w:rsidRPr="00736005">
        <w:rPr>
          <w:szCs w:val="24"/>
          <w:lang w:eastAsia="nl-NL"/>
        </w:rPr>
        <w:t xml:space="preserve">PET-CT toch meer uitgebreide stadium III-IV ziekte vastgesteld. Daarentegen bleek bij 4 patiënten bij wie aanvankelijk stadium III-IV ziekte was vastgesteld, uiteindelijk sprake van stadium I-II ziekte </w:t>
      </w:r>
      <w:r w:rsidR="007066CC" w:rsidRPr="00736005">
        <w:rPr>
          <w:i/>
          <w:iCs/>
          <w:szCs w:val="24"/>
          <w:lang w:eastAsia="nl-NL"/>
        </w:rPr>
        <w:t xml:space="preserve">(Metser et al., Cancer </w:t>
      </w:r>
      <w:r w:rsidR="007066CC" w:rsidRPr="00736005">
        <w:rPr>
          <w:rFonts w:cs="Cambria"/>
          <w:i/>
          <w:iCs/>
          <w:szCs w:val="24"/>
          <w:lang w:eastAsia="nl-NL"/>
        </w:rPr>
        <w:t>﻿</w:t>
      </w:r>
      <w:r w:rsidR="007066CC" w:rsidRPr="00736005">
        <w:rPr>
          <w:i/>
          <w:iCs/>
          <w:szCs w:val="24"/>
          <w:lang w:eastAsia="nl-NL"/>
        </w:rPr>
        <w:t>2017; Brady et al, Blood 2019)</w:t>
      </w:r>
      <w:r w:rsidR="007066CC" w:rsidRPr="00736005">
        <w:rPr>
          <w:szCs w:val="24"/>
          <w:lang w:eastAsia="nl-NL"/>
        </w:rPr>
        <w:t xml:space="preserve">. Een retrospectieve analyse uitgevoerd door de ILROG toonde dat de PFS na </w:t>
      </w:r>
      <w:r w:rsidR="00904967" w:rsidRPr="00736005">
        <w:rPr>
          <w:szCs w:val="24"/>
          <w:lang w:eastAsia="nl-NL"/>
        </w:rPr>
        <w:t xml:space="preserve">in opzet </w:t>
      </w:r>
      <w:r w:rsidR="007066CC" w:rsidRPr="00736005">
        <w:rPr>
          <w:szCs w:val="24"/>
          <w:lang w:eastAsia="nl-NL"/>
        </w:rPr>
        <w:t xml:space="preserve">curatieve radiotherapie in FDG-PET gestadieerde patiënten hoger was dan eerder geraporteerde percentages </w:t>
      </w:r>
      <w:r w:rsidR="007066CC" w:rsidRPr="00736005">
        <w:rPr>
          <w:i/>
          <w:szCs w:val="24"/>
          <w:lang w:eastAsia="nl-NL"/>
        </w:rPr>
        <w:t>(Brady et al., Blood 2019).</w:t>
      </w:r>
    </w:p>
    <w:p w14:paraId="57CF1165" w14:textId="77777777" w:rsidR="00667551" w:rsidRDefault="00667551" w:rsidP="00113627">
      <w:pPr>
        <w:spacing w:before="100" w:beforeAutospacing="1" w:after="100" w:afterAutospacing="1" w:line="240" w:lineRule="auto"/>
        <w:rPr>
          <w:rFonts w:eastAsia="Times New Roman" w:cs="Times New Roman"/>
          <w:b/>
          <w:szCs w:val="24"/>
          <w:lang w:eastAsia="nl-NL"/>
        </w:rPr>
      </w:pPr>
      <w:bookmarkStart w:id="59" w:name="_Toc10718171"/>
      <w:bookmarkStart w:id="60" w:name="_Toc12370789"/>
    </w:p>
    <w:p w14:paraId="756B740E" w14:textId="63268527" w:rsidR="002857F5" w:rsidRPr="00894262" w:rsidRDefault="002857F5" w:rsidP="00113627">
      <w:pPr>
        <w:spacing w:before="100" w:beforeAutospacing="1" w:after="100" w:afterAutospacing="1" w:line="240" w:lineRule="auto"/>
        <w:rPr>
          <w:b/>
          <w:lang w:val="en-US" w:eastAsia="nl-NL"/>
        </w:rPr>
      </w:pPr>
      <w:r w:rsidRPr="00894262">
        <w:rPr>
          <w:b/>
          <w:lang w:val="en-US" w:eastAsia="nl-NL"/>
        </w:rPr>
        <w:t>Referenties</w:t>
      </w:r>
      <w:r w:rsidRPr="00894262">
        <w:rPr>
          <w:rFonts w:cs="Cambria"/>
          <w:b/>
          <w:lang w:eastAsia="nl-NL"/>
        </w:rPr>
        <w:t>﻿</w:t>
      </w:r>
      <w:bookmarkEnd w:id="59"/>
      <w:bookmarkEnd w:id="60"/>
    </w:p>
    <w:p w14:paraId="2D2D948F" w14:textId="77777777" w:rsidR="007066CC" w:rsidRPr="00736005" w:rsidRDefault="007066CC" w:rsidP="007066CC">
      <w:pPr>
        <w:spacing w:before="100" w:beforeAutospacing="1" w:after="100" w:afterAutospacing="1" w:line="240" w:lineRule="auto"/>
        <w:rPr>
          <w:rFonts w:eastAsia="Times New Roman" w:cs="Times New Roman"/>
          <w:sz w:val="20"/>
          <w:szCs w:val="20"/>
          <w:u w:val="single"/>
          <w:lang w:val="en-US" w:eastAsia="nl-NL"/>
        </w:rPr>
      </w:pPr>
      <w:r w:rsidRPr="00736005">
        <w:rPr>
          <w:rFonts w:eastAsia="Times New Roman" w:cs="Times New Roman"/>
          <w:sz w:val="20"/>
          <w:szCs w:val="20"/>
          <w:u w:val="single"/>
          <w:lang w:val="en-US" w:eastAsia="nl-NL"/>
        </w:rPr>
        <w:t>Brady JL,</w:t>
      </w:r>
      <w:r w:rsidRPr="00736005">
        <w:rPr>
          <w:rFonts w:eastAsia="Times New Roman" w:cs="Times New Roman"/>
          <w:sz w:val="20"/>
          <w:szCs w:val="20"/>
          <w:lang w:val="en-US" w:eastAsia="nl-NL"/>
        </w:rPr>
        <w:t xml:space="preserve"> Binkley MS, Hajj C, et al. Definitive radiotherapy for localized follicular lymphoma staged by 18F-FDG PET-CT: a collaborative study by ILROG. Blood. 2019 Jan 17;133(3):237-45 </w:t>
      </w:r>
    </w:p>
    <w:p w14:paraId="36503678" w14:textId="77777777" w:rsidR="002857F5" w:rsidRPr="00736005" w:rsidRDefault="002857F5" w:rsidP="002857F5">
      <w:pPr>
        <w:spacing w:before="100" w:beforeAutospacing="1" w:after="100" w:afterAutospacing="1" w:line="240" w:lineRule="auto"/>
        <w:rPr>
          <w:rFonts w:eastAsia="Times New Roman" w:cs="Times New Roman"/>
          <w:sz w:val="20"/>
          <w:szCs w:val="20"/>
          <w:lang w:val="en-US" w:eastAsia="nl-NL"/>
        </w:rPr>
      </w:pPr>
      <w:r w:rsidRPr="00736005">
        <w:rPr>
          <w:rFonts w:eastAsia="Times New Roman" w:cs="Times New Roman"/>
          <w:sz w:val="20"/>
          <w:szCs w:val="20"/>
          <w:u w:val="single"/>
          <w:lang w:val="en-US" w:eastAsia="nl-NL"/>
        </w:rPr>
        <w:t>Cheson BD</w:t>
      </w:r>
      <w:r w:rsidRPr="00736005">
        <w:rPr>
          <w:rFonts w:eastAsia="Times New Roman" w:cs="Times New Roman"/>
          <w:sz w:val="20"/>
          <w:szCs w:val="20"/>
          <w:lang w:val="en-US" w:eastAsia="nl-NL"/>
        </w:rPr>
        <w:t>, Fisher RI, Barrington SF et al. Recommendations for Initial Evaluation, Staging, and Response Assesment of Hodgkin an Non-Hodgkin Lymphoma: The Lugano Classification. J Clin Onc</w:t>
      </w:r>
      <w:r w:rsidR="00783B09" w:rsidRPr="00736005">
        <w:rPr>
          <w:rFonts w:eastAsia="Times New Roman" w:cs="Times New Roman"/>
          <w:sz w:val="20"/>
          <w:szCs w:val="20"/>
          <w:lang w:val="en-US" w:eastAsia="nl-NL"/>
        </w:rPr>
        <w:t>ol 2014; 32: 3059-</w:t>
      </w:r>
      <w:r w:rsidRPr="00736005">
        <w:rPr>
          <w:rFonts w:eastAsia="Times New Roman" w:cs="Times New Roman"/>
          <w:sz w:val="20"/>
          <w:szCs w:val="20"/>
          <w:lang w:val="en-US" w:eastAsia="nl-NL"/>
        </w:rPr>
        <w:t>6</w:t>
      </w:r>
      <w:r w:rsidRPr="00736005">
        <w:rPr>
          <w:rFonts w:eastAsia="Times New Roman" w:cs="Cambria"/>
          <w:sz w:val="20"/>
          <w:szCs w:val="20"/>
          <w:lang w:eastAsia="nl-NL"/>
        </w:rPr>
        <w:t>﻿</w:t>
      </w:r>
      <w:r w:rsidRPr="00736005">
        <w:rPr>
          <w:rFonts w:eastAsia="Times New Roman" w:cs="Times New Roman"/>
          <w:sz w:val="20"/>
          <w:szCs w:val="20"/>
          <w:lang w:val="en-US" w:eastAsia="nl-NL"/>
        </w:rPr>
        <w:t>8</w:t>
      </w:r>
    </w:p>
    <w:p w14:paraId="3E467D53" w14:textId="77777777" w:rsidR="002857F5" w:rsidRPr="00736005" w:rsidRDefault="002857F5" w:rsidP="002857F5">
      <w:pPr>
        <w:spacing w:before="100" w:beforeAutospacing="1" w:after="100" w:afterAutospacing="1" w:line="240" w:lineRule="auto"/>
        <w:rPr>
          <w:rFonts w:eastAsia="Times New Roman" w:cs="Times New Roman"/>
          <w:sz w:val="20"/>
          <w:szCs w:val="20"/>
          <w:lang w:val="en-US" w:eastAsia="nl-NL"/>
        </w:rPr>
      </w:pPr>
      <w:r w:rsidRPr="00736005">
        <w:rPr>
          <w:rFonts w:eastAsia="Times New Roman" w:cs="Times New Roman"/>
          <w:sz w:val="20"/>
          <w:szCs w:val="20"/>
          <w:u w:val="single"/>
          <w:lang w:val="en-US" w:eastAsia="nl-NL"/>
        </w:rPr>
        <w:t>Dreyling M</w:t>
      </w:r>
      <w:r w:rsidRPr="00736005">
        <w:rPr>
          <w:rFonts w:eastAsia="Times New Roman" w:cs="Times New Roman"/>
          <w:sz w:val="20"/>
          <w:szCs w:val="20"/>
          <w:lang w:val="en-US" w:eastAsia="nl-NL"/>
        </w:rPr>
        <w:t>, Ghielmini M</w:t>
      </w:r>
      <w:r w:rsidRPr="00736005">
        <w:rPr>
          <w:rFonts w:eastAsia="Times New Roman" w:cs="Cambria"/>
          <w:sz w:val="20"/>
          <w:szCs w:val="20"/>
          <w:lang w:eastAsia="nl-NL"/>
        </w:rPr>
        <w:t>﻿</w:t>
      </w:r>
      <w:r w:rsidRPr="00736005">
        <w:rPr>
          <w:rFonts w:eastAsia="Times New Roman" w:cs="Times New Roman"/>
          <w:sz w:val="20"/>
          <w:szCs w:val="20"/>
          <w:lang w:val="en-US" w:eastAsia="nl-NL"/>
        </w:rPr>
        <w:t xml:space="preserve"> et al. Newly diagnosed and relapsed follicular lymphoma: ESMO Clinical Practice Guidelines for diagnosis, treatment and follow-up. Ann Oncol 201</w:t>
      </w:r>
      <w:r w:rsidRPr="00736005">
        <w:rPr>
          <w:rFonts w:eastAsia="Times New Roman" w:cs="Cambria"/>
          <w:sz w:val="20"/>
          <w:szCs w:val="20"/>
          <w:lang w:eastAsia="nl-NL"/>
        </w:rPr>
        <w:t>﻿</w:t>
      </w:r>
      <w:r w:rsidRPr="00736005">
        <w:rPr>
          <w:rFonts w:eastAsia="Times New Roman" w:cs="Times New Roman"/>
          <w:sz w:val="20"/>
          <w:szCs w:val="20"/>
          <w:lang w:val="en-US" w:eastAsia="nl-NL"/>
        </w:rPr>
        <w:t>6</w:t>
      </w:r>
      <w:r w:rsidRPr="00736005">
        <w:rPr>
          <w:rFonts w:eastAsia="Times New Roman" w:cs="Cambria"/>
          <w:sz w:val="20"/>
          <w:szCs w:val="20"/>
          <w:lang w:eastAsia="nl-NL"/>
        </w:rPr>
        <w:t>﻿</w:t>
      </w:r>
      <w:r w:rsidRPr="00736005">
        <w:rPr>
          <w:rFonts w:eastAsia="Times New Roman" w:cs="Times New Roman"/>
          <w:sz w:val="20"/>
          <w:szCs w:val="20"/>
          <w:lang w:val="en-US" w:eastAsia="nl-NL"/>
        </w:rPr>
        <w:t xml:space="preserve">; 25(Suppl. </w:t>
      </w:r>
      <w:r w:rsidRPr="00736005">
        <w:rPr>
          <w:rFonts w:eastAsia="Times New Roman" w:cs="Cambria"/>
          <w:sz w:val="20"/>
          <w:szCs w:val="20"/>
          <w:lang w:eastAsia="nl-NL"/>
        </w:rPr>
        <w:t>﻿</w:t>
      </w:r>
      <w:r w:rsidRPr="00736005">
        <w:rPr>
          <w:rFonts w:eastAsia="Times New Roman" w:cs="Times New Roman"/>
          <w:sz w:val="20"/>
          <w:szCs w:val="20"/>
          <w:lang w:val="en-US" w:eastAsia="nl-NL"/>
        </w:rPr>
        <w:t xml:space="preserve">5): </w:t>
      </w:r>
      <w:r w:rsidRPr="00736005">
        <w:rPr>
          <w:rFonts w:eastAsia="Times New Roman" w:cs="Cambria"/>
          <w:sz w:val="20"/>
          <w:szCs w:val="20"/>
          <w:lang w:eastAsia="nl-NL"/>
        </w:rPr>
        <w:t>﻿</w:t>
      </w:r>
      <w:r w:rsidRPr="00736005">
        <w:rPr>
          <w:rFonts w:eastAsia="Times New Roman" w:cs="Times New Roman"/>
          <w:sz w:val="20"/>
          <w:szCs w:val="20"/>
          <w:lang w:val="en-US" w:eastAsia="nl-NL"/>
        </w:rPr>
        <w:t>v</w:t>
      </w:r>
      <w:r w:rsidRPr="00736005">
        <w:rPr>
          <w:rFonts w:eastAsia="Times New Roman" w:cs="Cambria"/>
          <w:sz w:val="20"/>
          <w:szCs w:val="20"/>
          <w:lang w:eastAsia="nl-NL"/>
        </w:rPr>
        <w:t>﻿</w:t>
      </w:r>
      <w:r w:rsidRPr="00736005">
        <w:rPr>
          <w:rFonts w:eastAsia="Times New Roman" w:cs="Times New Roman"/>
          <w:sz w:val="20"/>
          <w:szCs w:val="20"/>
          <w:lang w:val="en-US" w:eastAsia="nl-NL"/>
        </w:rPr>
        <w:t>8</w:t>
      </w:r>
      <w:r w:rsidRPr="00736005">
        <w:rPr>
          <w:rFonts w:eastAsia="Times New Roman" w:cs="Cambria"/>
          <w:sz w:val="20"/>
          <w:szCs w:val="20"/>
          <w:lang w:eastAsia="nl-NL"/>
        </w:rPr>
        <w:t>﻿</w:t>
      </w:r>
      <w:r w:rsidRPr="00736005">
        <w:rPr>
          <w:rFonts w:eastAsia="Times New Roman" w:cs="Times New Roman"/>
          <w:sz w:val="20"/>
          <w:szCs w:val="20"/>
          <w:lang w:val="en-US" w:eastAsia="nl-NL"/>
        </w:rPr>
        <w:t>3-</w:t>
      </w:r>
      <w:r w:rsidRPr="00736005">
        <w:rPr>
          <w:rFonts w:eastAsia="Times New Roman" w:cs="Cambria"/>
          <w:sz w:val="20"/>
          <w:szCs w:val="20"/>
          <w:lang w:eastAsia="nl-NL"/>
        </w:rPr>
        <w:t>﻿</w:t>
      </w:r>
      <w:r w:rsidRPr="00736005">
        <w:rPr>
          <w:rFonts w:eastAsia="Times New Roman" w:cs="Times New Roman"/>
          <w:sz w:val="20"/>
          <w:szCs w:val="20"/>
          <w:lang w:val="en-US" w:eastAsia="nl-NL"/>
        </w:rPr>
        <w:t>v</w:t>
      </w:r>
      <w:r w:rsidRPr="00736005">
        <w:rPr>
          <w:rFonts w:eastAsia="Times New Roman" w:cs="Cambria"/>
          <w:sz w:val="20"/>
          <w:szCs w:val="20"/>
          <w:lang w:eastAsia="nl-NL"/>
        </w:rPr>
        <w:t>﻿</w:t>
      </w:r>
      <w:r w:rsidRPr="00736005">
        <w:rPr>
          <w:rFonts w:eastAsia="Times New Roman" w:cs="Times New Roman"/>
          <w:sz w:val="20"/>
          <w:szCs w:val="20"/>
          <w:lang w:val="en-US" w:eastAsia="nl-NL"/>
        </w:rPr>
        <w:t>9</w:t>
      </w:r>
      <w:r w:rsidRPr="00736005">
        <w:rPr>
          <w:rFonts w:eastAsia="Times New Roman" w:cs="Cambria"/>
          <w:sz w:val="20"/>
          <w:szCs w:val="20"/>
          <w:lang w:eastAsia="nl-NL"/>
        </w:rPr>
        <w:t>﻿</w:t>
      </w:r>
      <w:r w:rsidRPr="00736005">
        <w:rPr>
          <w:rFonts w:eastAsia="Times New Roman" w:cs="Times New Roman"/>
          <w:sz w:val="20"/>
          <w:szCs w:val="20"/>
          <w:lang w:val="en-US" w:eastAsia="nl-NL"/>
        </w:rPr>
        <w:t>0</w:t>
      </w:r>
    </w:p>
    <w:p w14:paraId="3142A9ED" w14:textId="77777777" w:rsidR="002857F5" w:rsidRPr="00736005" w:rsidRDefault="002857F5" w:rsidP="002857F5">
      <w:pPr>
        <w:spacing w:before="100" w:beforeAutospacing="1" w:after="100" w:afterAutospacing="1" w:line="240" w:lineRule="auto"/>
        <w:rPr>
          <w:rFonts w:eastAsia="Times New Roman" w:cs="Times New Roman"/>
          <w:sz w:val="20"/>
          <w:szCs w:val="20"/>
          <w:lang w:eastAsia="nl-NL"/>
        </w:rPr>
      </w:pPr>
      <w:r w:rsidRPr="00736005">
        <w:rPr>
          <w:rFonts w:eastAsia="Times New Roman" w:cs="Times New Roman"/>
          <w:sz w:val="20"/>
          <w:szCs w:val="20"/>
          <w:u w:val="single"/>
          <w:lang w:val="en-US" w:eastAsia="nl-NL"/>
        </w:rPr>
        <w:t>McNamara C</w:t>
      </w:r>
      <w:r w:rsidRPr="00736005">
        <w:rPr>
          <w:rFonts w:eastAsia="Times New Roman" w:cs="Times New Roman"/>
          <w:sz w:val="20"/>
          <w:szCs w:val="20"/>
          <w:lang w:val="en-US" w:eastAsia="nl-NL"/>
        </w:rPr>
        <w:t xml:space="preserve">, Davies J, Dyer M et al. Guidelines on the investigation and management of folliculair lymphoma. </w:t>
      </w:r>
      <w:r w:rsidR="00783B09" w:rsidRPr="00736005">
        <w:rPr>
          <w:rFonts w:eastAsia="Times New Roman" w:cs="Times New Roman"/>
          <w:sz w:val="20"/>
          <w:szCs w:val="20"/>
          <w:lang w:eastAsia="nl-NL"/>
        </w:rPr>
        <w:t>Br J Haematol 2011;156: 446-</w:t>
      </w:r>
      <w:r w:rsidRPr="00736005">
        <w:rPr>
          <w:rFonts w:eastAsia="Times New Roman" w:cs="Times New Roman"/>
          <w:sz w:val="20"/>
          <w:szCs w:val="20"/>
          <w:lang w:eastAsia="nl-NL"/>
        </w:rPr>
        <w:t>67</w:t>
      </w:r>
    </w:p>
    <w:p w14:paraId="657DBB97" w14:textId="77777777" w:rsidR="002857F5" w:rsidRPr="00736005" w:rsidRDefault="002857F5" w:rsidP="002857F5">
      <w:pPr>
        <w:spacing w:before="100" w:beforeAutospacing="1" w:after="100" w:afterAutospacing="1" w:line="240" w:lineRule="auto"/>
        <w:rPr>
          <w:rFonts w:eastAsia="Times New Roman" w:cs="Times New Roman"/>
          <w:sz w:val="20"/>
          <w:szCs w:val="20"/>
          <w:lang w:val="en-US" w:eastAsia="nl-NL"/>
        </w:rPr>
      </w:pPr>
      <w:r w:rsidRPr="00736005">
        <w:rPr>
          <w:rFonts w:eastAsia="Times New Roman" w:cs="Times New Roman"/>
          <w:sz w:val="20"/>
          <w:szCs w:val="20"/>
          <w:u w:val="single"/>
          <w:lang w:eastAsia="nl-NL"/>
        </w:rPr>
        <w:t>Metser U</w:t>
      </w:r>
      <w:r w:rsidRPr="00736005">
        <w:rPr>
          <w:rFonts w:eastAsia="Times New Roman" w:cs="Times New Roman"/>
          <w:sz w:val="20"/>
          <w:szCs w:val="20"/>
          <w:lang w:eastAsia="nl-NL"/>
        </w:rPr>
        <w:t xml:space="preserve">, Dudebout J, Baetz T et al. </w:t>
      </w:r>
      <w:r w:rsidRPr="00736005">
        <w:rPr>
          <w:rFonts w:eastAsia="Times New Roman" w:cs="Times New Roman"/>
          <w:sz w:val="20"/>
          <w:szCs w:val="20"/>
          <w:lang w:val="en-US" w:eastAsia="nl-NL"/>
        </w:rPr>
        <w:t>FDG PET/CT in the staging and management of indolent lymphoma: A prospective multicenter PET registry study.</w:t>
      </w:r>
      <w:r w:rsidR="00783B09" w:rsidRPr="00736005">
        <w:rPr>
          <w:rFonts w:eastAsia="Times New Roman" w:cs="Times New Roman"/>
          <w:sz w:val="20"/>
          <w:szCs w:val="20"/>
          <w:lang w:val="en-US" w:eastAsia="nl-NL"/>
        </w:rPr>
        <w:t xml:space="preserve"> Cancer. 2017</w:t>
      </w:r>
      <w:r w:rsidR="00D513F6" w:rsidRPr="00736005">
        <w:rPr>
          <w:sz w:val="20"/>
          <w:szCs w:val="20"/>
          <w:lang w:val="en-GB"/>
        </w:rPr>
        <w:t>; 1</w:t>
      </w:r>
      <w:r w:rsidR="00E2388B" w:rsidRPr="00736005">
        <w:rPr>
          <w:sz w:val="20"/>
          <w:szCs w:val="20"/>
          <w:lang w:val="en-GB"/>
        </w:rPr>
        <w:t>23(15):2860-</w:t>
      </w:r>
      <w:r w:rsidR="00D513F6" w:rsidRPr="00736005">
        <w:rPr>
          <w:sz w:val="20"/>
          <w:szCs w:val="20"/>
          <w:lang w:val="en-GB"/>
        </w:rPr>
        <w:t>66</w:t>
      </w:r>
    </w:p>
    <w:p w14:paraId="23928F89" w14:textId="00489C4C" w:rsidR="00D513F6" w:rsidRPr="00E2388B" w:rsidRDefault="00D513F6" w:rsidP="00E2388B">
      <w:pPr>
        <w:rPr>
          <w:sz w:val="20"/>
          <w:szCs w:val="20"/>
          <w:lang w:val="en-GB"/>
        </w:rPr>
      </w:pPr>
      <w:r w:rsidRPr="00736005">
        <w:rPr>
          <w:sz w:val="20"/>
          <w:szCs w:val="20"/>
          <w:u w:val="single"/>
          <w:lang w:val="en-GB"/>
        </w:rPr>
        <w:t>Meignan M</w:t>
      </w:r>
      <w:r w:rsidRPr="00736005">
        <w:rPr>
          <w:sz w:val="20"/>
          <w:szCs w:val="20"/>
          <w:lang w:val="en-GB"/>
        </w:rPr>
        <w:t>, Cottereau AS, Versari A, et al. Baseline metabnolic tumor volume predicts outcome in high-tumor-burden follicular lymphoma: a pooled analysis of three melticenter studies. J</w:t>
      </w:r>
      <w:r w:rsidR="002B400B" w:rsidRPr="00736005">
        <w:rPr>
          <w:sz w:val="20"/>
          <w:szCs w:val="20"/>
          <w:lang w:val="en-GB"/>
        </w:rPr>
        <w:t xml:space="preserve"> Clin Oncol. 2016;34(30):3618-</w:t>
      </w:r>
      <w:r w:rsidRPr="00736005">
        <w:rPr>
          <w:sz w:val="20"/>
          <w:szCs w:val="20"/>
          <w:lang w:val="en-GB"/>
        </w:rPr>
        <w:t>26</w:t>
      </w:r>
    </w:p>
    <w:p w14:paraId="48994207"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lastRenderedPageBreak/>
        <w:t>Wirth A</w:t>
      </w:r>
      <w:r w:rsidRPr="00F74FAA">
        <w:rPr>
          <w:rFonts w:eastAsia="Times New Roman" w:cs="Times New Roman"/>
          <w:sz w:val="20"/>
          <w:szCs w:val="20"/>
          <w:lang w:val="en-US" w:eastAsia="nl-NL"/>
        </w:rPr>
        <w:t xml:space="preserve">, Foo M, Seymour JF, et al. Impact of [18f] fluorodeoxyglucose positron emission tomography on staging and management of early-stage follicular non-hodgkin lymphoma. </w:t>
      </w:r>
      <w:r w:rsidRPr="00F74FAA">
        <w:rPr>
          <w:rFonts w:eastAsia="Times New Roman" w:cs="Times New Roman"/>
          <w:sz w:val="20"/>
          <w:szCs w:val="20"/>
          <w:lang w:eastAsia="nl-NL"/>
        </w:rPr>
        <w:t>Int J Radiat Oncol Bi</w:t>
      </w:r>
      <w:r w:rsidR="00783B09" w:rsidRPr="00F74FAA">
        <w:rPr>
          <w:rFonts w:eastAsia="Times New Roman" w:cs="Times New Roman"/>
          <w:sz w:val="20"/>
          <w:szCs w:val="20"/>
          <w:lang w:eastAsia="nl-NL"/>
        </w:rPr>
        <w:t>ol Phys. 2008 May 1;71(1):213-9</w:t>
      </w:r>
      <w:r w:rsidRPr="00F74FAA">
        <w:rPr>
          <w:rFonts w:eastAsia="Times New Roman" w:cs="Times New Roman"/>
          <w:sz w:val="20"/>
          <w:szCs w:val="20"/>
          <w:lang w:eastAsia="nl-NL"/>
        </w:rPr>
        <w:t> </w:t>
      </w:r>
    </w:p>
    <w:p w14:paraId="02C0881C" w14:textId="4B89829B" w:rsidR="00334017" w:rsidRDefault="002857F5" w:rsidP="00334017">
      <w:pPr>
        <w:spacing w:before="100" w:beforeAutospacing="1" w:after="100" w:afterAutospacing="1" w:line="240" w:lineRule="auto"/>
        <w:rPr>
          <w:i/>
          <w:lang w:eastAsia="nl-NL"/>
        </w:rPr>
      </w:pPr>
      <w:bookmarkStart w:id="61" w:name="_Toc10718172"/>
      <w:bookmarkStart w:id="62" w:name="_Toc12370790"/>
      <w:r w:rsidRPr="00894262">
        <w:rPr>
          <w:b/>
          <w:lang w:eastAsia="nl-NL"/>
        </w:rPr>
        <w:t>Bewijskracht van de literatuur</w:t>
      </w:r>
      <w:bookmarkEnd w:id="61"/>
      <w:bookmarkEnd w:id="62"/>
      <w:r w:rsidR="00113627" w:rsidRPr="00113627">
        <w:rPr>
          <w:rFonts w:eastAsia="Times New Roman" w:cs="Times New Roman"/>
          <w:szCs w:val="24"/>
          <w:lang w:eastAsia="nl-NL"/>
        </w:rPr>
        <w:t xml:space="preserve"> level 2, consistentie n.v.t.</w:t>
      </w:r>
    </w:p>
    <w:p w14:paraId="14C5476E" w14:textId="77777777" w:rsidR="00894262" w:rsidRDefault="002857F5" w:rsidP="00855051">
      <w:pPr>
        <w:rPr>
          <w:rFonts w:eastAsia="Times New Roman" w:cs="Times New Roman"/>
          <w:szCs w:val="24"/>
          <w:lang w:eastAsia="nl-NL"/>
        </w:rPr>
      </w:pPr>
      <w:r w:rsidRPr="00F74FAA">
        <w:rPr>
          <w:rFonts w:eastAsia="Times New Roman" w:cs="Cambria"/>
          <w:szCs w:val="24"/>
          <w:lang w:eastAsia="nl-NL"/>
        </w:rPr>
        <w:t>﻿</w:t>
      </w:r>
      <w:r w:rsidRPr="002B400B">
        <w:rPr>
          <w:rFonts w:eastAsia="Times New Roman" w:cs="Times New Roman"/>
          <w:szCs w:val="24"/>
          <w:u w:val="single"/>
          <w:lang w:eastAsia="nl-NL"/>
        </w:rPr>
        <w:t>Overwegingen</w:t>
      </w:r>
      <w:r w:rsidRPr="002B400B">
        <w:rPr>
          <w:rFonts w:eastAsia="Times New Roman" w:cs="Times New Roman"/>
          <w:szCs w:val="24"/>
          <w:lang w:eastAsia="nl-NL"/>
        </w:rPr>
        <w:t>: </w:t>
      </w:r>
    </w:p>
    <w:p w14:paraId="529D900F" w14:textId="15AC79B1" w:rsidR="002B400B" w:rsidRPr="002B400B" w:rsidRDefault="002857F5" w:rsidP="00855051">
      <w:pPr>
        <w:rPr>
          <w:rFonts w:eastAsia="Times New Roman" w:cs="Cambria"/>
          <w:szCs w:val="24"/>
          <w:lang w:eastAsia="nl-NL"/>
        </w:rPr>
      </w:pPr>
      <w:r w:rsidRPr="00F74FAA">
        <w:rPr>
          <w:rFonts w:eastAsia="Times New Roman" w:cs="Cambria"/>
          <w:szCs w:val="24"/>
          <w:lang w:eastAsia="nl-NL"/>
        </w:rPr>
        <w:t>﻿</w:t>
      </w:r>
      <w:r w:rsidR="002B400B" w:rsidRPr="002B400B">
        <w:rPr>
          <w:rFonts w:eastAsia="Times New Roman" w:cs="Cambria"/>
          <w:szCs w:val="24"/>
          <w:lang w:eastAsia="nl-NL"/>
        </w:rPr>
        <w:t>In de literatuur worden wisselende aanbevelingen gegeven over de plaats van de FDG-PET-CT scan in de stadiëring van het FL. Het betreft hier in alle gevallen aanbevelingen o.b.v. consensus met een beperkte bewijskracht. De werkgroep is van mening dat er momenteel te weinig bewijs is voor het routinematig toepassen van een FDG-PET scan bij diagnose, of voor start van een behandeling wanneer therapeutische consequenties ontbreken. Er bestaat daarom geen twijfel over de toegevoegde waarde van de FDG-PET scan bij het bevestigen van beperkte stadium I/II ziekte, en bij het vermoeden van transformatie om de plaats van het biopt te bepalen.</w:t>
      </w:r>
    </w:p>
    <w:p w14:paraId="77DB06C4" w14:textId="77777777" w:rsidR="002B400B" w:rsidRPr="00F74FAA" w:rsidRDefault="002B400B" w:rsidP="002857F5">
      <w:pPr>
        <w:spacing w:before="100" w:beforeAutospacing="1" w:after="100" w:afterAutospacing="1" w:line="240" w:lineRule="auto"/>
        <w:rPr>
          <w:rFonts w:eastAsia="Times New Roman" w:cs="Times New Roman"/>
          <w:szCs w:val="24"/>
          <w:lang w:eastAsia="nl-NL"/>
        </w:rPr>
      </w:pPr>
    </w:p>
    <w:p w14:paraId="71E915B6" w14:textId="77777777" w:rsidR="00B66E07" w:rsidRPr="00F74FAA" w:rsidRDefault="00B66E07">
      <w:pPr>
        <w:rPr>
          <w:rFonts w:eastAsia="Times New Roman" w:cs="Times New Roman"/>
          <w:b/>
          <w:bCs/>
          <w:kern w:val="36"/>
          <w:sz w:val="48"/>
          <w:szCs w:val="48"/>
          <w:lang w:eastAsia="nl-NL"/>
        </w:rPr>
      </w:pPr>
    </w:p>
    <w:p w14:paraId="395B02E4" w14:textId="77777777" w:rsidR="00FA6D57" w:rsidRDefault="00FA6D57" w:rsidP="00E8660D">
      <w:pPr>
        <w:rPr>
          <w:highlight w:val="yellow"/>
        </w:rPr>
      </w:pPr>
    </w:p>
    <w:p w14:paraId="3229D1D1" w14:textId="77777777" w:rsidR="00113627" w:rsidRDefault="00113627">
      <w:pPr>
        <w:rPr>
          <w:rFonts w:eastAsia="Times New Roman" w:cs="Times New Roman"/>
          <w:b/>
          <w:bCs/>
          <w:color w:val="548DD4" w:themeColor="text2" w:themeTint="99"/>
          <w:kern w:val="36"/>
          <w:sz w:val="48"/>
          <w:szCs w:val="48"/>
          <w:highlight w:val="yellow"/>
          <w:lang w:eastAsia="nl-NL"/>
        </w:rPr>
      </w:pPr>
      <w:r>
        <w:rPr>
          <w:highlight w:val="yellow"/>
        </w:rPr>
        <w:br w:type="page"/>
      </w:r>
    </w:p>
    <w:p w14:paraId="202E62BB" w14:textId="25972316" w:rsidR="00B66E07" w:rsidRPr="00736005" w:rsidRDefault="00B66E07" w:rsidP="00440D06">
      <w:pPr>
        <w:pStyle w:val="Kop1"/>
      </w:pPr>
      <w:bookmarkStart w:id="63" w:name="_Toc19879896"/>
      <w:r w:rsidRPr="00736005">
        <w:lastRenderedPageBreak/>
        <w:t xml:space="preserve">Multidisciplinair overleg </w:t>
      </w:r>
      <w:r w:rsidR="00862903" w:rsidRPr="00736005">
        <w:t>(</w:t>
      </w:r>
      <w:r w:rsidRPr="00736005">
        <w:t>MDO</w:t>
      </w:r>
      <w:r w:rsidR="00862903" w:rsidRPr="00736005">
        <w:t>)</w:t>
      </w:r>
      <w:bookmarkEnd w:id="63"/>
    </w:p>
    <w:p w14:paraId="2E8E69F7" w14:textId="2235B617" w:rsidR="000D6078" w:rsidRPr="00F74FAA" w:rsidRDefault="007436FA">
      <w:pPr>
        <w:rPr>
          <w:rFonts w:cs="Times New Roman"/>
          <w:szCs w:val="24"/>
        </w:rPr>
      </w:pPr>
      <w:r w:rsidRPr="00736005">
        <w:rPr>
          <w:rFonts w:cs="Times New Roman"/>
          <w:szCs w:val="24"/>
        </w:rPr>
        <w:t>Voor iedere patiënt dient</w:t>
      </w:r>
      <w:r w:rsidR="00B66E07" w:rsidRPr="00736005">
        <w:rPr>
          <w:rFonts w:cs="Times New Roman"/>
          <w:szCs w:val="24"/>
        </w:rPr>
        <w:t xml:space="preserve"> de initiële diagnostiek inclusi</w:t>
      </w:r>
      <w:r w:rsidR="00862903" w:rsidRPr="00736005">
        <w:rPr>
          <w:rFonts w:cs="Times New Roman"/>
          <w:szCs w:val="24"/>
        </w:rPr>
        <w:t xml:space="preserve">ef de beeldvorming </w:t>
      </w:r>
      <w:r w:rsidRPr="00736005">
        <w:rPr>
          <w:rFonts w:cs="Times New Roman"/>
          <w:szCs w:val="24"/>
        </w:rPr>
        <w:t xml:space="preserve">besproken te worden, </w:t>
      </w:r>
      <w:r w:rsidR="00B66E07" w:rsidRPr="00736005">
        <w:rPr>
          <w:rFonts w:cs="Times New Roman"/>
          <w:szCs w:val="24"/>
        </w:rPr>
        <w:t xml:space="preserve">en het therapie plan </w:t>
      </w:r>
      <w:r w:rsidRPr="00736005">
        <w:rPr>
          <w:rFonts w:cs="Times New Roman"/>
          <w:szCs w:val="24"/>
        </w:rPr>
        <w:t>geformuleerd te worden</w:t>
      </w:r>
      <w:r w:rsidR="00B66E07" w:rsidRPr="00736005">
        <w:rPr>
          <w:rFonts w:cs="Times New Roman"/>
          <w:szCs w:val="24"/>
        </w:rPr>
        <w:t xml:space="preserve"> in een </w:t>
      </w:r>
      <w:r w:rsidR="00862903" w:rsidRPr="00736005">
        <w:rPr>
          <w:rFonts w:cs="Times New Roman"/>
          <w:szCs w:val="24"/>
        </w:rPr>
        <w:t>multidisciplinair overleg (</w:t>
      </w:r>
      <w:r w:rsidR="00B66E07" w:rsidRPr="00736005">
        <w:rPr>
          <w:rFonts w:cs="Times New Roman"/>
          <w:szCs w:val="24"/>
        </w:rPr>
        <w:t>MDO</w:t>
      </w:r>
      <w:r w:rsidR="00862903" w:rsidRPr="00736005">
        <w:rPr>
          <w:rFonts w:cs="Times New Roman"/>
          <w:szCs w:val="24"/>
        </w:rPr>
        <w:t>)</w:t>
      </w:r>
      <w:r w:rsidR="00B66E07" w:rsidRPr="00736005">
        <w:rPr>
          <w:rFonts w:cs="Times New Roman"/>
          <w:szCs w:val="24"/>
        </w:rPr>
        <w:t xml:space="preserve">, waarbij minimaal aanwezig: hematoloog/oncoloog, patholoog met hematologische expertise, </w:t>
      </w:r>
      <w:r w:rsidR="00862903" w:rsidRPr="00736005">
        <w:rPr>
          <w:rFonts w:cs="Times New Roman"/>
          <w:szCs w:val="24"/>
        </w:rPr>
        <w:t>radioloog</w:t>
      </w:r>
      <w:r w:rsidR="004C6D6C" w:rsidRPr="00736005">
        <w:rPr>
          <w:rFonts w:cs="Times New Roman"/>
          <w:szCs w:val="24"/>
        </w:rPr>
        <w:t xml:space="preserve"> (met nucleair geneeskundige expertise indien van toepassing)</w:t>
      </w:r>
      <w:r w:rsidR="00DC00E4" w:rsidRPr="00736005">
        <w:t xml:space="preserve"> </w:t>
      </w:r>
      <w:r w:rsidR="00DC00E4" w:rsidRPr="00736005">
        <w:rPr>
          <w:rFonts w:cs="Times New Roman"/>
          <w:szCs w:val="24"/>
        </w:rPr>
        <w:t>of nucleair geneeskundige met radiologie expertise</w:t>
      </w:r>
      <w:r w:rsidR="004C6D6C" w:rsidRPr="00736005">
        <w:rPr>
          <w:rFonts w:cs="Times New Roman"/>
          <w:szCs w:val="24"/>
        </w:rPr>
        <w:t>, en een radiotherapeut (indien van toepassing)</w:t>
      </w:r>
      <w:r w:rsidR="00862903" w:rsidRPr="00736005">
        <w:rPr>
          <w:rFonts w:cs="Times New Roman"/>
          <w:szCs w:val="24"/>
        </w:rPr>
        <w:t xml:space="preserve">. De werkgroep is van mening dat de patiënt </w:t>
      </w:r>
      <w:r w:rsidR="004C6D6C" w:rsidRPr="00736005">
        <w:rPr>
          <w:rFonts w:cs="Times New Roman"/>
          <w:szCs w:val="24"/>
        </w:rPr>
        <w:t xml:space="preserve">steeds </w:t>
      </w:r>
      <w:r w:rsidR="00862903" w:rsidRPr="00736005">
        <w:rPr>
          <w:rFonts w:cs="Times New Roman"/>
          <w:szCs w:val="24"/>
        </w:rPr>
        <w:t>opnieuw ingebracht moet worden in het MDO op het moment dat er een (nieuwe) behandelindicatie ontstaat.</w:t>
      </w:r>
      <w:r w:rsidR="00862903" w:rsidRPr="00F74FAA">
        <w:rPr>
          <w:rFonts w:cs="Times New Roman"/>
          <w:szCs w:val="24"/>
        </w:rPr>
        <w:t xml:space="preserve"> </w:t>
      </w:r>
    </w:p>
    <w:p w14:paraId="2883EDE4" w14:textId="77777777" w:rsidR="00862903" w:rsidRPr="00F74FAA" w:rsidRDefault="00862903">
      <w:pPr>
        <w:rPr>
          <w:rFonts w:eastAsia="Times New Roman" w:cs="Times New Roman"/>
          <w:b/>
          <w:bCs/>
          <w:kern w:val="36"/>
          <w:szCs w:val="24"/>
          <w:lang w:eastAsia="nl-NL"/>
        </w:rPr>
      </w:pPr>
    </w:p>
    <w:p w14:paraId="7D7BB7B8" w14:textId="77777777" w:rsidR="00FA6D57" w:rsidRDefault="00FA6D57">
      <w:pPr>
        <w:rPr>
          <w:rFonts w:eastAsia="Times New Roman" w:cs="Times New Roman"/>
          <w:b/>
          <w:bCs/>
          <w:color w:val="548DD4" w:themeColor="text2" w:themeTint="99"/>
          <w:kern w:val="36"/>
          <w:sz w:val="48"/>
          <w:szCs w:val="48"/>
          <w:lang w:eastAsia="nl-NL"/>
        </w:rPr>
      </w:pPr>
      <w:r>
        <w:rPr>
          <w:rFonts w:eastAsia="Times New Roman" w:cs="Times New Roman"/>
          <w:b/>
          <w:bCs/>
          <w:color w:val="548DD4" w:themeColor="text2" w:themeTint="99"/>
          <w:kern w:val="36"/>
          <w:sz w:val="48"/>
          <w:szCs w:val="48"/>
          <w:lang w:eastAsia="nl-NL"/>
        </w:rPr>
        <w:br w:type="page"/>
      </w:r>
    </w:p>
    <w:p w14:paraId="684A1067" w14:textId="23A49F30" w:rsidR="002857F5" w:rsidRPr="00F74FAA" w:rsidRDefault="002857F5" w:rsidP="00440D06">
      <w:pPr>
        <w:pStyle w:val="Kop1"/>
      </w:pPr>
      <w:bookmarkStart w:id="64" w:name="_Toc19879897"/>
      <w:r w:rsidRPr="00F74FAA">
        <w:lastRenderedPageBreak/>
        <w:t>Prognose</w:t>
      </w:r>
      <w:bookmarkEnd w:id="64"/>
    </w:p>
    <w:p w14:paraId="7C6431A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Om een inschatting te maken van de prognose van FL wordt de FLIPI score </w:t>
      </w:r>
      <w:r w:rsidRPr="00F74FAA">
        <w:rPr>
          <w:rFonts w:eastAsia="Times New Roman" w:cs="Cambria"/>
          <w:szCs w:val="24"/>
          <w:lang w:eastAsia="nl-NL"/>
        </w:rPr>
        <w:t>﻿</w:t>
      </w:r>
      <w:r w:rsidRPr="00F74FAA">
        <w:rPr>
          <w:rFonts w:eastAsia="Times New Roman" w:cs="Times New Roman"/>
          <w:szCs w:val="24"/>
          <w:lang w:eastAsia="nl-NL"/>
        </w:rPr>
        <w:t xml:space="preserve">gebruikt (Follicular Lymphoma International Prognostic Index, tabel </w:t>
      </w:r>
      <w:r w:rsidR="000D6078" w:rsidRPr="00F74FAA">
        <w:rPr>
          <w:rFonts w:eastAsia="Times New Roman" w:cs="Times New Roman"/>
          <w:szCs w:val="24"/>
          <w:lang w:eastAsia="nl-NL"/>
        </w:rPr>
        <w:t xml:space="preserve">3;  </w:t>
      </w:r>
      <w:r w:rsidR="000D6078" w:rsidRPr="00F74FAA">
        <w:rPr>
          <w:rFonts w:eastAsia="Times New Roman" w:cs="Times New Roman"/>
          <w:i/>
          <w:iCs/>
          <w:szCs w:val="24"/>
          <w:lang w:eastAsia="nl-NL"/>
        </w:rPr>
        <w:t>So</w:t>
      </w:r>
      <w:r w:rsidR="000D6078" w:rsidRPr="00F74FAA">
        <w:rPr>
          <w:rFonts w:eastAsia="Times New Roman" w:cs="Cambria"/>
          <w:i/>
          <w:iCs/>
          <w:szCs w:val="24"/>
          <w:lang w:eastAsia="nl-NL"/>
        </w:rPr>
        <w:t>﻿</w:t>
      </w:r>
      <w:r w:rsidR="000D6078" w:rsidRPr="00F74FAA">
        <w:rPr>
          <w:rFonts w:eastAsia="Times New Roman" w:cs="Times New Roman"/>
          <w:i/>
          <w:iCs/>
          <w:szCs w:val="24"/>
          <w:lang w:eastAsia="nl-NL"/>
        </w:rPr>
        <w:t>lal-Celigny et al,</w:t>
      </w:r>
      <w:r w:rsidR="000D6078" w:rsidRPr="00F74FAA">
        <w:rPr>
          <w:rFonts w:eastAsia="Times New Roman" w:cs="Cambria"/>
          <w:i/>
          <w:iCs/>
          <w:szCs w:val="24"/>
          <w:lang w:eastAsia="nl-NL"/>
        </w:rPr>
        <w:t>﻿</w:t>
      </w:r>
      <w:r w:rsidR="000D6078" w:rsidRPr="00F74FAA">
        <w:rPr>
          <w:rFonts w:eastAsia="Times New Roman" w:cs="Times New Roman"/>
          <w:i/>
          <w:iCs/>
          <w:szCs w:val="24"/>
          <w:lang w:eastAsia="nl-NL"/>
        </w:rPr>
        <w:t>Blood 2004</w:t>
      </w:r>
      <w:r w:rsidRPr="00F74FAA">
        <w:rPr>
          <w:rFonts w:eastAsia="Times New Roman" w:cs="Times New Roman"/>
          <w:i/>
          <w:iCs/>
          <w:szCs w:val="24"/>
          <w:lang w:eastAsia="nl-NL"/>
        </w:rPr>
        <w:t xml:space="preserve">). </w:t>
      </w:r>
      <w:r w:rsidRPr="00F74FAA">
        <w:rPr>
          <w:rFonts w:eastAsia="Times New Roman" w:cs="Times New Roman"/>
          <w:szCs w:val="24"/>
          <w:lang w:eastAsia="nl-NL"/>
        </w:rPr>
        <w:t>Hoewel deze index werd ontwikkeld op een cohort patiënten dat niet met rituximab werd behandeld, is inmiddels duidelijk geworden dat deze ook in het 'rituximab tijdperk' nog onderscheidend is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B</w:t>
      </w:r>
      <w:r w:rsidRPr="00F74FAA">
        <w:rPr>
          <w:rFonts w:eastAsia="Times New Roman" w:cs="Cambria"/>
          <w:i/>
          <w:iCs/>
          <w:szCs w:val="24"/>
          <w:lang w:eastAsia="nl-NL"/>
        </w:rPr>
        <w:t>﻿</w:t>
      </w:r>
      <w:r w:rsidRPr="00F74FAA">
        <w:rPr>
          <w:rFonts w:eastAsia="Times New Roman" w:cs="Times New Roman"/>
          <w:i/>
          <w:iCs/>
          <w:szCs w:val="24"/>
          <w:lang w:eastAsia="nl-NL"/>
        </w:rPr>
        <w:t>u</w:t>
      </w:r>
      <w:r w:rsidRPr="00F74FAA">
        <w:rPr>
          <w:rFonts w:eastAsia="Times New Roman" w:cs="Cambria"/>
          <w:i/>
          <w:iCs/>
          <w:szCs w:val="24"/>
          <w:lang w:eastAsia="nl-NL"/>
        </w:rPr>
        <w:t>﻿</w:t>
      </w:r>
      <w:r w:rsidRPr="00F74FAA">
        <w:rPr>
          <w:rFonts w:eastAsia="Times New Roman" w:cs="Times New Roman"/>
          <w:i/>
          <w:iCs/>
          <w:szCs w:val="24"/>
          <w:lang w:eastAsia="nl-NL"/>
        </w:rPr>
        <w:t>s</w:t>
      </w:r>
      <w:r w:rsidRPr="00F74FAA">
        <w:rPr>
          <w:rFonts w:eastAsia="Times New Roman" w:cs="Cambria"/>
          <w:i/>
          <w:iCs/>
          <w:szCs w:val="24"/>
          <w:lang w:eastAsia="nl-NL"/>
        </w:rPr>
        <w:t>﻿</w:t>
      </w:r>
      <w:r w:rsidRPr="00F74FAA">
        <w:rPr>
          <w:rFonts w:eastAsia="Times New Roman" w:cs="Times New Roman"/>
          <w:i/>
          <w:iCs/>
          <w:szCs w:val="24"/>
          <w:lang w:eastAsia="nl-NL"/>
        </w:rPr>
        <w:t>k</w:t>
      </w:r>
      <w:r w:rsidRPr="00F74FAA">
        <w:rPr>
          <w:rFonts w:eastAsia="Times New Roman" w:cs="Cambria"/>
          <w:i/>
          <w:iCs/>
          <w:szCs w:val="24"/>
          <w:lang w:eastAsia="nl-NL"/>
        </w:rPr>
        <w:t>﻿</w:t>
      </w:r>
      <w:r w:rsidRPr="00F74FAA">
        <w:rPr>
          <w:rFonts w:eastAsia="Times New Roman" w:cs="Times New Roman"/>
          <w:i/>
          <w:iCs/>
          <w:szCs w:val="24"/>
          <w:lang w:eastAsia="nl-NL"/>
        </w:rPr>
        <w:t>e</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e</w:t>
      </w:r>
      <w:r w:rsidRPr="00F74FAA">
        <w:rPr>
          <w:rFonts w:eastAsia="Times New Roman" w:cs="Cambria"/>
          <w:i/>
          <w:iCs/>
          <w:szCs w:val="24"/>
          <w:lang w:eastAsia="nl-NL"/>
        </w:rPr>
        <w:t>﻿</w:t>
      </w:r>
      <w:r w:rsidRPr="00F74FAA">
        <w:rPr>
          <w:rFonts w:eastAsia="Times New Roman" w:cs="Times New Roman"/>
          <w:i/>
          <w:iCs/>
          <w:szCs w:val="24"/>
          <w:lang w:eastAsia="nl-NL"/>
        </w:rPr>
        <w:t>t</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a</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w:t>
      </w:r>
      <w:r w:rsidRPr="00F74FAA">
        <w:rPr>
          <w:rFonts w:eastAsia="Times New Roman" w:cs="Cambria"/>
          <w:i/>
          <w:iCs/>
          <w:szCs w:val="24"/>
          <w:lang w:eastAsia="nl-NL"/>
        </w:rPr>
        <w:t>﻿</w:t>
      </w:r>
      <w:r w:rsidRPr="00F74FAA">
        <w:rPr>
          <w:rFonts w:eastAsia="Times New Roman" w:cs="Times New Roman"/>
          <w:i/>
          <w:iCs/>
          <w:szCs w:val="24"/>
          <w:lang w:eastAsia="nl-NL"/>
        </w:rPr>
        <w:t>,</w:t>
      </w:r>
      <w:r w:rsidRPr="00F74FAA">
        <w:rPr>
          <w:rFonts w:eastAsia="Times New Roman" w:cs="Cambria"/>
          <w:i/>
          <w:iCs/>
          <w:szCs w:val="24"/>
          <w:lang w:eastAsia="nl-NL"/>
        </w:rPr>
        <w:t> ﻿</w:t>
      </w:r>
      <w:r w:rsidRPr="00F74FAA">
        <w:rPr>
          <w:rFonts w:eastAsia="Times New Roman" w:cs="Times New Roman"/>
          <w:i/>
          <w:iCs/>
          <w:szCs w:val="24"/>
          <w:lang w:eastAsia="nl-NL"/>
        </w:rPr>
        <w:t>B</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o</w:t>
      </w:r>
      <w:r w:rsidRPr="00F74FAA">
        <w:rPr>
          <w:rFonts w:eastAsia="Times New Roman" w:cs="Cambria"/>
          <w:i/>
          <w:iCs/>
          <w:szCs w:val="24"/>
          <w:lang w:eastAsia="nl-NL"/>
        </w:rPr>
        <w:t>﻿</w:t>
      </w:r>
      <w:r w:rsidRPr="00F74FAA">
        <w:rPr>
          <w:rFonts w:eastAsia="Times New Roman" w:cs="Times New Roman"/>
          <w:i/>
          <w:iCs/>
          <w:szCs w:val="24"/>
          <w:lang w:eastAsia="nl-NL"/>
        </w:rPr>
        <w:t>o</w:t>
      </w:r>
      <w:r w:rsidRPr="00F74FAA">
        <w:rPr>
          <w:rFonts w:eastAsia="Times New Roman" w:cs="Cambria"/>
          <w:i/>
          <w:iCs/>
          <w:szCs w:val="24"/>
          <w:lang w:eastAsia="nl-NL"/>
        </w:rPr>
        <w:t>﻿</w:t>
      </w:r>
      <w:r w:rsidRPr="00F74FAA">
        <w:rPr>
          <w:rFonts w:eastAsia="Times New Roman" w:cs="Times New Roman"/>
          <w:i/>
          <w:iCs/>
          <w:szCs w:val="24"/>
          <w:lang w:eastAsia="nl-NL"/>
        </w:rPr>
        <w:t>d</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2</w:t>
      </w:r>
      <w:r w:rsidRPr="00F74FAA">
        <w:rPr>
          <w:rFonts w:eastAsia="Times New Roman" w:cs="Cambria"/>
          <w:i/>
          <w:iCs/>
          <w:szCs w:val="24"/>
          <w:lang w:eastAsia="nl-NL"/>
        </w:rPr>
        <w:t>﻿</w:t>
      </w:r>
      <w:r w:rsidRPr="00F74FAA">
        <w:rPr>
          <w:rFonts w:eastAsia="Times New Roman" w:cs="Times New Roman"/>
          <w:i/>
          <w:iCs/>
          <w:szCs w:val="24"/>
          <w:lang w:eastAsia="nl-NL"/>
        </w:rPr>
        <w:t>0</w:t>
      </w:r>
      <w:r w:rsidRPr="00F74FAA">
        <w:rPr>
          <w:rFonts w:eastAsia="Times New Roman" w:cs="Cambria"/>
          <w:i/>
          <w:iCs/>
          <w:szCs w:val="24"/>
          <w:lang w:eastAsia="nl-NL"/>
        </w:rPr>
        <w:t>﻿</w:t>
      </w:r>
      <w:r w:rsidRPr="00F74FAA">
        <w:rPr>
          <w:rFonts w:eastAsia="Times New Roman" w:cs="Times New Roman"/>
          <w:i/>
          <w:iCs/>
          <w:szCs w:val="24"/>
          <w:lang w:eastAsia="nl-NL"/>
        </w:rPr>
        <w:t>0</w:t>
      </w:r>
      <w:r w:rsidRPr="00F74FAA">
        <w:rPr>
          <w:rFonts w:eastAsia="Times New Roman" w:cs="Cambria"/>
          <w:i/>
          <w:iCs/>
          <w:szCs w:val="24"/>
          <w:lang w:eastAsia="nl-NL"/>
        </w:rPr>
        <w:t>﻿</w:t>
      </w:r>
      <w:r w:rsidRPr="00F74FAA">
        <w:rPr>
          <w:rFonts w:eastAsia="Times New Roman" w:cs="Times New Roman"/>
          <w:i/>
          <w:iCs/>
          <w:szCs w:val="24"/>
          <w:lang w:eastAsia="nl-NL"/>
        </w:rPr>
        <w:t xml:space="preserve">6; </w:t>
      </w:r>
      <w:r w:rsidRPr="00F74FAA">
        <w:rPr>
          <w:rFonts w:eastAsia="Times New Roman" w:cs="Cambria"/>
          <w:i/>
          <w:iCs/>
          <w:szCs w:val="24"/>
          <w:lang w:eastAsia="nl-NL"/>
        </w:rPr>
        <w:t>﻿</w:t>
      </w:r>
      <w:r w:rsidRPr="00F74FAA">
        <w:rPr>
          <w:rFonts w:eastAsia="Times New Roman" w:cs="Times New Roman"/>
          <w:i/>
          <w:iCs/>
          <w:szCs w:val="24"/>
          <w:lang w:eastAsia="nl-NL"/>
        </w:rPr>
        <w:t>M</w:t>
      </w:r>
      <w:r w:rsidRPr="00F74FAA">
        <w:rPr>
          <w:rFonts w:eastAsia="Times New Roman" w:cs="Cambria"/>
          <w:i/>
          <w:iCs/>
          <w:szCs w:val="24"/>
          <w:lang w:eastAsia="nl-NL"/>
        </w:rPr>
        <w:t>﻿</w:t>
      </w:r>
      <w:r w:rsidRPr="00F74FAA">
        <w:rPr>
          <w:rFonts w:eastAsia="Times New Roman" w:cs="Times New Roman"/>
          <w:i/>
          <w:iCs/>
          <w:szCs w:val="24"/>
          <w:lang w:eastAsia="nl-NL"/>
        </w:rPr>
        <w:t>a</w:t>
      </w:r>
      <w:r w:rsidRPr="00F74FAA">
        <w:rPr>
          <w:rFonts w:eastAsia="Times New Roman" w:cs="Cambria"/>
          <w:i/>
          <w:iCs/>
          <w:szCs w:val="24"/>
          <w:lang w:eastAsia="nl-NL"/>
        </w:rPr>
        <w:t>﻿</w:t>
      </w:r>
      <w:r w:rsidRPr="00F74FAA">
        <w:rPr>
          <w:rFonts w:eastAsia="Times New Roman" w:cs="Times New Roman"/>
          <w:i/>
          <w:iCs/>
          <w:szCs w:val="24"/>
          <w:lang w:eastAsia="nl-NL"/>
        </w:rPr>
        <w:t>r</w:t>
      </w:r>
      <w:r w:rsidRPr="00F74FAA">
        <w:rPr>
          <w:rFonts w:eastAsia="Times New Roman" w:cs="Cambria"/>
          <w:i/>
          <w:iCs/>
          <w:szCs w:val="24"/>
          <w:lang w:eastAsia="nl-NL"/>
        </w:rPr>
        <w:t>﻿</w:t>
      </w:r>
      <w:r w:rsidRPr="00F74FAA">
        <w:rPr>
          <w:rFonts w:eastAsia="Times New Roman" w:cs="Times New Roman"/>
          <w:i/>
          <w:iCs/>
          <w:szCs w:val="24"/>
          <w:lang w:eastAsia="nl-NL"/>
        </w:rPr>
        <w:t>c</w:t>
      </w:r>
      <w:r w:rsidRPr="00F74FAA">
        <w:rPr>
          <w:rFonts w:eastAsia="Times New Roman" w:cs="Cambria"/>
          <w:i/>
          <w:iCs/>
          <w:szCs w:val="24"/>
          <w:lang w:eastAsia="nl-NL"/>
        </w:rPr>
        <w:t>﻿</w:t>
      </w:r>
      <w:r w:rsidRPr="00F74FAA">
        <w:rPr>
          <w:rFonts w:eastAsia="Times New Roman" w:cs="Times New Roman"/>
          <w:i/>
          <w:iCs/>
          <w:szCs w:val="24"/>
          <w:lang w:eastAsia="nl-NL"/>
        </w:rPr>
        <w:t>u</w:t>
      </w:r>
      <w:r w:rsidRPr="00F74FAA">
        <w:rPr>
          <w:rFonts w:eastAsia="Times New Roman" w:cs="Cambria"/>
          <w:i/>
          <w:iCs/>
          <w:szCs w:val="24"/>
          <w:lang w:eastAsia="nl-NL"/>
        </w:rPr>
        <w:t>﻿</w:t>
      </w:r>
      <w:r w:rsidRPr="00F74FAA">
        <w:rPr>
          <w:rFonts w:eastAsia="Times New Roman" w:cs="Times New Roman"/>
          <w:i/>
          <w:iCs/>
          <w:szCs w:val="24"/>
          <w:lang w:eastAsia="nl-NL"/>
        </w:rPr>
        <w:t>s</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e</w:t>
      </w:r>
      <w:r w:rsidRPr="00F74FAA">
        <w:rPr>
          <w:rFonts w:eastAsia="Times New Roman" w:cs="Cambria"/>
          <w:i/>
          <w:iCs/>
          <w:szCs w:val="24"/>
          <w:lang w:eastAsia="nl-NL"/>
        </w:rPr>
        <w:t>﻿</w:t>
      </w:r>
      <w:r w:rsidRPr="00F74FAA">
        <w:rPr>
          <w:rFonts w:eastAsia="Times New Roman" w:cs="Times New Roman"/>
          <w:i/>
          <w:iCs/>
          <w:szCs w:val="24"/>
          <w:lang w:eastAsia="nl-NL"/>
        </w:rPr>
        <w:t>t</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a</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w:t>
      </w:r>
      <w:r w:rsidRPr="00F74FAA">
        <w:rPr>
          <w:rFonts w:eastAsia="Times New Roman" w:cs="Cambria"/>
          <w:i/>
          <w:iCs/>
          <w:szCs w:val="24"/>
          <w:lang w:eastAsia="nl-NL"/>
        </w:rPr>
        <w:t>﻿</w:t>
      </w:r>
      <w:r w:rsidRPr="00F74FAA">
        <w:rPr>
          <w:rFonts w:eastAsia="Times New Roman" w:cs="Times New Roman"/>
          <w:i/>
          <w:iCs/>
          <w:szCs w:val="24"/>
          <w:lang w:eastAsia="nl-NL"/>
        </w:rPr>
        <w:t>,</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J</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C</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i</w:t>
      </w:r>
      <w:r w:rsidRPr="00F74FAA">
        <w:rPr>
          <w:rFonts w:eastAsia="Times New Roman" w:cs="Cambria"/>
          <w:i/>
          <w:iCs/>
          <w:szCs w:val="24"/>
          <w:lang w:eastAsia="nl-NL"/>
        </w:rPr>
        <w:t>﻿</w:t>
      </w:r>
      <w:r w:rsidRPr="00F74FAA">
        <w:rPr>
          <w:rFonts w:eastAsia="Times New Roman" w:cs="Times New Roman"/>
          <w:i/>
          <w:iCs/>
          <w:szCs w:val="24"/>
          <w:lang w:eastAsia="nl-NL"/>
        </w:rPr>
        <w:t>n</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O</w:t>
      </w:r>
      <w:r w:rsidRPr="00F74FAA">
        <w:rPr>
          <w:rFonts w:eastAsia="Times New Roman" w:cs="Cambria"/>
          <w:i/>
          <w:iCs/>
          <w:szCs w:val="24"/>
          <w:lang w:eastAsia="nl-NL"/>
        </w:rPr>
        <w:t>﻿</w:t>
      </w:r>
      <w:r w:rsidRPr="00F74FAA">
        <w:rPr>
          <w:rFonts w:eastAsia="Times New Roman" w:cs="Times New Roman"/>
          <w:i/>
          <w:iCs/>
          <w:szCs w:val="24"/>
          <w:lang w:eastAsia="nl-NL"/>
        </w:rPr>
        <w:t>n</w:t>
      </w:r>
      <w:r w:rsidRPr="00F74FAA">
        <w:rPr>
          <w:rFonts w:eastAsia="Times New Roman" w:cs="Cambria"/>
          <w:i/>
          <w:iCs/>
          <w:szCs w:val="24"/>
          <w:lang w:eastAsia="nl-NL"/>
        </w:rPr>
        <w:t>﻿</w:t>
      </w:r>
      <w:r w:rsidRPr="00F74FAA">
        <w:rPr>
          <w:rFonts w:eastAsia="Times New Roman" w:cs="Times New Roman"/>
          <w:i/>
          <w:iCs/>
          <w:szCs w:val="24"/>
          <w:lang w:eastAsia="nl-NL"/>
        </w:rPr>
        <w:t>c</w:t>
      </w:r>
      <w:r w:rsidRPr="00F74FAA">
        <w:rPr>
          <w:rFonts w:eastAsia="Times New Roman" w:cs="Cambria"/>
          <w:i/>
          <w:iCs/>
          <w:szCs w:val="24"/>
          <w:lang w:eastAsia="nl-NL"/>
        </w:rPr>
        <w:t>﻿</w:t>
      </w:r>
      <w:r w:rsidRPr="00F74FAA">
        <w:rPr>
          <w:rFonts w:eastAsia="Times New Roman" w:cs="Times New Roman"/>
          <w:i/>
          <w:iCs/>
          <w:szCs w:val="24"/>
          <w:lang w:eastAsia="nl-NL"/>
        </w:rPr>
        <w:t>o</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2</w:t>
      </w:r>
      <w:r w:rsidRPr="00F74FAA">
        <w:rPr>
          <w:rFonts w:eastAsia="Times New Roman" w:cs="Cambria"/>
          <w:i/>
          <w:iCs/>
          <w:szCs w:val="24"/>
          <w:lang w:eastAsia="nl-NL"/>
        </w:rPr>
        <w:t>﻿</w:t>
      </w:r>
      <w:r w:rsidRPr="00F74FAA">
        <w:rPr>
          <w:rFonts w:eastAsia="Times New Roman" w:cs="Times New Roman"/>
          <w:i/>
          <w:iCs/>
          <w:szCs w:val="24"/>
          <w:lang w:eastAsia="nl-NL"/>
        </w:rPr>
        <w:t>0</w:t>
      </w:r>
      <w:r w:rsidRPr="00F74FAA">
        <w:rPr>
          <w:rFonts w:eastAsia="Times New Roman" w:cs="Cambria"/>
          <w:i/>
          <w:iCs/>
          <w:szCs w:val="24"/>
          <w:lang w:eastAsia="nl-NL"/>
        </w:rPr>
        <w:t>﻿</w:t>
      </w:r>
      <w:r w:rsidRPr="00F74FAA">
        <w:rPr>
          <w:rFonts w:eastAsia="Times New Roman" w:cs="Times New Roman"/>
          <w:i/>
          <w:iCs/>
          <w:szCs w:val="24"/>
          <w:lang w:eastAsia="nl-NL"/>
        </w:rPr>
        <w:t>0</w:t>
      </w:r>
      <w:r w:rsidRPr="00F74FAA">
        <w:rPr>
          <w:rFonts w:eastAsia="Times New Roman" w:cs="Cambria"/>
          <w:i/>
          <w:iCs/>
          <w:szCs w:val="24"/>
          <w:lang w:eastAsia="nl-NL"/>
        </w:rPr>
        <w:t>﻿</w:t>
      </w:r>
      <w:r w:rsidRPr="00F74FAA">
        <w:rPr>
          <w:rFonts w:eastAsia="Times New Roman" w:cs="Times New Roman"/>
          <w:i/>
          <w:iCs/>
          <w:szCs w:val="24"/>
          <w:lang w:eastAsia="nl-NL"/>
        </w:rPr>
        <w:t>8)</w:t>
      </w:r>
      <w:r w:rsidRPr="00F74FAA">
        <w:rPr>
          <w:rFonts w:eastAsia="Times New Roman" w:cs="Times New Roman"/>
          <w:szCs w:val="24"/>
          <w:lang w:eastAsia="nl-NL"/>
        </w:rPr>
        <w:t>.</w:t>
      </w:r>
    </w:p>
    <w:p w14:paraId="2AD2E07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u w:val="single"/>
          <w:lang w:eastAsia="nl-NL"/>
        </w:rPr>
        <w:t>﻿</w:t>
      </w:r>
      <w:r w:rsidRPr="00F74FAA">
        <w:rPr>
          <w:rFonts w:eastAsia="Times New Roman" w:cs="Times New Roman"/>
          <w:szCs w:val="24"/>
          <w:u w:val="single"/>
          <w:lang w:eastAsia="nl-NL"/>
        </w:rPr>
        <w:t>Tabel 3.</w:t>
      </w:r>
      <w:r w:rsidRPr="00F74FAA">
        <w:rPr>
          <w:rFonts w:eastAsia="Times New Roman" w:cs="Times New Roman"/>
          <w:szCs w:val="24"/>
          <w:lang w:eastAsia="nl-NL"/>
        </w:rPr>
        <w:t xml:space="preserve"> FLIPI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1800"/>
      </w:tblGrid>
      <w:tr w:rsidR="002857F5" w:rsidRPr="00894262" w14:paraId="5E48BE06"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FAF40C"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Prognostische factor</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716BFE"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Aantal punten</w:t>
            </w:r>
          </w:p>
        </w:tc>
      </w:tr>
      <w:tr w:rsidR="002857F5" w:rsidRPr="00894262" w14:paraId="41807328"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AEC259"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Leeftijd &gt; 60 jaar</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62A5D2"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1</w:t>
            </w:r>
          </w:p>
        </w:tc>
      </w:tr>
      <w:tr w:rsidR="002857F5" w:rsidRPr="00894262" w14:paraId="7468255D"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CEA7C2"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Stadium III/IV</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06C2B3"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1</w:t>
            </w:r>
          </w:p>
        </w:tc>
      </w:tr>
      <w:tr w:rsidR="002857F5" w:rsidRPr="00894262" w14:paraId="299CE9A0"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A6E66E8"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Aantal klierstations &gt; 4*</w:t>
            </w:r>
            <w:r w:rsidRPr="00894262">
              <w:rPr>
                <w:rFonts w:eastAsia="Times New Roman" w:cs="Cambria"/>
                <w:sz w:val="20"/>
                <w:szCs w:val="20"/>
                <w:lang w:eastAsia="nl-NL"/>
              </w:rPr>
              <w:t>﻿</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6EB184"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1</w:t>
            </w:r>
          </w:p>
        </w:tc>
      </w:tr>
      <w:tr w:rsidR="002857F5" w:rsidRPr="00894262" w14:paraId="328BDF93"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BB5C58"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LDH &gt; ULN</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D25ECE"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1</w:t>
            </w:r>
          </w:p>
        </w:tc>
      </w:tr>
      <w:tr w:rsidR="002857F5" w:rsidRPr="00894262" w14:paraId="650A7F69" w14:textId="77777777" w:rsidTr="002857F5">
        <w:trPr>
          <w:tblCellSpacing w:w="0" w:type="dxa"/>
        </w:trPr>
        <w:tc>
          <w:tcPr>
            <w:tcW w:w="26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0CE2F8"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Hb &lt; 7.5 mmol/l</w:t>
            </w:r>
          </w:p>
        </w:tc>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6C1264"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1</w:t>
            </w:r>
          </w:p>
        </w:tc>
      </w:tr>
    </w:tbl>
    <w:p w14:paraId="0BC14A0C" w14:textId="3E46BE0A" w:rsidR="002857F5" w:rsidRPr="007F3961" w:rsidRDefault="007F3961" w:rsidP="002857F5">
      <w:pPr>
        <w:spacing w:after="0" w:line="240" w:lineRule="auto"/>
        <w:rPr>
          <w:rFonts w:eastAsia="Times New Roman" w:cs="Times New Roman"/>
          <w:szCs w:val="24"/>
          <w:lang w:eastAsia="nl-NL"/>
        </w:rPr>
      </w:pPr>
      <w:r>
        <w:rPr>
          <w:rFonts w:eastAsia="Times New Roman" w:cs="Times New Roman"/>
          <w:szCs w:val="24"/>
          <w:lang w:eastAsia="nl-NL"/>
        </w:rPr>
        <w:t> </w:t>
      </w:r>
      <w:r w:rsidR="002857F5" w:rsidRPr="007F3961">
        <w:rPr>
          <w:rFonts w:eastAsia="Times New Roman" w:cs="Times New Roman"/>
          <w:sz w:val="20"/>
          <w:szCs w:val="20"/>
          <w:lang w:eastAsia="nl-NL"/>
        </w:rPr>
        <w:t xml:space="preserve">* </w:t>
      </w:r>
      <w:r w:rsidR="002857F5" w:rsidRPr="007F3961">
        <w:rPr>
          <w:rFonts w:eastAsia="Times New Roman" w:cs="Cambria"/>
          <w:sz w:val="20"/>
          <w:szCs w:val="20"/>
          <w:lang w:eastAsia="nl-NL"/>
        </w:rPr>
        <w:t>﻿</w:t>
      </w:r>
      <w:r w:rsidR="002857F5" w:rsidRPr="007F3961">
        <w:rPr>
          <w:rFonts w:eastAsia="Times New Roman" w:cs="Times New Roman"/>
          <w:sz w:val="20"/>
          <w:szCs w:val="20"/>
          <w:lang w:eastAsia="nl-NL"/>
        </w:rPr>
        <w:t>De volgende klierstations worden onderscheiden: cervicaal, axillair, mediastinaal/hilair/retrocruraal; paraaortaal/parailiacaal; coeliacus/mesenteriaal; inguinaal/femoraal; epitrochleair; popliteaal (zie ook</w:t>
      </w:r>
      <w:r w:rsidR="00904967" w:rsidRPr="007F3961">
        <w:rPr>
          <w:rFonts w:eastAsia="Times New Roman" w:cs="Times New Roman"/>
          <w:sz w:val="20"/>
          <w:szCs w:val="20"/>
          <w:lang w:eastAsia="nl-NL"/>
        </w:rPr>
        <w:t xml:space="preserve"> figuur 1,</w:t>
      </w:r>
      <w:r w:rsidR="002857F5" w:rsidRPr="007F3961">
        <w:rPr>
          <w:rFonts w:eastAsia="Times New Roman" w:cs="Times New Roman"/>
          <w:sz w:val="20"/>
          <w:szCs w:val="20"/>
          <w:lang w:eastAsia="nl-NL"/>
        </w:rPr>
        <w:t xml:space="preserve"> stadi</w:t>
      </w:r>
      <w:r w:rsidR="002857F5" w:rsidRPr="007F3961">
        <w:rPr>
          <w:rFonts w:eastAsia="Times New Roman" w:cs="Cambria"/>
          <w:sz w:val="20"/>
          <w:szCs w:val="20"/>
          <w:lang w:eastAsia="nl-NL"/>
        </w:rPr>
        <w:t>ë</w:t>
      </w:r>
      <w:r w:rsidR="002857F5" w:rsidRPr="007F3961">
        <w:rPr>
          <w:rFonts w:eastAsia="Times New Roman" w:cs="Times New Roman"/>
          <w:sz w:val="20"/>
          <w:szCs w:val="20"/>
          <w:lang w:eastAsia="nl-NL"/>
        </w:rPr>
        <w:t>ring).</w:t>
      </w:r>
    </w:p>
    <w:p w14:paraId="114258FF"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30"/>
        <w:gridCol w:w="2130"/>
      </w:tblGrid>
      <w:tr w:rsidR="002857F5" w:rsidRPr="00894262" w14:paraId="0DFAD92A" w14:textId="77777777" w:rsidTr="002857F5">
        <w:trPr>
          <w:trHeight w:val="420"/>
          <w:tblCellSpacing w:w="0" w:type="dxa"/>
        </w:trPr>
        <w:tc>
          <w:tcPr>
            <w:tcW w:w="1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638CCD" w14:textId="534D04E8"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 xml:space="preserve">  </w:t>
            </w:r>
            <w:r w:rsidRPr="00894262">
              <w:rPr>
                <w:rFonts w:eastAsia="Times New Roman" w:cs="Times New Roman"/>
                <w:b/>
                <w:bCs/>
                <w:sz w:val="20"/>
                <w:szCs w:val="20"/>
                <w:lang w:eastAsia="nl-NL"/>
              </w:rPr>
              <w:t>Risico groep</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1D5CDB"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Aantal factoren</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8002DF"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 patiënten</w:t>
            </w:r>
          </w:p>
        </w:tc>
      </w:tr>
      <w:tr w:rsidR="002857F5" w:rsidRPr="00894262" w14:paraId="3906A9D0" w14:textId="77777777" w:rsidTr="002857F5">
        <w:trPr>
          <w:trHeight w:val="420"/>
          <w:tblCellSpacing w:w="0" w:type="dxa"/>
        </w:trPr>
        <w:tc>
          <w:tcPr>
            <w:tcW w:w="1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69E3EA"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Laag</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598908"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0-1</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EAF003"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36</w:t>
            </w:r>
          </w:p>
        </w:tc>
      </w:tr>
      <w:tr w:rsidR="002857F5" w:rsidRPr="00894262" w14:paraId="38949D70" w14:textId="77777777" w:rsidTr="002857F5">
        <w:trPr>
          <w:trHeight w:val="420"/>
          <w:tblCellSpacing w:w="0" w:type="dxa"/>
        </w:trPr>
        <w:tc>
          <w:tcPr>
            <w:tcW w:w="1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AD5AD1"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Intermediair</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81DDFD"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2</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2E197D"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37</w:t>
            </w:r>
          </w:p>
        </w:tc>
      </w:tr>
      <w:tr w:rsidR="002857F5" w:rsidRPr="00894262" w14:paraId="1CC330DA" w14:textId="77777777" w:rsidTr="002857F5">
        <w:trPr>
          <w:trHeight w:val="420"/>
          <w:tblCellSpacing w:w="0" w:type="dxa"/>
        </w:trPr>
        <w:tc>
          <w:tcPr>
            <w:tcW w:w="18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68A10A"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b/>
                <w:bCs/>
                <w:sz w:val="20"/>
                <w:szCs w:val="20"/>
                <w:lang w:eastAsia="nl-NL"/>
              </w:rPr>
              <w:t>Hoog</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F6BDD3"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3-5</w:t>
            </w:r>
          </w:p>
        </w:tc>
        <w:tc>
          <w:tcPr>
            <w:tcW w:w="21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DCFC2E"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27</w:t>
            </w:r>
          </w:p>
        </w:tc>
      </w:tr>
    </w:tbl>
    <w:p w14:paraId="0735E142"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w:t>
      </w:r>
    </w:p>
    <w:p w14:paraId="390F4E16" w14:textId="1EFDC5E0" w:rsidR="00EF6F38" w:rsidRPr="00F74FAA" w:rsidRDefault="009A29AB" w:rsidP="00EF6F38">
      <w:pPr>
        <w:spacing w:before="100" w:beforeAutospacing="1" w:after="100" w:afterAutospacing="1" w:line="240" w:lineRule="auto"/>
        <w:rPr>
          <w:rFonts w:eastAsia="Times New Roman" w:cs="Times New Roman"/>
          <w:szCs w:val="24"/>
          <w:lang w:eastAsia="nl-NL"/>
        </w:rPr>
      </w:pPr>
      <w:r w:rsidRPr="00736005">
        <w:rPr>
          <w:rFonts w:eastAsia="Times New Roman" w:cs="Times New Roman"/>
          <w:szCs w:val="24"/>
          <w:lang w:eastAsia="nl-NL"/>
        </w:rPr>
        <w:t>Nieuwere risicoscores zoals de gereviseerde index (FLIPI2,</w:t>
      </w:r>
      <w:r w:rsidRPr="00736005">
        <w:rPr>
          <w:rFonts w:eastAsia="Times New Roman" w:cs="Cambria"/>
          <w:szCs w:val="24"/>
          <w:lang w:eastAsia="nl-NL"/>
        </w:rPr>
        <w:t xml:space="preserve"> </w:t>
      </w:r>
      <w:r w:rsidR="00EF6F38" w:rsidRPr="00736005">
        <w:rPr>
          <w:rFonts w:eastAsia="Times New Roman" w:cs="Times New Roman"/>
          <w:szCs w:val="24"/>
          <w:lang w:eastAsia="nl-NL"/>
        </w:rPr>
        <w:t xml:space="preserve">gebaseerd op </w:t>
      </w:r>
      <w:r w:rsidR="00EF6F38" w:rsidRPr="00736005">
        <w:rPr>
          <w:rFonts w:eastAsia="Times New Roman" w:cs="Cambria"/>
          <w:szCs w:val="24"/>
          <w:lang w:eastAsia="nl-NL"/>
        </w:rPr>
        <w:t>β</w:t>
      </w:r>
      <w:r w:rsidR="00EF6F38" w:rsidRPr="00736005">
        <w:rPr>
          <w:rFonts w:eastAsia="Times New Roman" w:cs="Times New Roman"/>
          <w:szCs w:val="24"/>
          <w:lang w:eastAsia="nl-NL"/>
        </w:rPr>
        <w:t xml:space="preserve">2 microglobuline, de diameter van de grootste lymfeklier, </w:t>
      </w:r>
      <w:r w:rsidRPr="00736005">
        <w:rPr>
          <w:rFonts w:eastAsia="Times New Roman" w:cs="Times New Roman"/>
          <w:szCs w:val="24"/>
          <w:lang w:eastAsia="nl-NL"/>
        </w:rPr>
        <w:t>beenmerginfiltratie</w:t>
      </w:r>
      <w:r w:rsidR="00EF6F38" w:rsidRPr="00736005">
        <w:rPr>
          <w:rFonts w:eastAsia="Times New Roman" w:cs="Times New Roman"/>
          <w:szCs w:val="24"/>
          <w:lang w:eastAsia="nl-NL"/>
        </w:rPr>
        <w:t xml:space="preserve"> en het hemoglobinegehalte</w:t>
      </w:r>
      <w:r w:rsidRPr="00736005">
        <w:rPr>
          <w:rFonts w:eastAsia="Times New Roman" w:cs="Times New Roman"/>
          <w:szCs w:val="24"/>
          <w:lang w:eastAsia="nl-NL"/>
        </w:rPr>
        <w:t>)</w:t>
      </w:r>
      <w:r w:rsidRPr="00736005">
        <w:rPr>
          <w:rFonts w:eastAsia="Times New Roman" w:cs="Cambria"/>
          <w:szCs w:val="24"/>
          <w:lang w:eastAsia="nl-NL"/>
        </w:rPr>
        <w:t>, en de PRIMA-PI (gebaseerd op β</w:t>
      </w:r>
      <w:r w:rsidRPr="00736005">
        <w:rPr>
          <w:rFonts w:eastAsia="Times New Roman" w:cs="Times New Roman"/>
          <w:szCs w:val="24"/>
          <w:lang w:eastAsia="nl-NL"/>
        </w:rPr>
        <w:t xml:space="preserve">2 microglobuline en beenmerginfiltratie) hebben in de dagelijkse praktijk de 'oude' </w:t>
      </w:r>
      <w:r w:rsidRPr="00736005">
        <w:rPr>
          <w:rFonts w:eastAsia="Times New Roman" w:cs="Cambria"/>
          <w:szCs w:val="24"/>
          <w:lang w:eastAsia="nl-NL"/>
        </w:rPr>
        <w:t>﻿﻿</w:t>
      </w:r>
      <w:r w:rsidRPr="00736005">
        <w:rPr>
          <w:rFonts w:eastAsia="Times New Roman" w:cs="Times New Roman"/>
          <w:szCs w:val="24"/>
          <w:lang w:eastAsia="nl-NL"/>
        </w:rPr>
        <w:t xml:space="preserve">FLIPI score nog niet vervangen </w:t>
      </w:r>
      <w:r w:rsidR="00EF6F38" w:rsidRPr="00736005">
        <w:rPr>
          <w:rFonts w:eastAsia="Times New Roman" w:cs="Times New Roman"/>
          <w:szCs w:val="24"/>
          <w:lang w:eastAsia="nl-NL"/>
        </w:rPr>
        <w:t>(</w:t>
      </w:r>
      <w:r w:rsidR="00EF6F38" w:rsidRPr="00736005">
        <w:rPr>
          <w:rFonts w:eastAsia="Times New Roman" w:cs="Times New Roman"/>
          <w:i/>
          <w:iCs/>
          <w:szCs w:val="24"/>
          <w:lang w:eastAsia="nl-NL"/>
        </w:rPr>
        <w:t>Federico et al., J Clin Oncol 2009</w:t>
      </w:r>
      <w:r w:rsidRPr="00736005">
        <w:rPr>
          <w:rFonts w:eastAsia="Times New Roman" w:cs="Times New Roman"/>
          <w:i/>
          <w:iCs/>
          <w:szCs w:val="24"/>
          <w:lang w:eastAsia="nl-NL"/>
        </w:rPr>
        <w:t>; Bachy et al., Blooed 2018)</w:t>
      </w:r>
      <w:r w:rsidR="00EF6F38" w:rsidRPr="00736005">
        <w:rPr>
          <w:rFonts w:eastAsia="Times New Roman" w:cs="Times New Roman"/>
          <w:szCs w:val="24"/>
          <w:lang w:eastAsia="nl-NL"/>
        </w:rPr>
        <w:t xml:space="preserve">. </w:t>
      </w:r>
      <w:r w:rsidRPr="00736005">
        <w:rPr>
          <w:rFonts w:eastAsia="Times New Roman" w:cs="Times New Roman"/>
          <w:szCs w:val="24"/>
          <w:lang w:eastAsia="nl-NL"/>
        </w:rPr>
        <w:t>Recent</w:t>
      </w:r>
      <w:r w:rsidR="00EF6F38" w:rsidRPr="00736005">
        <w:rPr>
          <w:rFonts w:eastAsia="Times New Roman" w:cs="Times New Roman"/>
          <w:szCs w:val="24"/>
          <w:lang w:eastAsia="nl-NL"/>
        </w:rPr>
        <w:t xml:space="preserve"> is</w:t>
      </w:r>
      <w:r w:rsidRPr="00736005">
        <w:rPr>
          <w:rFonts w:eastAsia="Times New Roman" w:cs="Times New Roman"/>
          <w:szCs w:val="24"/>
          <w:lang w:eastAsia="nl-NL"/>
        </w:rPr>
        <w:t xml:space="preserve"> ook</w:t>
      </w:r>
      <w:r w:rsidR="00EF6F38" w:rsidRPr="00736005">
        <w:rPr>
          <w:rFonts w:eastAsia="Times New Roman" w:cs="Times New Roman"/>
          <w:szCs w:val="24"/>
          <w:lang w:eastAsia="nl-NL"/>
        </w:rPr>
        <w:t xml:space="preserve"> een klinisch-genetische risico score gepubliceerd die gebruik maakt van de mutatiestatus van zeven genen (M7-FLIPI). Omdat mutatieonderzoek nog niet routinematig plaats vindt, </w:t>
      </w:r>
      <w:r w:rsidR="00904967" w:rsidRPr="00736005">
        <w:rPr>
          <w:szCs w:val="24"/>
          <w:lang w:eastAsia="nl-NL"/>
        </w:rPr>
        <w:t xml:space="preserve">en er nog geen duidelijke behandelconsequenties aan worden verbonden, </w:t>
      </w:r>
      <w:r w:rsidR="00EF6F38" w:rsidRPr="00736005">
        <w:rPr>
          <w:rFonts w:eastAsia="Times New Roman" w:cs="Times New Roman"/>
          <w:szCs w:val="24"/>
          <w:lang w:eastAsia="nl-NL"/>
        </w:rPr>
        <w:t>is het nog te vroeg</w:t>
      </w:r>
      <w:r w:rsidR="00EF6F38" w:rsidRPr="00F74FAA">
        <w:rPr>
          <w:rFonts w:eastAsia="Times New Roman" w:cs="Times New Roman"/>
          <w:szCs w:val="24"/>
          <w:lang w:eastAsia="nl-NL"/>
        </w:rPr>
        <w:t xml:space="preserve"> om deze index in de praktijk te gebruiken </w:t>
      </w:r>
      <w:r w:rsidR="00EF6F38" w:rsidRPr="00F74FAA">
        <w:rPr>
          <w:rFonts w:eastAsia="Times New Roman" w:cs="Times New Roman"/>
          <w:i/>
          <w:iCs/>
          <w:szCs w:val="24"/>
          <w:lang w:eastAsia="nl-NL"/>
        </w:rPr>
        <w:t>(Pastore et al., Lancet oncol 2015).</w:t>
      </w:r>
    </w:p>
    <w:p w14:paraId="1B3362CF" w14:textId="77777777" w:rsidR="002857F5" w:rsidRPr="00F74FAA" w:rsidRDefault="002857F5" w:rsidP="002857F5">
      <w:pPr>
        <w:spacing w:after="0" w:line="240" w:lineRule="auto"/>
        <w:rPr>
          <w:rFonts w:eastAsia="Times New Roman" w:cs="Times New Roman"/>
          <w:szCs w:val="24"/>
          <w:lang w:eastAsia="nl-NL"/>
        </w:rPr>
      </w:pPr>
    </w:p>
    <w:p w14:paraId="20C86BB0" w14:textId="77777777" w:rsidR="006D3EFB" w:rsidRPr="00B805C5" w:rsidRDefault="002857F5" w:rsidP="00E8660D">
      <w:pPr>
        <w:rPr>
          <w:rFonts w:eastAsia="Times New Roman" w:cs="Cambria"/>
          <w:b/>
          <w:bCs/>
          <w:sz w:val="27"/>
          <w:szCs w:val="27"/>
          <w:lang w:val="en-US" w:eastAsia="nl-NL"/>
        </w:rPr>
      </w:pPr>
      <w:bookmarkStart w:id="65" w:name="_Toc10718174"/>
      <w:bookmarkStart w:id="66" w:name="_Toc12370792"/>
      <w:r w:rsidRPr="00F74FAA">
        <w:rPr>
          <w:rFonts w:eastAsia="Times New Roman" w:cs="Cambria"/>
          <w:b/>
          <w:bCs/>
          <w:sz w:val="27"/>
          <w:szCs w:val="27"/>
          <w:lang w:eastAsia="nl-NL"/>
        </w:rPr>
        <w:t>﻿</w:t>
      </w:r>
    </w:p>
    <w:p w14:paraId="7C5CEB7F" w14:textId="77777777" w:rsidR="006D3EFB" w:rsidRPr="00B805C5" w:rsidRDefault="006D3EFB" w:rsidP="00E8660D">
      <w:pPr>
        <w:rPr>
          <w:rFonts w:eastAsia="Times New Roman" w:cs="Cambria"/>
          <w:b/>
          <w:bCs/>
          <w:sz w:val="27"/>
          <w:szCs w:val="27"/>
          <w:lang w:val="en-US" w:eastAsia="nl-NL"/>
        </w:rPr>
      </w:pPr>
    </w:p>
    <w:p w14:paraId="1D62573F" w14:textId="5080E84E" w:rsidR="002857F5" w:rsidRPr="00736005" w:rsidRDefault="002857F5" w:rsidP="00E8660D">
      <w:pPr>
        <w:rPr>
          <w:lang w:val="en-US"/>
        </w:rPr>
      </w:pPr>
      <w:r w:rsidRPr="00736005">
        <w:rPr>
          <w:b/>
          <w:lang w:val="en-US"/>
        </w:rPr>
        <w:lastRenderedPageBreak/>
        <w:t>Referenties</w:t>
      </w:r>
      <w:r w:rsidRPr="00736005">
        <w:rPr>
          <w:b/>
        </w:rPr>
        <w:t>﻿</w:t>
      </w:r>
      <w:bookmarkEnd w:id="65"/>
      <w:bookmarkEnd w:id="66"/>
    </w:p>
    <w:p w14:paraId="1242DC06" w14:textId="29FF8668" w:rsidR="009A29AB" w:rsidRPr="009A29AB" w:rsidRDefault="009A29AB" w:rsidP="009A29AB">
      <w:pPr>
        <w:spacing w:line="240" w:lineRule="auto"/>
        <w:rPr>
          <w:rFonts w:eastAsia="Times New Roman" w:cs="Times New Roman"/>
          <w:sz w:val="20"/>
          <w:szCs w:val="20"/>
          <w:lang w:val="en-US" w:eastAsia="nl-NL"/>
        </w:rPr>
      </w:pPr>
      <w:r w:rsidRPr="00736005">
        <w:rPr>
          <w:rFonts w:eastAsia="Times New Roman" w:cs="Times New Roman"/>
          <w:sz w:val="20"/>
          <w:szCs w:val="20"/>
          <w:u w:val="single"/>
          <w:lang w:val="en-US" w:eastAsia="nl-NL"/>
        </w:rPr>
        <w:t xml:space="preserve">Bachy E, </w:t>
      </w:r>
      <w:r w:rsidRPr="00736005">
        <w:rPr>
          <w:rFonts w:eastAsia="Times New Roman" w:cs="Times New Roman"/>
          <w:sz w:val="20"/>
          <w:szCs w:val="20"/>
          <w:lang w:val="en-US" w:eastAsia="nl-NL"/>
        </w:rPr>
        <w:t>Maurer MJ, Habermann TM, Gelas-Dore B, et al. A simplified scoring system in de novo follicular lymphoma treated initially with immunochemotherapy. Blood. 2018 Jul 5;132(1):49-58</w:t>
      </w:r>
      <w:r w:rsidRPr="009A29AB">
        <w:rPr>
          <w:rFonts w:eastAsia="Times New Roman" w:cs="Times New Roman"/>
          <w:sz w:val="20"/>
          <w:szCs w:val="20"/>
          <w:lang w:val="en-US" w:eastAsia="nl-NL"/>
        </w:rPr>
        <w:t xml:space="preserve"> </w:t>
      </w:r>
    </w:p>
    <w:p w14:paraId="60B9E0A1" w14:textId="2FCDFFE7" w:rsidR="002857F5" w:rsidRPr="00F74FAA" w:rsidRDefault="002857F5" w:rsidP="009A29AB">
      <w:pPr>
        <w:spacing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Buske C</w:t>
      </w:r>
      <w:r w:rsidRPr="00F74FAA">
        <w:rPr>
          <w:rFonts w:eastAsia="Times New Roman" w:cs="Times New Roman"/>
          <w:sz w:val="20"/>
          <w:szCs w:val="20"/>
          <w:lang w:val="en-US" w:eastAsia="nl-NL"/>
        </w:rPr>
        <w:t>, Hoster E, Dreyling M, et al</w:t>
      </w:r>
      <w:r w:rsidRPr="00F74FAA">
        <w:rPr>
          <w:rFonts w:eastAsia="Times New Roman" w:cs="Cambria"/>
          <w:sz w:val="20"/>
          <w:szCs w:val="20"/>
          <w:lang w:eastAsia="nl-NL"/>
        </w:rPr>
        <w:t>﻿</w:t>
      </w:r>
      <w:r w:rsidRPr="00F74FAA">
        <w:rPr>
          <w:rFonts w:eastAsia="Times New Roman" w:cs="Times New Roman"/>
          <w:sz w:val="20"/>
          <w:szCs w:val="20"/>
          <w:lang w:val="en-US" w:eastAsia="nl-NL"/>
        </w:rPr>
        <w:t>. The Follicular Lymphoma International Prognostic Index (FLIPI) separates high-risk from intermediate- or low-risk patients with advanced-stage follicular lymphoma treated front-line with rituximab and the combination of cyclophosphamide, doxorubicin, vincristine, and prednisone (R-CHOP) with respect to treatment outcome. Blood. 2006 Sep 1;108(5):1504-</w:t>
      </w:r>
      <w:r w:rsidR="006E2168" w:rsidRPr="00F74FAA">
        <w:rPr>
          <w:rFonts w:eastAsia="Times New Roman" w:cs="Times New Roman"/>
          <w:sz w:val="20"/>
          <w:szCs w:val="20"/>
          <w:lang w:val="en-US" w:eastAsia="nl-NL"/>
        </w:rPr>
        <w:t>8</w:t>
      </w:r>
    </w:p>
    <w:p w14:paraId="55EB6B0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Frederico M</w:t>
      </w:r>
      <w:r w:rsidRPr="00F74FAA">
        <w:rPr>
          <w:rFonts w:eastAsia="Times New Roman" w:cs="Times New Roman"/>
          <w:sz w:val="20"/>
          <w:szCs w:val="20"/>
          <w:lang w:val="en-US" w:eastAsia="nl-NL"/>
        </w:rPr>
        <w:t>, Bellei M, Marcheselli L et al. Follicular lymphoma international prognostic index 2: a new prognostic index for follicular lymphoma developed by the international follicular lymphoma prognostic factor project. J Clin Oncol 2009; 27: 4555-62</w:t>
      </w:r>
    </w:p>
    <w:p w14:paraId="43761D5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Solal-Céligny P</w:t>
      </w:r>
      <w:r w:rsidRPr="00F74FAA">
        <w:rPr>
          <w:rFonts w:eastAsia="Times New Roman" w:cs="Times New Roman"/>
          <w:sz w:val="20"/>
          <w:szCs w:val="20"/>
          <w:lang w:val="en-US" w:eastAsia="nl-NL"/>
        </w:rPr>
        <w:t>, Roy P, Colombat P, et al</w:t>
      </w:r>
      <w:r w:rsidRPr="00F74FAA">
        <w:rPr>
          <w:rFonts w:eastAsia="Times New Roman" w:cs="Cambria"/>
          <w:sz w:val="20"/>
          <w:szCs w:val="20"/>
          <w:lang w:eastAsia="nl-NL"/>
        </w:rPr>
        <w:t>﻿</w:t>
      </w:r>
      <w:r w:rsidRPr="00F74FAA">
        <w:rPr>
          <w:rFonts w:eastAsia="Times New Roman" w:cs="Times New Roman"/>
          <w:sz w:val="20"/>
          <w:szCs w:val="20"/>
          <w:lang w:val="en-US" w:eastAsia="nl-NL"/>
        </w:rPr>
        <w:t>. Follicular lymphoma international prognostic index. Blood. 2004 Sep 1;104(5):1258-65</w:t>
      </w:r>
    </w:p>
    <w:p w14:paraId="2550BA72"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Marcus R</w:t>
      </w:r>
      <w:r w:rsidRPr="00F74FAA">
        <w:rPr>
          <w:rFonts w:eastAsia="Times New Roman" w:cs="Times New Roman"/>
          <w:sz w:val="20"/>
          <w:szCs w:val="20"/>
          <w:lang w:val="en-US" w:eastAsia="nl-NL"/>
        </w:rPr>
        <w:t>, Imrie K, Solal-Celigny P, et al. Phase III study of R-CVP compared with cyclophosphamide, vincristine, and prednisone alone in patients with previously untreated advanced follicular lymphoma. J Clin Oncol. 2008 Oct 1;26(28):4579-86 </w:t>
      </w:r>
    </w:p>
    <w:p w14:paraId="250D7C76"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Pastore A,</w:t>
      </w:r>
      <w:r w:rsidRPr="00F74FAA">
        <w:rPr>
          <w:rFonts w:eastAsia="Times New Roman" w:cs="Times New Roman"/>
          <w:sz w:val="20"/>
          <w:szCs w:val="20"/>
          <w:lang w:val="en-US" w:eastAsia="nl-NL"/>
        </w:rPr>
        <w:t xml:space="preserve"> Jurinovic V, Kridel R et al. Integration of gene mutations in risk prognostification for patients receiving First-line immunochemotherapy for follicular lymphoma: a retrospective analysis of a prospective clinical trial  and validation in a population-based registry. </w:t>
      </w:r>
      <w:r w:rsidRPr="00F74FAA">
        <w:rPr>
          <w:rFonts w:eastAsia="Times New Roman" w:cs="Times New Roman"/>
          <w:sz w:val="20"/>
          <w:szCs w:val="20"/>
          <w:lang w:eastAsia="nl-NL"/>
        </w:rPr>
        <w:t>Lancet Oncol 2015; 16: 1111-22</w:t>
      </w:r>
    </w:p>
    <w:p w14:paraId="116C7491" w14:textId="77777777" w:rsidR="008E5E4A" w:rsidRPr="00F74FAA" w:rsidRDefault="008E5E4A">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08C08CE9" w14:textId="77777777" w:rsidR="002857F5" w:rsidRPr="00F74FAA" w:rsidRDefault="002857F5" w:rsidP="00440D06">
      <w:pPr>
        <w:pStyle w:val="Kop1"/>
      </w:pPr>
      <w:bookmarkStart w:id="67" w:name="_Toc19879898"/>
      <w:r w:rsidRPr="00F74FAA">
        <w:lastRenderedPageBreak/>
        <w:t>Behandeling</w:t>
      </w:r>
      <w:bookmarkEnd w:id="67"/>
    </w:p>
    <w:p w14:paraId="5DEA7CE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Onderstaande</w:t>
      </w:r>
      <w:r w:rsidRPr="00F74FAA">
        <w:rPr>
          <w:rFonts w:eastAsia="Times New Roman" w:cs="Cambria"/>
          <w:szCs w:val="24"/>
          <w:lang w:eastAsia="nl-NL"/>
        </w:rPr>
        <w:t>﻿</w:t>
      </w:r>
      <w:r w:rsidRPr="00F74FAA">
        <w:rPr>
          <w:rFonts w:eastAsia="Times New Roman" w:cs="Times New Roman"/>
          <w:szCs w:val="24"/>
          <w:lang w:eastAsia="nl-NL"/>
        </w:rPr>
        <w:t xml:space="preserve"> aanbevelingen betreffen </w:t>
      </w:r>
      <w:r w:rsidRPr="00F74FAA">
        <w:rPr>
          <w:rFonts w:eastAsia="Times New Roman" w:cs="Cambria"/>
          <w:szCs w:val="24"/>
          <w:lang w:eastAsia="nl-NL"/>
        </w:rPr>
        <w:t>﻿</w:t>
      </w:r>
      <w:r w:rsidRPr="00F74FAA">
        <w:rPr>
          <w:rFonts w:eastAsia="Times New Roman" w:cs="Times New Roman"/>
          <w:szCs w:val="24"/>
          <w:lang w:eastAsia="nl-NL"/>
        </w:rPr>
        <w:t>FL</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 xml:space="preserve">d </w:t>
      </w:r>
      <w:r w:rsidRPr="00F74FAA">
        <w:rPr>
          <w:rFonts w:eastAsia="Times New Roman" w:cs="Cambria"/>
          <w:szCs w:val="24"/>
          <w:lang w:eastAsia="nl-NL"/>
        </w:rPr>
        <w:t>﻿</w:t>
      </w:r>
      <w:r w:rsidRPr="00F74FAA">
        <w:rPr>
          <w:rFonts w:eastAsia="Times New Roman" w:cs="Times New Roman"/>
          <w:szCs w:val="24"/>
          <w:lang w:eastAsia="nl-NL"/>
        </w:rPr>
        <w:t>1</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3a</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Voor de </w:t>
      </w:r>
      <w:r w:rsidRPr="00F74FAA">
        <w:rPr>
          <w:rFonts w:eastAsia="Times New Roman" w:cs="Cambria"/>
          <w:szCs w:val="24"/>
          <w:lang w:eastAsia="nl-NL"/>
        </w:rPr>
        <w:t>﻿</w:t>
      </w:r>
      <w:r w:rsidRPr="00F74FAA">
        <w:rPr>
          <w:rFonts w:eastAsia="Times New Roman" w:cs="Times New Roman"/>
          <w:szCs w:val="24"/>
          <w:lang w:eastAsia="nl-NL"/>
        </w:rPr>
        <w:t xml:space="preserve">behandeling van FL graad 3b wordt verwezen naar de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 aangezien deze pati</w:t>
      </w:r>
      <w:r w:rsidRPr="00F74FAA">
        <w:rPr>
          <w:rFonts w:eastAsia="Times New Roman" w:cs="Cambria"/>
          <w:szCs w:val="24"/>
          <w:lang w:eastAsia="nl-NL"/>
        </w:rPr>
        <w:t>ë</w:t>
      </w:r>
      <w:r w:rsidRPr="00F74FAA">
        <w:rPr>
          <w:rFonts w:eastAsia="Times New Roman" w:cs="Times New Roman"/>
          <w:szCs w:val="24"/>
          <w:lang w:eastAsia="nl-NL"/>
        </w:rPr>
        <w:t>nten op dezelfde manier behandeld worden.</w:t>
      </w:r>
      <w:r w:rsidRPr="00F74FAA">
        <w:rPr>
          <w:rFonts w:eastAsia="Times New Roman" w:cs="Times New Roman"/>
          <w:szCs w:val="24"/>
          <w:lang w:eastAsia="nl-NL"/>
        </w:rPr>
        <w:br/>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 xml:space="preserve">n </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n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 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ijd.</w:t>
      </w:r>
      <w:r w:rsidRPr="00F74FAA">
        <w:rPr>
          <w:rFonts w:eastAsia="Times New Roman" w:cs="Cambria"/>
          <w:szCs w:val="24"/>
          <w:lang w:eastAsia="nl-NL"/>
        </w:rPr>
        <w:t>﻿</w:t>
      </w:r>
    </w:p>
    <w:p w14:paraId="07C62427" w14:textId="77777777" w:rsidR="00FC4532" w:rsidRPr="00F74FAA" w:rsidRDefault="00FC4532" w:rsidP="00440D06">
      <w:pPr>
        <w:rPr>
          <w:lang w:eastAsia="nl-NL"/>
        </w:rPr>
      </w:pPr>
    </w:p>
    <w:p w14:paraId="5765A02B" w14:textId="77777777" w:rsidR="002857F5" w:rsidRPr="00F74FAA" w:rsidRDefault="002857F5" w:rsidP="00440D06">
      <w:pPr>
        <w:pStyle w:val="Kop2"/>
        <w:rPr>
          <w:rFonts w:eastAsia="Times New Roman"/>
          <w:lang w:eastAsia="nl-NL"/>
        </w:rPr>
      </w:pPr>
      <w:bookmarkStart w:id="68" w:name="_Toc19879899"/>
      <w:r w:rsidRPr="00F74FAA">
        <w:rPr>
          <w:rFonts w:eastAsia="Times New Roman"/>
          <w:lang w:eastAsia="nl-NL"/>
        </w:rPr>
        <w:t>Eerste lijn</w:t>
      </w:r>
      <w:bookmarkEnd w:id="68"/>
    </w:p>
    <w:p w14:paraId="70BE6DB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Een minderheid van de patiënten (15-25%) presenteert zich met lokaal beperkte ziekte</w:t>
      </w:r>
      <w:r w:rsidRPr="00F74FAA">
        <w:rPr>
          <w:rFonts w:eastAsia="Times New Roman" w:cs="Cambria"/>
          <w:szCs w:val="24"/>
          <w:lang w:eastAsia="nl-NL"/>
        </w:rPr>
        <w:t>﻿</w:t>
      </w:r>
      <w:r w:rsidRPr="00F74FAA">
        <w:rPr>
          <w:rFonts w:eastAsia="Times New Roman" w:cs="Times New Roman"/>
          <w:szCs w:val="24"/>
          <w:lang w:eastAsia="nl-NL"/>
        </w:rPr>
        <w:t xml:space="preserve"> (stadium I en II gelokaliseerd en </w:t>
      </w:r>
      <w:r w:rsidRPr="00F74FAA">
        <w:rPr>
          <w:rFonts w:eastAsia="Times New Roman" w:cs="Cambria"/>
          <w:szCs w:val="24"/>
          <w:lang w:eastAsia="nl-NL"/>
        </w:rPr>
        <w:t>﻿</w:t>
      </w:r>
      <w:r w:rsidRPr="00F74FAA">
        <w:rPr>
          <w:rFonts w:eastAsia="Times New Roman" w:cs="Times New Roman"/>
          <w:szCs w:val="24"/>
          <w:lang w:eastAsia="nl-NL"/>
        </w:rPr>
        <w:t xml:space="preserve">zonder grote tumormassa). </w:t>
      </w:r>
      <w:r w:rsidR="00634F92" w:rsidRPr="00F74FAA">
        <w:rPr>
          <w:rFonts w:eastAsia="Times New Roman" w:cs="Times New Roman"/>
          <w:szCs w:val="24"/>
          <w:lang w:eastAsia="nl-NL"/>
        </w:rPr>
        <w:t>Mogelijk is er</w:t>
      </w:r>
      <w:r w:rsidRPr="00F74FAA">
        <w:rPr>
          <w:rFonts w:eastAsia="Times New Roman" w:cs="Times New Roman"/>
          <w:szCs w:val="24"/>
          <w:lang w:eastAsia="nl-NL"/>
        </w:rPr>
        <w:t xml:space="preserve"> in nagenoeg</w:t>
      </w:r>
      <w:r w:rsidRPr="00F74FAA">
        <w:rPr>
          <w:rFonts w:eastAsia="Times New Roman" w:cs="Cambria"/>
          <w:szCs w:val="24"/>
          <w:lang w:eastAsia="nl-NL"/>
        </w:rPr>
        <w:t>﻿</w:t>
      </w:r>
      <w:r w:rsidRPr="00F74FAA">
        <w:rPr>
          <w:rFonts w:eastAsia="Times New Roman" w:cs="Times New Roman"/>
          <w:szCs w:val="24"/>
          <w:lang w:eastAsia="nl-NL"/>
        </w:rPr>
        <w:t xml:space="preserve"> alle gevallen sprake is van, al dan niet klinisch waarneembare, </w:t>
      </w:r>
      <w:r w:rsidR="006E2168" w:rsidRPr="00F74FAA">
        <w:rPr>
          <w:rFonts w:eastAsia="Times New Roman" w:cs="Times New Roman"/>
          <w:szCs w:val="24"/>
          <w:lang w:eastAsia="nl-NL"/>
        </w:rPr>
        <w:t>gedissemineerde</w:t>
      </w:r>
      <w:r w:rsidRPr="00F74FAA">
        <w:rPr>
          <w:rFonts w:eastAsia="Times New Roman" w:cs="Times New Roman"/>
          <w:szCs w:val="24"/>
          <w:lang w:eastAsia="nl-NL"/>
        </w:rPr>
        <w:t xml:space="preserve"> ziekte. Dit onderstreept de noodzaak van zeer nauwkeurige stadiering (inclusief FDG-PET-CT en beenmergonderzoek) bij vermoeden op stadium I-II ziekte</w:t>
      </w:r>
      <w:r w:rsidRPr="00F74FAA">
        <w:rPr>
          <w:rFonts w:eastAsia="Times New Roman" w:cs="Cambria"/>
          <w:szCs w:val="24"/>
          <w:lang w:eastAsia="nl-NL"/>
        </w:rPr>
        <w:t>﻿</w:t>
      </w:r>
      <w:r w:rsidRPr="00F74FAA">
        <w:rPr>
          <w:rFonts w:eastAsia="Times New Roman" w:cs="Times New Roman"/>
          <w:szCs w:val="24"/>
          <w:lang w:eastAsia="nl-NL"/>
        </w:rPr>
        <w:t>.</w:t>
      </w:r>
    </w:p>
    <w:p w14:paraId="54839BA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De behandelingsopties voor het FL in de </w:t>
      </w:r>
      <w:r w:rsidRPr="00F74FAA">
        <w:rPr>
          <w:rFonts w:eastAsia="Times New Roman" w:cs="Times New Roman"/>
          <w:szCs w:val="24"/>
          <w:u w:val="single"/>
          <w:lang w:eastAsia="nl-NL"/>
        </w:rPr>
        <w:t xml:space="preserve">vroege </w:t>
      </w:r>
      <w:r w:rsidRPr="00F74FAA">
        <w:rPr>
          <w:rFonts w:eastAsia="Times New Roman" w:cs="Cambria"/>
          <w:szCs w:val="24"/>
          <w:u w:val="single"/>
          <w:lang w:eastAsia="nl-NL"/>
        </w:rPr>
        <w:t>﻿</w:t>
      </w:r>
      <w:r w:rsidRPr="00F74FAA">
        <w:rPr>
          <w:rFonts w:eastAsia="Times New Roman" w:cs="Times New Roman"/>
          <w:szCs w:val="24"/>
          <w:u w:val="single"/>
          <w:lang w:eastAsia="nl-NL"/>
        </w:rPr>
        <w:t>stadia I-II</w:t>
      </w:r>
      <w:r w:rsidRPr="00F74FAA">
        <w:rPr>
          <w:rFonts w:eastAsia="Times New Roman" w:cs="Times New Roman"/>
          <w:szCs w:val="24"/>
          <w:lang w:eastAsia="nl-NL"/>
        </w:rPr>
        <w:t xml:space="preserve"> en het in </w:t>
      </w:r>
      <w:r w:rsidR="006E2168" w:rsidRPr="00F74FAA">
        <w:rPr>
          <w:rFonts w:eastAsia="Times New Roman" w:cs="Times New Roman"/>
          <w:szCs w:val="24"/>
          <w:lang w:eastAsia="nl-NL"/>
        </w:rPr>
        <w:t xml:space="preserve">de </w:t>
      </w:r>
      <w:r w:rsidRPr="00F74FAA">
        <w:rPr>
          <w:rFonts w:eastAsia="Times New Roman" w:cs="Cambria"/>
          <w:szCs w:val="24"/>
          <w:lang w:eastAsia="nl-NL"/>
        </w:rPr>
        <w:t>﻿</w:t>
      </w:r>
      <w:r w:rsidRPr="00F74FAA">
        <w:rPr>
          <w:rFonts w:eastAsia="Times New Roman" w:cs="Times New Roman"/>
          <w:szCs w:val="24"/>
          <w:u w:val="single"/>
          <w:lang w:eastAsia="nl-NL"/>
        </w:rPr>
        <w:t>hogere stadia III-IV</w:t>
      </w:r>
      <w:r w:rsidRPr="00F74FAA">
        <w:rPr>
          <w:rFonts w:eastAsia="Times New Roman" w:cs="Times New Roman"/>
          <w:szCs w:val="24"/>
          <w:lang w:eastAsia="nl-NL"/>
        </w:rPr>
        <w:t xml:space="preserve"> worden separaat behandeld. Dit omdat het FL met beperkte ziektelast en -uitbreiding curatief behandeld kan worden. Indien er bij</w:t>
      </w:r>
      <w:r w:rsidRPr="00F74FAA">
        <w:rPr>
          <w:rFonts w:eastAsia="Times New Roman" w:cs="Cambria"/>
          <w:szCs w:val="24"/>
          <w:lang w:eastAsia="nl-NL"/>
        </w:rPr>
        <w:t>﻿</w:t>
      </w:r>
      <w:r w:rsidRPr="00F74FAA">
        <w:rPr>
          <w:rFonts w:eastAsia="Times New Roman" w:cs="Times New Roman"/>
          <w:szCs w:val="24"/>
          <w:lang w:eastAsia="nl-NL"/>
        </w:rPr>
        <w:t xml:space="preserve"> FL stadium II sprake is van meer dan twee </w:t>
      </w:r>
      <w:r w:rsidRPr="00F74FAA">
        <w:rPr>
          <w:rFonts w:eastAsia="Times New Roman" w:cs="Times New Roman"/>
          <w:szCs w:val="24"/>
          <w:u w:val="single"/>
          <w:lang w:eastAsia="nl-NL"/>
        </w:rPr>
        <w:t>aangrenzende</w:t>
      </w:r>
      <w:r w:rsidRPr="00F74FAA">
        <w:rPr>
          <w:rFonts w:eastAsia="Times New Roman" w:cs="Times New Roman"/>
          <w:szCs w:val="24"/>
          <w:lang w:eastAsia="nl-NL"/>
        </w:rPr>
        <w:t xml:space="preserve"> lymfklier-regio's of twee niet aangrenzende lymfklier-regio's</w:t>
      </w:r>
      <w:r w:rsidRPr="00F74FAA">
        <w:rPr>
          <w:rFonts w:eastAsia="Times New Roman" w:cs="Cambria"/>
          <w:szCs w:val="24"/>
          <w:lang w:eastAsia="nl-NL"/>
        </w:rPr>
        <w:t>﻿</w:t>
      </w:r>
      <w:r w:rsidRPr="00F74FAA">
        <w:rPr>
          <w:rFonts w:eastAsia="Times New Roman" w:cs="Times New Roman"/>
          <w:szCs w:val="24"/>
          <w:lang w:eastAsia="nl-NL"/>
        </w:rPr>
        <w:t xml:space="preserve"> (of bijv. lokalisaties in beide oksels)</w:t>
      </w:r>
      <w:r w:rsidRPr="00F74FAA">
        <w:rPr>
          <w:rFonts w:eastAsia="Times New Roman" w:cs="Cambria"/>
          <w:szCs w:val="24"/>
          <w:lang w:eastAsia="nl-NL"/>
        </w:rPr>
        <w:t>﻿</w:t>
      </w:r>
      <w:r w:rsidRPr="00F74FAA">
        <w:rPr>
          <w:rFonts w:eastAsia="Times New Roman" w:cs="Times New Roman"/>
          <w:szCs w:val="24"/>
          <w:lang w:eastAsia="nl-NL"/>
        </w:rPr>
        <w:t xml:space="preserve">, is de kans op uitgebreidere ziekte groot en dient er behandeld te worden volgens de aanbevelingen voor de hogere stadia. </w:t>
      </w:r>
      <w:r w:rsidRPr="00F74FAA">
        <w:rPr>
          <w:rFonts w:eastAsia="Times New Roman" w:cs="Cambria"/>
          <w:szCs w:val="24"/>
          <w:lang w:eastAsia="nl-NL"/>
        </w:rPr>
        <w:t>﻿</w:t>
      </w:r>
    </w:p>
    <w:p w14:paraId="65F81E46" w14:textId="77777777" w:rsidR="00894262" w:rsidRDefault="00894262" w:rsidP="00440D06">
      <w:pPr>
        <w:pStyle w:val="Kop3"/>
      </w:pPr>
    </w:p>
    <w:p w14:paraId="4B0CEAFD" w14:textId="01DF1368" w:rsidR="002857F5" w:rsidRPr="00440D06" w:rsidRDefault="002857F5" w:rsidP="00440D06">
      <w:pPr>
        <w:pStyle w:val="Kop3"/>
      </w:pPr>
      <w:bookmarkStart w:id="69" w:name="_Toc19879900"/>
      <w:r w:rsidRPr="00440D06">
        <w:t>Stadium I-II</w:t>
      </w:r>
      <w:bookmarkEnd w:id="69"/>
      <w:r w:rsidRPr="00440D06">
        <w:t xml:space="preserve"> </w:t>
      </w:r>
    </w:p>
    <w:p w14:paraId="499FC11A" w14:textId="77777777" w:rsidR="00081734" w:rsidRPr="00103E1B" w:rsidRDefault="00081734" w:rsidP="00081734">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u w:val="single"/>
          <w:lang w:eastAsia="nl-NL"/>
        </w:rPr>
        <w:t>Tabel 4</w:t>
      </w:r>
      <w:r w:rsidRPr="00103E1B">
        <w:rPr>
          <w:rFonts w:eastAsia="Times New Roman" w:cs="Times New Roman"/>
          <w:szCs w:val="24"/>
          <w:lang w:eastAsia="nl-NL"/>
        </w:rPr>
        <w:t>. Eerstelijns b</w:t>
      </w:r>
      <w:r w:rsidRPr="00103E1B">
        <w:rPr>
          <w:rFonts w:eastAsia="Times New Roman" w:cs="Cambria"/>
          <w:szCs w:val="24"/>
          <w:lang w:eastAsia="nl-NL"/>
        </w:rPr>
        <w:t>﻿</w:t>
      </w:r>
      <w:r w:rsidRPr="00103E1B">
        <w:rPr>
          <w:rFonts w:eastAsia="Times New Roman" w:cs="Times New Roman"/>
          <w:szCs w:val="24"/>
          <w:lang w:eastAsia="nl-NL"/>
        </w:rPr>
        <w:t>ehandeling FL stadium I-II</w:t>
      </w:r>
    </w:p>
    <w:tbl>
      <w:tblPr>
        <w:tblStyle w:val="Tabelraster"/>
        <w:tblW w:w="0" w:type="auto"/>
        <w:tblLook w:val="04A0" w:firstRow="1" w:lastRow="0" w:firstColumn="1" w:lastColumn="0" w:noHBand="0" w:noVBand="1"/>
      </w:tblPr>
      <w:tblGrid>
        <w:gridCol w:w="4531"/>
        <w:gridCol w:w="4531"/>
      </w:tblGrid>
      <w:tr w:rsidR="008E5E4A" w:rsidRPr="00103E1B" w14:paraId="2E77EB67" w14:textId="77777777" w:rsidTr="00FC4532">
        <w:tc>
          <w:tcPr>
            <w:tcW w:w="9062" w:type="dxa"/>
            <w:gridSpan w:val="2"/>
            <w:shd w:val="clear" w:color="auto" w:fill="auto"/>
          </w:tcPr>
          <w:p w14:paraId="10BFF071"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b/>
                <w:sz w:val="20"/>
                <w:szCs w:val="20"/>
                <w:lang w:eastAsia="nl-NL"/>
              </w:rPr>
              <w:t>Curatieve intentie</w:t>
            </w:r>
          </w:p>
        </w:tc>
      </w:tr>
      <w:tr w:rsidR="008E5E4A" w:rsidRPr="00103E1B" w14:paraId="7B3AD38D" w14:textId="77777777" w:rsidTr="00FC4532">
        <w:tc>
          <w:tcPr>
            <w:tcW w:w="4531" w:type="dxa"/>
            <w:shd w:val="clear" w:color="auto" w:fill="auto"/>
          </w:tcPr>
          <w:p w14:paraId="498EABC7"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Radiotherapie</w:t>
            </w:r>
          </w:p>
        </w:tc>
        <w:tc>
          <w:tcPr>
            <w:tcW w:w="4531" w:type="dxa"/>
            <w:shd w:val="clear" w:color="auto" w:fill="auto"/>
          </w:tcPr>
          <w:p w14:paraId="0160D793"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24 Gy (12x2 Gy)</w:t>
            </w:r>
          </w:p>
        </w:tc>
      </w:tr>
      <w:tr w:rsidR="000164D6" w:rsidRPr="00103E1B" w14:paraId="2445D08A" w14:textId="77777777" w:rsidTr="00664A16">
        <w:tc>
          <w:tcPr>
            <w:tcW w:w="9062" w:type="dxa"/>
            <w:gridSpan w:val="2"/>
            <w:shd w:val="clear" w:color="auto" w:fill="auto"/>
          </w:tcPr>
          <w:p w14:paraId="1AD2CE6C" w14:textId="77777777" w:rsidR="000164D6" w:rsidRPr="00103E1B" w:rsidRDefault="000164D6"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b/>
                <w:sz w:val="20"/>
                <w:szCs w:val="20"/>
                <w:lang w:eastAsia="nl-NL"/>
              </w:rPr>
              <w:t>Geen curatieve intentie</w:t>
            </w:r>
            <w:r w:rsidR="00D201E5" w:rsidRPr="00103E1B">
              <w:rPr>
                <w:rFonts w:eastAsia="Times New Roman" w:cs="Times New Roman"/>
                <w:b/>
                <w:sz w:val="20"/>
                <w:szCs w:val="20"/>
                <w:lang w:eastAsia="nl-NL"/>
              </w:rPr>
              <w:t xml:space="preserve"> - asymptomatisch</w:t>
            </w:r>
          </w:p>
        </w:tc>
      </w:tr>
      <w:tr w:rsidR="008E5E4A" w:rsidRPr="00103E1B" w14:paraId="62A5A7A2" w14:textId="77777777" w:rsidTr="00FC4532">
        <w:tc>
          <w:tcPr>
            <w:tcW w:w="4531" w:type="dxa"/>
            <w:shd w:val="clear" w:color="auto" w:fill="auto"/>
          </w:tcPr>
          <w:p w14:paraId="255E06AA"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Watch &amp; wait</w:t>
            </w:r>
          </w:p>
        </w:tc>
        <w:tc>
          <w:tcPr>
            <w:tcW w:w="4531" w:type="dxa"/>
            <w:shd w:val="clear" w:color="auto" w:fill="auto"/>
          </w:tcPr>
          <w:p w14:paraId="23327B01"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p>
        </w:tc>
      </w:tr>
      <w:tr w:rsidR="000164D6" w:rsidRPr="00103E1B" w14:paraId="5648B9BE" w14:textId="77777777" w:rsidTr="00664A16">
        <w:tc>
          <w:tcPr>
            <w:tcW w:w="9062" w:type="dxa"/>
            <w:gridSpan w:val="2"/>
            <w:shd w:val="clear" w:color="auto" w:fill="auto"/>
          </w:tcPr>
          <w:p w14:paraId="081CDCA1" w14:textId="77777777" w:rsidR="000164D6" w:rsidRPr="00103E1B" w:rsidRDefault="000164D6" w:rsidP="002857F5">
            <w:pPr>
              <w:spacing w:before="100" w:beforeAutospacing="1" w:after="100" w:afterAutospacing="1"/>
              <w:rPr>
                <w:rFonts w:eastAsia="Times New Roman" w:cs="Times New Roman"/>
                <w:sz w:val="20"/>
                <w:szCs w:val="20"/>
                <w:lang w:eastAsia="nl-NL"/>
              </w:rPr>
            </w:pPr>
            <w:r w:rsidRPr="00103E1B">
              <w:rPr>
                <w:rFonts w:eastAsia="Times New Roman" w:cs="Times New Roman"/>
                <w:b/>
                <w:sz w:val="20"/>
                <w:szCs w:val="20"/>
                <w:lang w:eastAsia="nl-NL"/>
              </w:rPr>
              <w:t>Geen curatieve intentie - symptomatisch</w:t>
            </w:r>
          </w:p>
        </w:tc>
      </w:tr>
      <w:tr w:rsidR="008E5E4A" w:rsidRPr="00103E1B" w14:paraId="1668F299" w14:textId="77777777" w:rsidTr="00FC4532">
        <w:tc>
          <w:tcPr>
            <w:tcW w:w="4531" w:type="dxa"/>
            <w:shd w:val="clear" w:color="auto" w:fill="auto"/>
          </w:tcPr>
          <w:p w14:paraId="3F0AA323"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Radiotherapie</w:t>
            </w:r>
          </w:p>
        </w:tc>
        <w:tc>
          <w:tcPr>
            <w:tcW w:w="4531" w:type="dxa"/>
            <w:shd w:val="clear" w:color="auto" w:fill="auto"/>
          </w:tcPr>
          <w:p w14:paraId="16214BE3" w14:textId="77777777" w:rsidR="008E5E4A" w:rsidRPr="00103E1B" w:rsidRDefault="008E5E4A" w:rsidP="002857F5">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4 Gy (2x2 Gy)</w:t>
            </w:r>
          </w:p>
        </w:tc>
      </w:tr>
      <w:tr w:rsidR="008E5E4A" w:rsidRPr="00103E1B" w14:paraId="5C7F2A8C" w14:textId="77777777" w:rsidTr="00FC4532">
        <w:tc>
          <w:tcPr>
            <w:tcW w:w="4531" w:type="dxa"/>
            <w:shd w:val="clear" w:color="auto" w:fill="auto"/>
          </w:tcPr>
          <w:p w14:paraId="532F94B9" w14:textId="77777777" w:rsidR="008E5E4A" w:rsidRPr="00103E1B" w:rsidRDefault="008E5E4A" w:rsidP="008E5E4A">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Rituximab monotherapie</w:t>
            </w:r>
          </w:p>
        </w:tc>
        <w:tc>
          <w:tcPr>
            <w:tcW w:w="4531" w:type="dxa"/>
            <w:shd w:val="clear" w:color="auto" w:fill="auto"/>
            <w:vAlign w:val="center"/>
          </w:tcPr>
          <w:p w14:paraId="63695F70" w14:textId="77777777" w:rsidR="008E5E4A" w:rsidRPr="00103E1B" w:rsidRDefault="008E5E4A" w:rsidP="008E5E4A">
            <w:pPr>
              <w:spacing w:before="100" w:beforeAutospacing="1" w:after="100" w:afterAutospacing="1"/>
              <w:rPr>
                <w:rFonts w:eastAsia="Times New Roman" w:cs="Times New Roman"/>
                <w:sz w:val="20"/>
                <w:szCs w:val="20"/>
                <w:u w:val="single"/>
                <w:lang w:eastAsia="nl-NL"/>
              </w:rPr>
            </w:pPr>
            <w:r w:rsidRPr="00103E1B">
              <w:rPr>
                <w:rFonts w:eastAsia="Times New Roman" w:cs="Times New Roman"/>
                <w:sz w:val="20"/>
                <w:szCs w:val="20"/>
                <w:lang w:eastAsia="nl-NL"/>
              </w:rPr>
              <w:t>rituximab 375 mg/m</w:t>
            </w:r>
            <w:r w:rsidRPr="00103E1B">
              <w:rPr>
                <w:rFonts w:eastAsia="Times New Roman" w:cs="Times New Roman"/>
                <w:sz w:val="20"/>
                <w:szCs w:val="20"/>
                <w:vertAlign w:val="superscript"/>
                <w:lang w:eastAsia="nl-NL"/>
              </w:rPr>
              <w:t>2</w:t>
            </w:r>
            <w:r w:rsidRPr="00103E1B">
              <w:rPr>
                <w:rFonts w:eastAsia="Times New Roman" w:cs="Times New Roman"/>
                <w:sz w:val="20"/>
                <w:szCs w:val="20"/>
                <w:lang w:eastAsia="nl-NL"/>
              </w:rPr>
              <w:t> i.v. (of 1400 mg s.c.) d1,</w:t>
            </w:r>
            <w:r w:rsidRPr="00103E1B">
              <w:rPr>
                <w:rFonts w:eastAsia="Times New Roman" w:cs="Cambria"/>
                <w:sz w:val="20"/>
                <w:szCs w:val="20"/>
                <w:lang w:eastAsia="nl-NL"/>
              </w:rPr>
              <w:t>﻿</w:t>
            </w:r>
            <w:r w:rsidRPr="00103E1B">
              <w:rPr>
                <w:rFonts w:eastAsia="Times New Roman" w:cs="Times New Roman"/>
                <w:sz w:val="20"/>
                <w:szCs w:val="20"/>
                <w:lang w:eastAsia="nl-NL"/>
              </w:rPr>
              <w:t>8</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1</w:t>
            </w:r>
            <w:r w:rsidRPr="00103E1B">
              <w:rPr>
                <w:rFonts w:eastAsia="Times New Roman" w:cs="Cambria"/>
                <w:sz w:val="20"/>
                <w:szCs w:val="20"/>
                <w:lang w:eastAsia="nl-NL"/>
              </w:rPr>
              <w:t>﻿</w:t>
            </w:r>
            <w:r w:rsidRPr="00103E1B">
              <w:rPr>
                <w:rFonts w:eastAsia="Times New Roman" w:cs="Times New Roman"/>
                <w:sz w:val="20"/>
                <w:szCs w:val="20"/>
                <w:lang w:eastAsia="nl-NL"/>
              </w:rPr>
              <w:t>5</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2</w:t>
            </w:r>
            <w:r w:rsidRPr="00103E1B">
              <w:rPr>
                <w:rFonts w:eastAsia="Times New Roman" w:cs="Cambria"/>
                <w:sz w:val="20"/>
                <w:szCs w:val="20"/>
                <w:lang w:eastAsia="nl-NL"/>
              </w:rPr>
              <w:t>﻿</w:t>
            </w:r>
            <w:r w:rsidRPr="00103E1B">
              <w:rPr>
                <w:rFonts w:eastAsia="Times New Roman" w:cs="Times New Roman"/>
                <w:sz w:val="20"/>
                <w:szCs w:val="20"/>
                <w:lang w:eastAsia="nl-NL"/>
              </w:rPr>
              <w:t xml:space="preserve">2, evt gevolgd door </w:t>
            </w:r>
            <w:r w:rsidR="00A26AFC" w:rsidRPr="00103E1B">
              <w:rPr>
                <w:rFonts w:eastAsia="Times New Roman" w:cs="Times New Roman"/>
                <w:sz w:val="20"/>
                <w:szCs w:val="20"/>
                <w:lang w:eastAsia="nl-NL"/>
              </w:rPr>
              <w:t>onderhoudsbehandeling</w:t>
            </w:r>
          </w:p>
        </w:tc>
      </w:tr>
    </w:tbl>
    <w:p w14:paraId="5384658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Vanwege de afwezigheid van solide data m.b.t. de optimale behandeling van het FL in</w:t>
      </w:r>
      <w:r w:rsidRPr="00F74FAA">
        <w:rPr>
          <w:rFonts w:eastAsia="Times New Roman" w:cs="Times New Roman"/>
          <w:szCs w:val="24"/>
          <w:lang w:eastAsia="nl-NL"/>
        </w:rPr>
        <w:t xml:space="preserve"> vroege stadia verdient het de voorkeur patiënten in klinische studies te behandelen. </w:t>
      </w:r>
      <w:r w:rsidRPr="00F74FAA">
        <w:rPr>
          <w:rFonts w:eastAsia="Times New Roman" w:cs="Cambria"/>
          <w:szCs w:val="24"/>
          <w:lang w:eastAsia="nl-NL"/>
        </w:rPr>
        <w:t>﻿</w:t>
      </w:r>
      <w:r w:rsidRPr="00F74FAA">
        <w:rPr>
          <w:rFonts w:eastAsia="Times New Roman" w:cs="Times New Roman"/>
          <w:szCs w:val="24"/>
          <w:lang w:eastAsia="nl-NL"/>
        </w:rPr>
        <w:t>In afwezigheid van studies is de huidige standaardbehandeling, conform internationale richtlijnen</w:t>
      </w:r>
      <w:r w:rsidRPr="00F74FAA">
        <w:rPr>
          <w:rFonts w:eastAsia="Times New Roman" w:cs="Cambria"/>
          <w:szCs w:val="24"/>
          <w:lang w:eastAsia="nl-NL"/>
        </w:rPr>
        <w:t> </w:t>
      </w:r>
      <w:r w:rsidRPr="00F74FAA">
        <w:rPr>
          <w:rFonts w:eastAsia="Times New Roman" w:cs="Times New Roman"/>
          <w:i/>
          <w:iCs/>
          <w:szCs w:val="24"/>
          <w:lang w:eastAsia="nl-NL"/>
        </w:rPr>
        <w:t>(NCCN 2016; Dreyling et al., Ann Oncol 2016),</w:t>
      </w:r>
      <w:r w:rsidRPr="00F74FAA">
        <w:rPr>
          <w:rFonts w:eastAsia="Times New Roman" w:cs="Times New Roman"/>
          <w:szCs w:val="24"/>
          <w:lang w:eastAsia="nl-NL"/>
        </w:rPr>
        <w:t> radiotherapie in curatieve opzet.</w:t>
      </w:r>
    </w:p>
    <w:p w14:paraId="19386CD3" w14:textId="593CCA8E"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Deze aanbeveling geldt v</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﻿ë﻿</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0041417B" w:rsidRPr="00F74FAA">
        <w:rPr>
          <w:rFonts w:eastAsia="Times New Roman" w:cs="Times New Roman"/>
          <w:szCs w:val="24"/>
          <w:lang w:eastAsia="nl-NL"/>
        </w:rPr>
        <w:t>,</w:t>
      </w:r>
      <w:r w:rsidRPr="00F74FAA">
        <w:rPr>
          <w:rFonts w:eastAsia="Times New Roman" w:cs="Times New Roman"/>
          <w:szCs w:val="24"/>
          <w:lang w:eastAsia="nl-NL"/>
        </w:rPr>
        <w:t xml:space="preserve"> en patiënten met stadium II ziekte met maximaal 2 </w:t>
      </w:r>
      <w:r w:rsidRPr="00F74FAA">
        <w:rPr>
          <w:rFonts w:eastAsia="Times New Roman" w:cs="Times New Roman"/>
          <w:szCs w:val="24"/>
          <w:u w:val="single"/>
          <w:lang w:eastAsia="nl-NL"/>
        </w:rPr>
        <w:t>aangrenzende</w:t>
      </w:r>
      <w:r w:rsidRPr="00F74FAA">
        <w:rPr>
          <w:rFonts w:eastAsia="Times New Roman" w:cs="Times New Roman"/>
          <w:szCs w:val="24"/>
          <w:lang w:eastAsia="nl-NL"/>
        </w:rPr>
        <w:t xml:space="preserve"> aangedane lymfklierregio's. N</w:t>
      </w:r>
      <w:r w:rsidRPr="00F74FAA">
        <w:rPr>
          <w:rFonts w:eastAsia="Times New Roman" w:cs="Cambria"/>
          <w:szCs w:val="24"/>
          <w:lang w:eastAsia="nl-NL"/>
        </w:rPr>
        <w:t>﻿</w:t>
      </w:r>
      <w:r w:rsidRPr="00F74FAA">
        <w:rPr>
          <w:rFonts w:eastAsia="Times New Roman" w:cs="Times New Roman"/>
          <w:szCs w:val="24"/>
          <w:shd w:val="clear" w:color="auto" w:fill="FFFFFF"/>
          <w:lang w:eastAsia="nl-NL"/>
        </w:rPr>
        <w:t xml:space="preserve">auwkeurige stadiëring </w:t>
      </w:r>
      <w:r w:rsidRPr="00103E1B">
        <w:rPr>
          <w:rFonts w:eastAsia="Times New Roman" w:cs="Times New Roman"/>
          <w:szCs w:val="24"/>
          <w:shd w:val="clear" w:color="auto" w:fill="FFFFFF"/>
          <w:lang w:eastAsia="nl-NL"/>
        </w:rPr>
        <w:lastRenderedPageBreak/>
        <w:t xml:space="preserve">inclusief FDG-PET-CT en beenmergonderzoek is dan ook noodzakelijk. </w:t>
      </w:r>
      <w:r w:rsidRPr="00103E1B">
        <w:rPr>
          <w:rFonts w:eastAsia="Times New Roman" w:cs="Cambria"/>
          <w:szCs w:val="24"/>
          <w:shd w:val="clear" w:color="auto" w:fill="FFFFFF"/>
          <w:lang w:eastAsia="nl-NL"/>
        </w:rPr>
        <w:t>﻿﻿</w:t>
      </w:r>
      <w:r w:rsidR="007066CC" w:rsidRPr="00103E1B">
        <w:rPr>
          <w:szCs w:val="24"/>
          <w:lang w:eastAsia="nl-NL"/>
        </w:rPr>
        <w:t>I</w:t>
      </w:r>
      <w:r w:rsidR="007066CC" w:rsidRPr="00103E1B">
        <w:rPr>
          <w:rFonts w:cs="Cambria"/>
          <w:szCs w:val="24"/>
          <w:lang w:eastAsia="nl-NL"/>
        </w:rPr>
        <w:t>﻿</w:t>
      </w:r>
      <w:r w:rsidR="007066CC" w:rsidRPr="00103E1B">
        <w:rPr>
          <w:szCs w:val="24"/>
          <w:lang w:eastAsia="nl-NL"/>
        </w:rPr>
        <w:t xml:space="preserve">ndien </w:t>
      </w:r>
      <w:r w:rsidR="007066CC" w:rsidRPr="00103E1B">
        <w:rPr>
          <w:rFonts w:cs="Cambria"/>
          <w:szCs w:val="24"/>
          <w:lang w:eastAsia="nl-NL"/>
        </w:rPr>
        <w:t>﻿</w:t>
      </w:r>
      <w:r w:rsidR="007066CC" w:rsidRPr="00103E1B">
        <w:rPr>
          <w:szCs w:val="24"/>
          <w:lang w:eastAsia="nl-NL"/>
        </w:rPr>
        <w:t>deze definitie van stadium II gehanteerd</w:t>
      </w:r>
      <w:r w:rsidR="00904967" w:rsidRPr="00103E1B">
        <w:rPr>
          <w:szCs w:val="24"/>
          <w:lang w:eastAsia="nl-NL"/>
        </w:rPr>
        <w:t xml:space="preserve"> wordt is er een 5-jaars ziekte-</w:t>
      </w:r>
      <w:r w:rsidR="007066CC" w:rsidRPr="00103E1B">
        <w:rPr>
          <w:szCs w:val="24"/>
          <w:lang w:eastAsia="nl-NL"/>
        </w:rPr>
        <w:t xml:space="preserve">vrije overleving bij stadium I van circa 75 % en bij stadium II van circa 50% </w:t>
      </w:r>
      <w:r w:rsidR="007066CC" w:rsidRPr="00103E1B">
        <w:rPr>
          <w:i/>
          <w:iCs/>
          <w:szCs w:val="24"/>
          <w:lang w:eastAsia="nl-NL"/>
        </w:rPr>
        <w:t>(Brady et al., Hematol Oncol 2017 en Blood 2019)</w:t>
      </w:r>
      <w:r w:rsidR="007066CC" w:rsidRPr="00103E1B">
        <w:rPr>
          <w:rFonts w:cs="Cambria"/>
          <w:i/>
          <w:iCs/>
          <w:szCs w:val="24"/>
          <w:lang w:eastAsia="nl-NL"/>
        </w:rPr>
        <w:t>﻿</w:t>
      </w:r>
      <w:r w:rsidR="007066CC" w:rsidRPr="00103E1B">
        <w:rPr>
          <w:szCs w:val="24"/>
          <w:lang w:eastAsia="nl-NL"/>
        </w:rPr>
        <w:t xml:space="preserve">. </w:t>
      </w:r>
      <w:r w:rsidR="006E2168" w:rsidRPr="00103E1B">
        <w:rPr>
          <w:rFonts w:eastAsia="Times New Roman" w:cs="Times New Roman"/>
          <w:szCs w:val="24"/>
          <w:lang w:eastAsia="nl-NL"/>
        </w:rPr>
        <w:t xml:space="preserve">Voor patiënten met meer uitgebreide ziekte is systemische behandeling (als aanbevolen voor stadium III-IV) aangewezen. In deze situatie kan aanvullende radiotherapie overwogen worden bij residuale ziekte </w:t>
      </w:r>
      <w:r w:rsidR="006E2168" w:rsidRPr="00103E1B">
        <w:rPr>
          <w:rFonts w:eastAsia="Times New Roman" w:cs="Cambria"/>
          <w:szCs w:val="24"/>
          <w:lang w:eastAsia="nl-NL"/>
        </w:rPr>
        <w:t>﻿</w:t>
      </w:r>
      <w:r w:rsidR="006E2168" w:rsidRPr="00103E1B">
        <w:rPr>
          <w:rFonts w:eastAsia="Times New Roman" w:cs="Times New Roman"/>
          <w:szCs w:val="24"/>
          <w:lang w:eastAsia="nl-NL"/>
        </w:rPr>
        <w:t>(</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F</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r</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i</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e</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d</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b</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e</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r</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g et al.</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 xml:space="preserve"> </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J</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 xml:space="preserve"> </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C</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l</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i</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n</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 xml:space="preserve"> </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O</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n</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c</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o</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l</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 xml:space="preserve"> </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2</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0</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1</w:t>
      </w:r>
      <w:r w:rsidR="006E2168" w:rsidRPr="00103E1B">
        <w:rPr>
          <w:rFonts w:eastAsia="Times New Roman" w:cs="Cambria"/>
          <w:i/>
          <w:iCs/>
          <w:szCs w:val="24"/>
          <w:lang w:eastAsia="nl-NL"/>
        </w:rPr>
        <w:t>﻿</w:t>
      </w:r>
      <w:r w:rsidR="006E2168" w:rsidRPr="00103E1B">
        <w:rPr>
          <w:rFonts w:eastAsia="Times New Roman" w:cs="Times New Roman"/>
          <w:i/>
          <w:iCs/>
          <w:szCs w:val="24"/>
          <w:lang w:eastAsia="nl-NL"/>
        </w:rPr>
        <w:t>2</w:t>
      </w:r>
      <w:r w:rsidR="006E2168" w:rsidRPr="00103E1B">
        <w:rPr>
          <w:rFonts w:eastAsia="Times New Roman" w:cs="Cambria"/>
          <w:i/>
          <w:iCs/>
          <w:szCs w:val="24"/>
          <w:lang w:eastAsia="nl-NL"/>
        </w:rPr>
        <w:t>﻿</w:t>
      </w:r>
      <w:r w:rsidR="006E2168" w:rsidRPr="00103E1B">
        <w:rPr>
          <w:rFonts w:eastAsia="Times New Roman" w:cs="Cambria"/>
          <w:szCs w:val="24"/>
          <w:lang w:eastAsia="nl-NL"/>
        </w:rPr>
        <w:t>﻿</w:t>
      </w:r>
      <w:r w:rsidR="006E2168" w:rsidRPr="00103E1B">
        <w:rPr>
          <w:rFonts w:eastAsia="Times New Roman" w:cs="Times New Roman"/>
          <w:szCs w:val="24"/>
          <w:lang w:eastAsia="nl-NL"/>
        </w:rPr>
        <w:t>).</w:t>
      </w:r>
    </w:p>
    <w:p w14:paraId="24B3A0A3" w14:textId="37AEE5F9" w:rsidR="002857F5" w:rsidRPr="00103E1B"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Veel van de </w:t>
      </w:r>
      <w:r w:rsidRPr="00F74FAA">
        <w:rPr>
          <w:rFonts w:eastAsia="Times New Roman" w:cs="Cambria"/>
          <w:szCs w:val="24"/>
          <w:lang w:eastAsia="nl-NL"/>
        </w:rPr>
        <w:t>﻿</w:t>
      </w:r>
      <w:r w:rsidRPr="00F74FAA">
        <w:rPr>
          <w:rFonts w:eastAsia="Times New Roman" w:cs="Times New Roman"/>
          <w:szCs w:val="24"/>
          <w:lang w:eastAsia="nl-NL"/>
        </w:rPr>
        <w:t xml:space="preserve">beschikbare data over de behandeling van het FL in </w:t>
      </w:r>
      <w:r w:rsidRPr="00F74FAA">
        <w:rPr>
          <w:rFonts w:eastAsia="Times New Roman" w:cs="Cambria"/>
          <w:szCs w:val="24"/>
          <w:lang w:eastAsia="nl-NL"/>
        </w:rPr>
        <w:t>﻿</w:t>
      </w:r>
      <w:r w:rsidRPr="00F74FAA">
        <w:rPr>
          <w:rFonts w:eastAsia="Times New Roman" w:cs="Times New Roman"/>
          <w:szCs w:val="24"/>
          <w:lang w:eastAsia="nl-NL"/>
        </w:rPr>
        <w:t xml:space="preserve">vroege stadia </w:t>
      </w:r>
      <w:r w:rsidRPr="00F74FAA">
        <w:rPr>
          <w:rFonts w:eastAsia="Times New Roman" w:cs="Cambria"/>
          <w:szCs w:val="24"/>
          <w:lang w:eastAsia="nl-NL"/>
        </w:rPr>
        <w:t>﻿</w:t>
      </w:r>
      <w:r w:rsidRPr="00F74FAA">
        <w:rPr>
          <w:rFonts w:eastAsia="Times New Roman" w:cs="Times New Roman"/>
          <w:szCs w:val="24"/>
          <w:lang w:eastAsia="nl-NL"/>
        </w:rPr>
        <w:t>zijn verkregen uit retrospectieve en niet vergelijkende studies</w:t>
      </w:r>
      <w:r w:rsidR="007D2D6B">
        <w:rPr>
          <w:rFonts w:eastAsia="Times New Roman" w:cs="Times New Roman"/>
          <w:szCs w:val="24"/>
          <w:lang w:eastAsia="nl-NL"/>
        </w:rPr>
        <w:t>.</w:t>
      </w:r>
      <w:r w:rsidRPr="00F74FAA">
        <w:rPr>
          <w:rFonts w:eastAsia="Times New Roman" w:cs="Times New Roman"/>
          <w:szCs w:val="24"/>
          <w:lang w:eastAsia="nl-NL"/>
        </w:rPr>
        <w:t xml:space="preserve"> </w:t>
      </w:r>
      <w:r w:rsidR="00C81279" w:rsidRPr="00F74FAA">
        <w:rPr>
          <w:rFonts w:eastAsia="Times New Roman" w:cs="Times New Roman"/>
          <w:szCs w:val="24"/>
          <w:lang w:eastAsia="nl-NL"/>
        </w:rPr>
        <w:t xml:space="preserve">Uit een </w:t>
      </w:r>
      <w:r w:rsidRPr="00F74FAA">
        <w:rPr>
          <w:rFonts w:eastAsia="Times New Roman" w:cs="Times New Roman"/>
          <w:szCs w:val="24"/>
          <w:lang w:eastAsia="nl-NL"/>
        </w:rPr>
        <w:t xml:space="preserve">gerandomiseerde studie </w:t>
      </w:r>
      <w:r w:rsidR="00C81279" w:rsidRPr="00F74FAA">
        <w:rPr>
          <w:rFonts w:eastAsia="Times New Roman" w:cs="Times New Roman"/>
          <w:szCs w:val="24"/>
          <w:lang w:eastAsia="nl-NL"/>
        </w:rPr>
        <w:t>is gebleken</w:t>
      </w:r>
      <w:r w:rsidRPr="00F74FAA">
        <w:rPr>
          <w:rFonts w:eastAsia="Times New Roman" w:cs="Times New Roman"/>
          <w:szCs w:val="24"/>
          <w:lang w:eastAsia="nl-NL"/>
        </w:rPr>
        <w:t xml:space="preserve"> dat een dosis van 24 Gy even effectief is (m.b.t. respons, progressievrije overleving en algehele overleving</w:t>
      </w:r>
      <w:r w:rsidRPr="00F74FAA">
        <w:rPr>
          <w:rFonts w:eastAsia="Times New Roman" w:cs="Cambria"/>
          <w:szCs w:val="24"/>
          <w:lang w:eastAsia="nl-NL"/>
        </w:rPr>
        <w:t>﻿</w:t>
      </w:r>
      <w:r w:rsidRPr="00F74FAA">
        <w:rPr>
          <w:rFonts w:eastAsia="Times New Roman" w:cs="Times New Roman"/>
          <w:szCs w:val="24"/>
          <w:lang w:eastAsia="nl-NL"/>
        </w:rPr>
        <w:t>) als hogere doses (40-45 Gy)</w:t>
      </w:r>
      <w:r w:rsidRPr="00F74FAA">
        <w:rPr>
          <w:rFonts w:eastAsia="Times New Roman" w:cs="Times New Roman"/>
          <w:i/>
          <w:iCs/>
          <w:szCs w:val="24"/>
          <w:lang w:eastAsia="nl-NL"/>
        </w:rPr>
        <w:t xml:space="preserve"> (Lowry et al., </w:t>
      </w:r>
      <w:r w:rsidRPr="00F74FAA">
        <w:rPr>
          <w:rFonts w:eastAsia="Times New Roman" w:cs="Cambria"/>
          <w:i/>
          <w:iCs/>
          <w:szCs w:val="24"/>
          <w:lang w:eastAsia="nl-NL"/>
        </w:rPr>
        <w:t>﻿</w:t>
      </w:r>
      <w:r w:rsidRPr="00F74FAA">
        <w:rPr>
          <w:rFonts w:eastAsia="Times New Roman" w:cs="Times New Roman"/>
          <w:i/>
          <w:iCs/>
          <w:szCs w:val="24"/>
          <w:lang w:eastAsia="nl-NL"/>
        </w:rPr>
        <w:t>Radiother Oncol 2011)</w:t>
      </w:r>
      <w:r w:rsidRPr="00F74FAA">
        <w:rPr>
          <w:rFonts w:eastAsia="Times New Roman" w:cs="Times New Roman"/>
          <w:szCs w:val="24"/>
          <w:lang w:eastAsia="nl-NL"/>
        </w:rPr>
        <w:t xml:space="preserve">. </w:t>
      </w:r>
      <w:r w:rsidR="00E2388B">
        <w:rPr>
          <w:rFonts w:eastAsia="Times New Roman" w:cs="Times New Roman"/>
          <w:szCs w:val="24"/>
          <w:lang w:eastAsia="nl-NL"/>
        </w:rPr>
        <w:t>Vierentwintig</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Gy </w:t>
      </w:r>
      <w:r w:rsidR="00C81279" w:rsidRPr="00F74FAA">
        <w:rPr>
          <w:rFonts w:eastAsia="Times New Roman" w:cs="Times New Roman"/>
          <w:szCs w:val="24"/>
          <w:lang w:eastAsia="nl-NL"/>
        </w:rPr>
        <w:t xml:space="preserve">was </w:t>
      </w:r>
      <w:r w:rsidRPr="00F74FAA">
        <w:rPr>
          <w:rFonts w:eastAsia="Times New Roman" w:cs="Times New Roman"/>
          <w:szCs w:val="24"/>
          <w:lang w:eastAsia="nl-NL"/>
        </w:rPr>
        <w:t>wel duidelijk effectiever (m.b.t. progressievrije overleving) dan een lagere dosis van 4 Gy (</w:t>
      </w:r>
      <w:r w:rsidRPr="00F74FAA">
        <w:rPr>
          <w:rFonts w:eastAsia="Times New Roman" w:cs="Times New Roman"/>
          <w:i/>
          <w:iCs/>
          <w:szCs w:val="24"/>
          <w:lang w:eastAsia="nl-NL"/>
        </w:rPr>
        <w:t>Hoskin et al.</w:t>
      </w:r>
      <w:r w:rsidRPr="00F74FAA">
        <w:rPr>
          <w:rFonts w:eastAsia="Times New Roman" w:cs="Cambria"/>
          <w:i/>
          <w:iCs/>
          <w:szCs w:val="24"/>
          <w:lang w:eastAsia="nl-NL"/>
        </w:rPr>
        <w:t>﻿</w:t>
      </w:r>
      <w:r w:rsidRPr="00F74FAA">
        <w:rPr>
          <w:rFonts w:eastAsia="Times New Roman" w:cs="Times New Roman"/>
          <w:i/>
          <w:iCs/>
          <w:szCs w:val="24"/>
          <w:lang w:eastAsia="nl-NL"/>
        </w:rPr>
        <w:t>, Lancet Oncol 2014</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Een</w:t>
      </w:r>
      <w:r w:rsidRPr="00F74FAA">
        <w:rPr>
          <w:rFonts w:eastAsia="Times New Roman" w:cs="Cambria"/>
          <w:szCs w:val="24"/>
          <w:lang w:eastAsia="nl-NL"/>
        </w:rPr>
        <w:t>﻿ </w:t>
      </w:r>
      <w:r w:rsidRPr="00F74FAA">
        <w:rPr>
          <w:rFonts w:eastAsia="Times New Roman" w:cs="Times New Roman"/>
          <w:szCs w:val="24"/>
          <w:lang w:eastAsia="nl-NL"/>
        </w:rPr>
        <w:t xml:space="preserve">curatieve dosis bij FL </w:t>
      </w:r>
      <w:r w:rsidRPr="00F74FAA">
        <w:rPr>
          <w:rFonts w:eastAsia="Times New Roman" w:cs="Cambria"/>
          <w:szCs w:val="24"/>
          <w:lang w:eastAsia="nl-NL"/>
        </w:rPr>
        <w:t>﻿</w:t>
      </w:r>
      <w:r w:rsidRPr="00F74FAA">
        <w:rPr>
          <w:rFonts w:eastAsia="Times New Roman" w:cs="Times New Roman"/>
          <w:szCs w:val="24"/>
          <w:lang w:eastAsia="nl-NL"/>
        </w:rPr>
        <w:t>van 24 Gy (</w:t>
      </w:r>
      <w:r w:rsidRPr="00F74FAA">
        <w:rPr>
          <w:rFonts w:eastAsia="Times New Roman" w:cs="Cambria"/>
          <w:szCs w:val="24"/>
          <w:lang w:eastAsia="nl-NL"/>
        </w:rPr>
        <w:t>﻿</w:t>
      </w:r>
      <w:r w:rsidRPr="00F74FAA">
        <w:rPr>
          <w:rFonts w:eastAsia="Times New Roman" w:cs="Times New Roman"/>
          <w:szCs w:val="24"/>
          <w:lang w:eastAsia="nl-NL"/>
        </w:rPr>
        <w:t xml:space="preserve">12 x 2 Gy) </w:t>
      </w:r>
      <w:r w:rsidRPr="00F74FAA">
        <w:rPr>
          <w:rFonts w:eastAsia="Times New Roman" w:cs="Cambria"/>
          <w:szCs w:val="24"/>
          <w:lang w:eastAsia="nl-NL"/>
        </w:rPr>
        <w:t>﻿</w:t>
      </w:r>
      <w:r w:rsidRPr="00F74FAA">
        <w:rPr>
          <w:rFonts w:eastAsia="Times New Roman" w:cs="Times New Roman"/>
          <w:szCs w:val="24"/>
          <w:lang w:eastAsia="nl-NL"/>
        </w:rPr>
        <w:t>is dan ook alom geaccepteerd</w:t>
      </w:r>
      <w:r w:rsidRPr="00F74FAA">
        <w:rPr>
          <w:rFonts w:eastAsia="Times New Roman" w:cs="Cambria"/>
          <w:szCs w:val="24"/>
          <w:lang w:eastAsia="nl-NL"/>
        </w:rPr>
        <w:t>﻿</w:t>
      </w:r>
      <w:r w:rsidRPr="00F74FAA">
        <w:rPr>
          <w:rFonts w:eastAsia="Times New Roman" w:cs="Times New Roman"/>
          <w:szCs w:val="24"/>
          <w:lang w:eastAsia="nl-NL"/>
        </w:rPr>
        <w:t>. Deze lage dosis en de moderne bestralingstechnieken (IMRT/VMAT) maken de kans op blijvende nadelige effecten van de behandeling (sicca syndroom, hypothyreoidie of myelosupressie) erg klein. Er zijn doorgaans dan ook geen redenen om deze behandeling niet aan te bieden (afgezien van co-morbiditeit die de levensverwachting sterk nadelig beïnvloedt</w:t>
      </w:r>
      <w:r w:rsidR="007D2D6B">
        <w:rPr>
          <w:rFonts w:eastAsia="Times New Roman" w:cs="Times New Roman"/>
          <w:szCs w:val="24"/>
          <w:lang w:eastAsia="nl-NL"/>
        </w:rPr>
        <w:t>.</w:t>
      </w:r>
      <w:r w:rsidR="007D2D6B" w:rsidRPr="007D2D6B">
        <w:rPr>
          <w:rFonts w:eastAsia="Times New Roman" w:cs="Times New Roman"/>
          <w:szCs w:val="24"/>
          <w:lang w:eastAsia="nl-NL"/>
        </w:rPr>
        <w:t xml:space="preserve"> </w:t>
      </w:r>
      <w:r w:rsidR="007D2D6B" w:rsidRPr="00103E1B">
        <w:rPr>
          <w:rFonts w:eastAsia="Times New Roman" w:cs="Times New Roman"/>
          <w:szCs w:val="24"/>
          <w:lang w:eastAsia="nl-NL"/>
        </w:rPr>
        <w:t>Recent heeft een gerandomiseerde studie aangetoond dat ‘combined modality treatment’ (CMT) de uitkomst van patiënten met stadium I-II FL kan verbetern. Patienten die na IFRT met (R-) CVP behandeld werden hadden een langere PFS dan patiënten die alleen IFRT kregen</w:t>
      </w:r>
      <w:r w:rsidR="005641F1" w:rsidRPr="00103E1B">
        <w:rPr>
          <w:rFonts w:eastAsia="Times New Roman" w:cs="Times New Roman"/>
          <w:szCs w:val="24"/>
          <w:lang w:eastAsia="nl-NL"/>
        </w:rPr>
        <w:t xml:space="preserve"> (</w:t>
      </w:r>
      <w:r w:rsidR="005641F1" w:rsidRPr="00103E1B">
        <w:rPr>
          <w:rFonts w:eastAsia="Times New Roman" w:cs="Times New Roman"/>
          <w:i/>
          <w:szCs w:val="24"/>
          <w:lang w:eastAsia="nl-NL"/>
        </w:rPr>
        <w:t>MacManus et al., J Clin Oncol 2018</w:t>
      </w:r>
      <w:r w:rsidR="005641F1" w:rsidRPr="00103E1B">
        <w:rPr>
          <w:rFonts w:eastAsia="Times New Roman" w:cs="Times New Roman"/>
          <w:szCs w:val="24"/>
          <w:lang w:eastAsia="nl-NL"/>
        </w:rPr>
        <w:t>)</w:t>
      </w:r>
      <w:r w:rsidR="007D2D6B" w:rsidRPr="00103E1B">
        <w:rPr>
          <w:rFonts w:eastAsia="Times New Roman" w:cs="Times New Roman"/>
          <w:szCs w:val="24"/>
          <w:lang w:eastAsia="nl-NL"/>
        </w:rPr>
        <w:t xml:space="preserve">. Er was geen overlevingsvoordeel en het is niet bekend of CMT voordeel biedt boven radiotherapie alleen gevolgd door immunochemotherapie bij een eventueel recidief. Ook werden niet alle patiënten in deze studie gestadiëerd m.b.v. een FDG-PET-scan. CMT is daarom vooralsnog niet routinematig aanbevolen. </w:t>
      </w:r>
    </w:p>
    <w:p w14:paraId="4C4CACC7" w14:textId="6C34AC04" w:rsidR="002857F5" w:rsidRPr="00F74FAA" w:rsidRDefault="00297C27"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Als om bepaalde redenen van radiotherapie in curatieve opzet wordt afgezien, zijn rituximab</w:t>
      </w:r>
      <w:r w:rsidRPr="00297C27">
        <w:rPr>
          <w:rFonts w:eastAsia="Times New Roman" w:cs="Times New Roman"/>
          <w:szCs w:val="24"/>
          <w:lang w:eastAsia="nl-NL"/>
        </w:rPr>
        <w:t xml:space="preserve"> monotherapie of  'watch and wait' (W&amp;W) mogelijke alternatieven. Ook is palliatieve radiotherapie (IF-RT 2 x 2 Gy) te overwegen (</w:t>
      </w:r>
      <w:r w:rsidRPr="007D2D6B">
        <w:rPr>
          <w:rFonts w:eastAsia="Times New Roman" w:cs="Times New Roman"/>
          <w:i/>
          <w:szCs w:val="24"/>
          <w:lang w:eastAsia="nl-NL"/>
        </w:rPr>
        <w:t>Solal-Céligny et al., J Clin Oncol 2012; Friedberg et al., J Clin Oncol 2012; Hoskin et al., Lancet Oncol 2014)</w:t>
      </w:r>
      <w:r w:rsidRPr="00297C27">
        <w:rPr>
          <w:rFonts w:eastAsia="Times New Roman" w:cs="Times New Roman"/>
          <w:szCs w:val="24"/>
          <w:lang w:eastAsia="nl-NL"/>
        </w:rPr>
        <w:t>.</w:t>
      </w:r>
      <w:r>
        <w:rPr>
          <w:rFonts w:eastAsia="Times New Roman" w:cs="Times New Roman"/>
          <w:szCs w:val="24"/>
          <w:lang w:eastAsia="nl-NL"/>
        </w:rPr>
        <w:t xml:space="preserve"> </w:t>
      </w:r>
    </w:p>
    <w:p w14:paraId="348D2C5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 radiotherapie velden en technieken wordt verwezen naar richtlijnen van de beroepsgroep radiotherapie.</w:t>
      </w:r>
    </w:p>
    <w:p w14:paraId="0A0F5373" w14:textId="4427B79B" w:rsidR="002857F5" w:rsidRPr="00894262" w:rsidRDefault="002857F5" w:rsidP="00440D06">
      <w:pPr>
        <w:rPr>
          <w:b/>
          <w:lang w:val="en-US" w:eastAsia="nl-NL"/>
        </w:rPr>
      </w:pPr>
      <w:bookmarkStart w:id="70" w:name="_Toc10718178"/>
      <w:bookmarkStart w:id="71" w:name="_Toc12370796"/>
      <w:r w:rsidRPr="00894262">
        <w:rPr>
          <w:b/>
          <w:lang w:val="en-US" w:eastAsia="nl-NL"/>
        </w:rPr>
        <w:t>Referenties</w:t>
      </w:r>
      <w:bookmarkEnd w:id="70"/>
      <w:bookmarkEnd w:id="71"/>
    </w:p>
    <w:p w14:paraId="09011F9F" w14:textId="08F48189"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Cambria"/>
          <w:szCs w:val="24"/>
          <w:u w:val="single"/>
          <w:lang w:eastAsia="nl-NL"/>
        </w:rPr>
        <w:t>﻿</w:t>
      </w:r>
      <w:r w:rsidRPr="00F74FAA">
        <w:rPr>
          <w:rFonts w:eastAsia="Times New Roman" w:cs="Times New Roman"/>
          <w:sz w:val="20"/>
          <w:szCs w:val="20"/>
          <w:u w:val="single"/>
          <w:lang w:val="en-US" w:eastAsia="nl-NL"/>
        </w:rPr>
        <w:t>Brady JL</w:t>
      </w:r>
      <w:r w:rsidRPr="00F74FAA">
        <w:rPr>
          <w:rFonts w:eastAsia="Times New Roman" w:cs="Times New Roman"/>
          <w:sz w:val="20"/>
          <w:szCs w:val="20"/>
          <w:lang w:val="en-US" w:eastAsia="nl-NL"/>
        </w:rPr>
        <w:t>, Binkley MS, Hajj C,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Outcome of curative radiotherapy for localized follicular lumphoma in the era of 18F-FDG PET-CT staging: an international collaborative study on behalf of ILROG. Hematol Oncol. 2017 </w:t>
      </w:r>
      <w:r w:rsidRPr="00103E1B">
        <w:rPr>
          <w:rFonts w:eastAsia="Times New Roman" w:cs="Times New Roman"/>
          <w:sz w:val="20"/>
          <w:szCs w:val="20"/>
          <w:lang w:val="en-US" w:eastAsia="nl-NL"/>
        </w:rPr>
        <w:t>Jun;35(S2):29-31</w:t>
      </w:r>
    </w:p>
    <w:p w14:paraId="686E66AB" w14:textId="77777777" w:rsidR="007066CC" w:rsidRPr="007066CC" w:rsidRDefault="007066CC" w:rsidP="007066CC">
      <w:pPr>
        <w:spacing w:before="100" w:beforeAutospacing="1" w:after="100" w:afterAutospacing="1" w:line="240" w:lineRule="auto"/>
        <w:rPr>
          <w:rFonts w:eastAsia="Times New Roman" w:cs="Times New Roman"/>
          <w:sz w:val="20"/>
          <w:szCs w:val="20"/>
          <w:u w:val="single"/>
          <w:lang w:val="en-US" w:eastAsia="nl-NL"/>
        </w:rPr>
      </w:pPr>
      <w:r w:rsidRPr="00103E1B">
        <w:rPr>
          <w:rFonts w:eastAsia="Times New Roman" w:cs="Times New Roman"/>
          <w:sz w:val="20"/>
          <w:szCs w:val="20"/>
          <w:u w:val="single"/>
          <w:lang w:val="en-US" w:eastAsia="nl-NL"/>
        </w:rPr>
        <w:t>Brady JL,</w:t>
      </w:r>
      <w:r w:rsidRPr="00103E1B">
        <w:rPr>
          <w:rFonts w:eastAsia="Times New Roman" w:cs="Times New Roman"/>
          <w:sz w:val="20"/>
          <w:szCs w:val="20"/>
          <w:lang w:val="en-US" w:eastAsia="nl-NL"/>
        </w:rPr>
        <w:t xml:space="preserve"> Binkley MS, Hajj C, et al. Definitive radiotherapy for localized follicular lymphoma staged by 18F-FDG PET-CT: a collaborative study by ILROG. Blood. 2019 Jan 17;133(3):237-45</w:t>
      </w:r>
      <w:r w:rsidRPr="007066CC">
        <w:rPr>
          <w:rFonts w:eastAsia="Times New Roman" w:cs="Times New Roman"/>
          <w:sz w:val="20"/>
          <w:szCs w:val="20"/>
          <w:lang w:val="en-US" w:eastAsia="nl-NL"/>
        </w:rPr>
        <w:t xml:space="preserve"> </w:t>
      </w:r>
    </w:p>
    <w:p w14:paraId="0B26DD1F"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Dreyling M</w:t>
      </w:r>
      <w:r w:rsidRPr="00F74FAA">
        <w:rPr>
          <w:rFonts w:eastAsia="Times New Roman" w:cs="Times New Roman"/>
          <w:sz w:val="20"/>
          <w:szCs w:val="20"/>
          <w:lang w:val="en-US" w:eastAsia="nl-NL"/>
        </w:rPr>
        <w:t>, Ghielmini M, Rule S,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ESMO Guidelines Committee. Newly diagnosed and relapsed follicular lymphoma: ESMO Clinical Practice Guidelines for diagnosis, treatment and follow-up. Ann Oncol. 2016 Sep;27(suppl 5):v83-v90</w:t>
      </w:r>
    </w:p>
    <w:p w14:paraId="6CFDB73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Friedberg JW,</w:t>
      </w:r>
      <w:r w:rsidRPr="00F74FAA">
        <w:rPr>
          <w:rFonts w:eastAsia="Times New Roman" w:cs="Times New Roman"/>
          <w:sz w:val="20"/>
          <w:szCs w:val="20"/>
          <w:lang w:val="en-US" w:eastAsia="nl-NL"/>
        </w:rPr>
        <w:t xml:space="preserve"> Byrtek M, Link BK, et al</w:t>
      </w:r>
      <w:r w:rsidRPr="00F74FAA">
        <w:rPr>
          <w:rFonts w:eastAsia="Times New Roman" w:cs="Cambria"/>
          <w:sz w:val="20"/>
          <w:szCs w:val="20"/>
          <w:lang w:eastAsia="nl-NL"/>
        </w:rPr>
        <w:t>﻿</w:t>
      </w:r>
      <w:r w:rsidRPr="00F74FAA">
        <w:rPr>
          <w:rFonts w:eastAsia="Times New Roman" w:cs="Times New Roman"/>
          <w:sz w:val="20"/>
          <w:szCs w:val="20"/>
          <w:lang w:val="en-US" w:eastAsia="nl-NL"/>
        </w:rPr>
        <w:t>. Effectiveness of first-line management strategies for stage I follicular lymphoma: analysis of the National LymphoCare Study. J Clin Oncol. 2012 Sep 20;30(27):3368-75</w:t>
      </w:r>
    </w:p>
    <w:p w14:paraId="5C6B9C3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lastRenderedPageBreak/>
        <w:t>Hoskin PJ</w:t>
      </w:r>
      <w:r w:rsidRPr="00F74FAA">
        <w:rPr>
          <w:rFonts w:eastAsia="Times New Roman" w:cs="Times New Roman"/>
          <w:sz w:val="20"/>
          <w:szCs w:val="20"/>
          <w:lang w:val="en-US" w:eastAsia="nl-NL"/>
        </w:rPr>
        <w:t>, Kirkwood AA, Popova B, et al</w:t>
      </w:r>
      <w:r w:rsidRPr="00F74FAA">
        <w:rPr>
          <w:rFonts w:eastAsia="Times New Roman" w:cs="Cambria"/>
          <w:sz w:val="20"/>
          <w:szCs w:val="20"/>
          <w:lang w:eastAsia="nl-NL"/>
        </w:rPr>
        <w:t>﻿</w:t>
      </w:r>
      <w:r w:rsidRPr="00F74FAA">
        <w:rPr>
          <w:rFonts w:eastAsia="Times New Roman" w:cs="Times New Roman"/>
          <w:sz w:val="20"/>
          <w:szCs w:val="20"/>
          <w:lang w:val="en-US" w:eastAsia="nl-NL"/>
        </w:rPr>
        <w:t>. 4 Gy versus 24 Gy radiotherapy for patients with indolent lymphoma (FORT): a randomised phase 3 non-inferiority trial. Lancet Oncol. 2014 Apr;15(4):457-63</w:t>
      </w:r>
    </w:p>
    <w:p w14:paraId="6FF1258B" w14:textId="5F7CB21D" w:rsidR="005641F1" w:rsidRPr="005641F1" w:rsidRDefault="002857F5" w:rsidP="005641F1">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Lowry L</w:t>
      </w:r>
      <w:r w:rsidRPr="00F74FAA">
        <w:rPr>
          <w:rFonts w:eastAsia="Times New Roman" w:cs="Times New Roman"/>
          <w:sz w:val="20"/>
          <w:szCs w:val="20"/>
          <w:lang w:val="en-US" w:eastAsia="nl-NL"/>
        </w:rPr>
        <w:t>, Smith P, Qian W, et al</w:t>
      </w:r>
      <w:r w:rsidRPr="00F74FAA">
        <w:rPr>
          <w:rFonts w:eastAsia="Times New Roman" w:cs="Cambria"/>
          <w:sz w:val="20"/>
          <w:szCs w:val="20"/>
          <w:lang w:eastAsia="nl-NL"/>
        </w:rPr>
        <w:t>﻿</w:t>
      </w:r>
      <w:r w:rsidRPr="00F74FAA">
        <w:rPr>
          <w:rFonts w:eastAsia="Times New Roman" w:cs="Times New Roman"/>
          <w:sz w:val="20"/>
          <w:szCs w:val="20"/>
          <w:lang w:val="en-US" w:eastAsia="nl-NL"/>
        </w:rPr>
        <w:t>. Reduced dose radiotherapy for local control in non-Hodgkin lymphoma: a randomised phase III trial. Radiother Oncol. 2011 Jul;100(1):86-92</w:t>
      </w:r>
    </w:p>
    <w:p w14:paraId="33457E57" w14:textId="0C0CAB2C" w:rsidR="005641F1" w:rsidRPr="00F74FAA" w:rsidRDefault="005641F1" w:rsidP="005641F1">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MacManus M</w:t>
      </w:r>
      <w:r w:rsidRPr="00103E1B">
        <w:rPr>
          <w:rFonts w:eastAsia="Times New Roman" w:cs="Times New Roman"/>
          <w:sz w:val="20"/>
          <w:szCs w:val="20"/>
          <w:lang w:val="en-US" w:eastAsia="nl-NL"/>
        </w:rPr>
        <w:t>, Fisher R, Roos D, O'Brien P, et al. Randomized Trial of Systemic Therapy After Involved-Field Radiotherapy in Patients With Early-Stage Follicular Lymphoma: TROG 99.03. J Clin Oncol. 2018 Oct 10;36:2918-25</w:t>
      </w:r>
    </w:p>
    <w:p w14:paraId="7AD4D65A" w14:textId="77777777" w:rsidR="002857F5" w:rsidRPr="00B805C5"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Solal-Céligny P,</w:t>
      </w:r>
      <w:r w:rsidRPr="00F74FAA">
        <w:rPr>
          <w:rFonts w:eastAsia="Times New Roman" w:cs="Times New Roman"/>
          <w:sz w:val="20"/>
          <w:szCs w:val="20"/>
          <w:lang w:val="en-US" w:eastAsia="nl-NL"/>
        </w:rPr>
        <w:t xml:space="preserve"> Bellei M, Marcheselli L,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Watchful waiting in low-tumor burden follicular lymphoma in the rituximab era: results of an F2-study database. </w:t>
      </w:r>
      <w:r w:rsidRPr="00B805C5">
        <w:rPr>
          <w:rFonts w:eastAsia="Times New Roman" w:cs="Times New Roman"/>
          <w:sz w:val="20"/>
          <w:szCs w:val="20"/>
          <w:lang w:eastAsia="nl-NL"/>
        </w:rPr>
        <w:t>J Clin Oncol. 2012 Nov 1;30(31):3848-53</w:t>
      </w:r>
    </w:p>
    <w:p w14:paraId="523041CA" w14:textId="77777777" w:rsidR="002857F5" w:rsidRPr="00B805C5" w:rsidRDefault="002857F5" w:rsidP="002857F5">
      <w:pPr>
        <w:shd w:val="clear" w:color="auto" w:fill="FFFFFF"/>
        <w:spacing w:before="100" w:beforeAutospacing="1" w:after="100" w:afterAutospacing="1" w:line="348" w:lineRule="atLeast"/>
        <w:rPr>
          <w:rFonts w:eastAsia="Times New Roman" w:cs="Arial"/>
          <w:sz w:val="20"/>
          <w:szCs w:val="20"/>
          <w:lang w:eastAsia="nl-NL"/>
        </w:rPr>
      </w:pPr>
      <w:r w:rsidRPr="00B805C5">
        <w:rPr>
          <w:rFonts w:eastAsia="Times New Roman" w:cs="Arial"/>
          <w:sz w:val="20"/>
          <w:szCs w:val="20"/>
          <w:lang w:eastAsia="nl-NL"/>
        </w:rPr>
        <w:t> </w:t>
      </w:r>
    </w:p>
    <w:p w14:paraId="12ED8ED1" w14:textId="77777777" w:rsidR="007F3961" w:rsidRPr="00B805C5" w:rsidRDefault="007F3961">
      <w:pPr>
        <w:rPr>
          <w:rFonts w:eastAsia="Times New Roman" w:cs="Times New Roman"/>
          <w:b/>
          <w:bCs/>
          <w:sz w:val="32"/>
          <w:szCs w:val="27"/>
          <w:lang w:eastAsia="nl-NL"/>
        </w:rPr>
      </w:pPr>
      <w:r w:rsidRPr="00B805C5">
        <w:br w:type="page"/>
      </w:r>
    </w:p>
    <w:p w14:paraId="0A198746" w14:textId="2CF6CB9A" w:rsidR="002857F5" w:rsidRPr="00B805C5" w:rsidRDefault="002857F5" w:rsidP="00440D06">
      <w:pPr>
        <w:pStyle w:val="Kop3"/>
      </w:pPr>
      <w:bookmarkStart w:id="72" w:name="_Toc19879901"/>
      <w:r w:rsidRPr="00B805C5">
        <w:lastRenderedPageBreak/>
        <w:t>Stadium III-IV</w:t>
      </w:r>
      <w:bookmarkEnd w:id="72"/>
    </w:p>
    <w:p w14:paraId="47BCF9D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Tabel</w:t>
      </w:r>
      <w:r w:rsidR="00081734" w:rsidRPr="00F74FAA">
        <w:rPr>
          <w:rFonts w:eastAsia="Times New Roman" w:cs="Times New Roman"/>
          <w:szCs w:val="24"/>
          <w:u w:val="single"/>
          <w:lang w:eastAsia="nl-NL"/>
        </w:rPr>
        <w:t xml:space="preserve"> 5</w:t>
      </w:r>
      <w:r w:rsidRPr="00F74FAA">
        <w:rPr>
          <w:rFonts w:eastAsia="Times New Roman" w:cs="Times New Roman"/>
          <w:szCs w:val="24"/>
          <w:lang w:eastAsia="nl-NL"/>
        </w:rPr>
        <w:t>. Eerstelijns b</w:t>
      </w:r>
      <w:r w:rsidRPr="00F74FAA">
        <w:rPr>
          <w:rFonts w:eastAsia="Times New Roman" w:cs="Cambria"/>
          <w:szCs w:val="24"/>
          <w:lang w:eastAsia="nl-NL"/>
        </w:rPr>
        <w:t>﻿</w:t>
      </w:r>
      <w:r w:rsidRPr="00F74FAA">
        <w:rPr>
          <w:rFonts w:eastAsia="Times New Roman" w:cs="Times New Roman"/>
          <w:szCs w:val="24"/>
          <w:lang w:eastAsia="nl-NL"/>
        </w:rPr>
        <w:t>ehandeling FL</w:t>
      </w:r>
      <w:r w:rsidR="00081734" w:rsidRPr="00F74FAA">
        <w:rPr>
          <w:rFonts w:eastAsia="Times New Roman" w:cs="Times New Roman"/>
          <w:szCs w:val="24"/>
          <w:lang w:eastAsia="nl-NL"/>
        </w:rPr>
        <w:t xml:space="preserve"> stadium III-IV</w:t>
      </w:r>
    </w:p>
    <w:tbl>
      <w:tblPr>
        <w:tblW w:w="103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2"/>
        <w:gridCol w:w="7678"/>
      </w:tblGrid>
      <w:tr w:rsidR="002857F5" w:rsidRPr="00894262" w14:paraId="307A2166" w14:textId="77777777" w:rsidTr="00135A23">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C8E15B"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b/>
                <w:bCs/>
                <w:sz w:val="20"/>
                <w:szCs w:val="20"/>
                <w:u w:val="single"/>
                <w:lang w:eastAsia="nl-NL"/>
              </w:rPr>
              <w:t>Asymptomatisch</w:t>
            </w:r>
            <w:r w:rsidRPr="00894262">
              <w:rPr>
                <w:rFonts w:eastAsia="Times New Roman" w:cs="Cambria"/>
                <w:b/>
                <w:bCs/>
                <w:sz w:val="20"/>
                <w:szCs w:val="20"/>
                <w:u w:val="single"/>
                <w:lang w:eastAsia="nl-NL"/>
              </w:rPr>
              <w:t>﻿</w:t>
            </w:r>
          </w:p>
        </w:tc>
      </w:tr>
      <w:tr w:rsidR="002857F5" w:rsidRPr="00894262" w14:paraId="77338E36" w14:textId="77777777" w:rsidTr="00135A23">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600884" w14:textId="77777777" w:rsidR="002857F5" w:rsidRPr="00894262" w:rsidRDefault="002857F5" w:rsidP="00081734">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 xml:space="preserve">Watch </w:t>
            </w:r>
            <w:r w:rsidR="00081734" w:rsidRPr="00894262">
              <w:rPr>
                <w:rFonts w:eastAsia="Times New Roman" w:cs="Times New Roman"/>
                <w:sz w:val="20"/>
                <w:szCs w:val="20"/>
                <w:lang w:eastAsia="nl-NL"/>
              </w:rPr>
              <w:t xml:space="preserve">&amp; </w:t>
            </w:r>
            <w:r w:rsidRPr="00894262">
              <w:rPr>
                <w:rFonts w:eastAsia="Times New Roman" w:cs="Times New Roman"/>
                <w:sz w:val="20"/>
                <w:szCs w:val="20"/>
                <w:lang w:eastAsia="nl-NL"/>
              </w:rPr>
              <w:t>wait</w:t>
            </w:r>
            <w:r w:rsidRPr="00894262">
              <w:rPr>
                <w:rFonts w:eastAsia="Times New Roman" w:cs="Cambria"/>
                <w:sz w:val="20"/>
                <w:szCs w:val="20"/>
                <w:lang w:eastAsia="nl-NL"/>
              </w:rPr>
              <w:t>﻿</w:t>
            </w:r>
          </w:p>
        </w:tc>
      </w:tr>
      <w:tr w:rsidR="002857F5" w:rsidRPr="00894262" w14:paraId="29B603E3" w14:textId="77777777" w:rsidTr="00135A23">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FE39ACA"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b/>
                <w:bCs/>
                <w:sz w:val="20"/>
                <w:szCs w:val="20"/>
                <w:u w:val="single"/>
                <w:lang w:eastAsia="nl-NL"/>
              </w:rPr>
              <w:t>Symptomatisch</w:t>
            </w:r>
            <w:r w:rsidRPr="00894262">
              <w:rPr>
                <w:rFonts w:eastAsia="Times New Roman" w:cs="Cambria"/>
                <w:b/>
                <w:bCs/>
                <w:sz w:val="20"/>
                <w:szCs w:val="20"/>
                <w:u w:val="single"/>
                <w:lang w:eastAsia="nl-NL"/>
              </w:rPr>
              <w:t>﻿</w:t>
            </w:r>
          </w:p>
        </w:tc>
      </w:tr>
      <w:tr w:rsidR="002857F5" w:rsidRPr="00894262" w14:paraId="771B559E" w14:textId="77777777" w:rsidTr="00135A23">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6BFE066"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R-CVP (8x, à 3 weken)</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108717" w14:textId="5497104A"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eastAsia="nl-NL"/>
              </w:rPr>
              <w:t>rituximab 375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(of 1400 mg s.c.) d1, cyclofosfamide 750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d1</w:t>
            </w:r>
            <w:r w:rsidR="005641F1" w:rsidRPr="00894262">
              <w:rPr>
                <w:rFonts w:eastAsia="Times New Roman" w:cs="Times New Roman"/>
                <w:sz w:val="20"/>
                <w:szCs w:val="20"/>
                <w:lang w:eastAsia="nl-NL"/>
              </w:rPr>
              <w:t>*</w:t>
            </w:r>
            <w:r w:rsidRPr="00894262">
              <w:rPr>
                <w:rFonts w:eastAsia="Times New Roman" w:cs="Times New Roman"/>
                <w:sz w:val="20"/>
                <w:szCs w:val="20"/>
                <w:lang w:eastAsia="nl-NL"/>
              </w:rPr>
              <w:t>, vincristine 1.4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(max 2 mg) d1, prednison 40 mg/m</w:t>
            </w:r>
            <w:r w:rsidRPr="00894262">
              <w:rPr>
                <w:rFonts w:eastAsia="Times New Roman" w:cs="Times New Roman"/>
                <w:sz w:val="20"/>
                <w:szCs w:val="20"/>
                <w:vertAlign w:val="superscript"/>
                <w:lang w:eastAsia="nl-NL"/>
              </w:rPr>
              <w:t>2</w:t>
            </w:r>
            <w:r w:rsidRPr="00894262">
              <w:rPr>
                <w:rFonts w:eastAsia="Times New Roman" w:cs="Cambria"/>
                <w:sz w:val="20"/>
                <w:szCs w:val="20"/>
                <w:lang w:eastAsia="nl-NL"/>
              </w:rPr>
              <w:t>﻿</w:t>
            </w:r>
            <w:r w:rsidRPr="00894262">
              <w:rPr>
                <w:rFonts w:eastAsia="Times New Roman" w:cs="Times New Roman"/>
                <w:sz w:val="20"/>
                <w:szCs w:val="20"/>
                <w:lang w:eastAsia="nl-NL"/>
              </w:rPr>
              <w:t xml:space="preserve"> p.o. d1-5</w:t>
            </w:r>
          </w:p>
        </w:tc>
      </w:tr>
      <w:tr w:rsidR="002857F5" w:rsidRPr="00736005" w14:paraId="76CB4B43" w14:textId="77777777" w:rsidTr="00135A23">
        <w:trPr>
          <w:trHeight w:val="1111"/>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B08D8D"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R-CHOP</w:t>
            </w:r>
            <w:r w:rsidRPr="00894262">
              <w:rPr>
                <w:rFonts w:eastAsia="Times New Roman" w:cs="Cambria"/>
                <w:sz w:val="20"/>
                <w:szCs w:val="20"/>
                <w:lang w:eastAsia="nl-NL"/>
              </w:rPr>
              <w:t>﻿</w:t>
            </w:r>
            <w:r w:rsidRPr="00894262">
              <w:rPr>
                <w:rFonts w:eastAsia="Times New Roman" w:cs="Times New Roman"/>
                <w:sz w:val="20"/>
                <w:szCs w:val="20"/>
                <w:lang w:eastAsia="nl-NL"/>
              </w:rPr>
              <w:t xml:space="preserve"> (6x, </w:t>
            </w:r>
            <w:r w:rsidRPr="00894262">
              <w:rPr>
                <w:rFonts w:eastAsia="Times New Roman" w:cs="Cambria"/>
                <w:sz w:val="20"/>
                <w:szCs w:val="20"/>
                <w:lang w:eastAsia="nl-NL"/>
              </w:rPr>
              <w:t>à</w:t>
            </w:r>
            <w:r w:rsidRPr="00894262">
              <w:rPr>
                <w:rFonts w:eastAsia="Times New Roman" w:cs="Times New Roman"/>
                <w:sz w:val="20"/>
                <w:szCs w:val="20"/>
                <w:lang w:eastAsia="nl-NL"/>
              </w:rPr>
              <w:t xml:space="preserve"> 3 weken)</w:t>
            </w:r>
            <w:r w:rsidRPr="00894262">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333D82" w14:textId="77777777" w:rsidR="002857F5" w:rsidRPr="00894262" w:rsidRDefault="002857F5" w:rsidP="00081734">
            <w:pPr>
              <w:spacing w:after="0" w:line="240" w:lineRule="auto"/>
              <w:rPr>
                <w:rFonts w:eastAsia="Times New Roman" w:cs="Times New Roman"/>
                <w:sz w:val="20"/>
                <w:szCs w:val="20"/>
                <w:lang w:val="en-US" w:eastAsia="nl-NL"/>
              </w:rPr>
            </w:pPr>
            <w:r w:rsidRPr="00894262">
              <w:rPr>
                <w:rFonts w:eastAsia="Times New Roman" w:cs="Times New Roman"/>
                <w:sz w:val="20"/>
                <w:szCs w:val="20"/>
                <w:lang w:eastAsia="nl-NL"/>
              </w:rPr>
              <w:t>rituximab 375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(of 1400 mg s.c</w:t>
            </w:r>
            <w:r w:rsidR="00081734" w:rsidRPr="00894262">
              <w:rPr>
                <w:rFonts w:eastAsia="Times New Roman" w:cs="Times New Roman"/>
                <w:sz w:val="20"/>
                <w:szCs w:val="20"/>
                <w:lang w:eastAsia="nl-NL"/>
              </w:rPr>
              <w:t xml:space="preserve">.) d1, cyclofosfamide 750 mg/m2 i.v. d1, </w:t>
            </w:r>
            <w:r w:rsidRPr="00894262">
              <w:rPr>
                <w:rFonts w:eastAsia="Times New Roman" w:cs="Times New Roman"/>
                <w:sz w:val="20"/>
                <w:szCs w:val="20"/>
                <w:lang w:eastAsia="nl-NL"/>
              </w:rPr>
              <w:t>, doxorubicine 50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w:t>
            </w:r>
            <w:r w:rsidRPr="00894262">
              <w:rPr>
                <w:rFonts w:eastAsia="Times New Roman" w:cs="Cambria"/>
                <w:sz w:val="20"/>
                <w:szCs w:val="20"/>
                <w:lang w:eastAsia="nl-NL"/>
              </w:rPr>
              <w:t>﻿</w:t>
            </w:r>
            <w:r w:rsidRPr="00894262">
              <w:rPr>
                <w:rFonts w:eastAsia="Times New Roman" w:cs="Times New Roman"/>
                <w:sz w:val="20"/>
                <w:szCs w:val="20"/>
                <w:lang w:val="en-US" w:eastAsia="nl-NL"/>
              </w:rPr>
              <w:t xml:space="preserve">d1, </w:t>
            </w:r>
            <w:r w:rsidRPr="00894262">
              <w:rPr>
                <w:rFonts w:eastAsia="Times New Roman" w:cs="Cambria"/>
                <w:sz w:val="20"/>
                <w:szCs w:val="20"/>
                <w:lang w:eastAsia="nl-NL"/>
              </w:rPr>
              <w:t>﻿</w:t>
            </w:r>
            <w:r w:rsidRPr="00894262">
              <w:rPr>
                <w:rFonts w:eastAsia="Times New Roman" w:cs="Times New Roman"/>
                <w:sz w:val="20"/>
                <w:szCs w:val="20"/>
                <w:lang w:val="en-US" w:eastAsia="nl-NL"/>
              </w:rPr>
              <w:t>vincristine 1.4  mg/m</w:t>
            </w:r>
            <w:r w:rsidRPr="00894262">
              <w:rPr>
                <w:rFonts w:eastAsia="Times New Roman" w:cs="Times New Roman"/>
                <w:sz w:val="20"/>
                <w:szCs w:val="20"/>
                <w:vertAlign w:val="superscript"/>
                <w:lang w:val="en-US" w:eastAsia="nl-NL"/>
              </w:rPr>
              <w:t>2</w:t>
            </w:r>
            <w:r w:rsidRPr="00894262">
              <w:rPr>
                <w:rFonts w:eastAsia="Times New Roman" w:cs="Times New Roman"/>
                <w:sz w:val="20"/>
                <w:szCs w:val="20"/>
                <w:lang w:val="en-US" w:eastAsia="nl-NL"/>
              </w:rPr>
              <w:t xml:space="preserve"> (max 2 mg) i.v. </w:t>
            </w:r>
            <w:r w:rsidRPr="00894262">
              <w:rPr>
                <w:rFonts w:eastAsia="Times New Roman" w:cs="Cambria"/>
                <w:sz w:val="20"/>
                <w:szCs w:val="20"/>
                <w:lang w:eastAsia="nl-NL"/>
              </w:rPr>
              <w:t>﻿</w:t>
            </w:r>
            <w:r w:rsidRPr="00894262">
              <w:rPr>
                <w:rFonts w:eastAsia="Times New Roman" w:cs="Times New Roman"/>
                <w:sz w:val="20"/>
                <w:szCs w:val="20"/>
                <w:lang w:val="en-US" w:eastAsia="nl-NL"/>
              </w:rPr>
              <w:t>d1, prednison 100 mg</w:t>
            </w:r>
            <w:r w:rsidRPr="00894262">
              <w:rPr>
                <w:rFonts w:eastAsia="Times New Roman" w:cs="Cambria"/>
                <w:sz w:val="20"/>
                <w:szCs w:val="20"/>
                <w:lang w:eastAsia="nl-NL"/>
              </w:rPr>
              <w:t>﻿</w:t>
            </w:r>
            <w:r w:rsidRPr="00894262">
              <w:rPr>
                <w:rFonts w:eastAsia="Times New Roman" w:cs="Times New Roman"/>
                <w:sz w:val="20"/>
                <w:szCs w:val="20"/>
                <w:lang w:val="en-US" w:eastAsia="nl-NL"/>
              </w:rPr>
              <w:t xml:space="preserve"> d1-5</w:t>
            </w:r>
          </w:p>
        </w:tc>
      </w:tr>
      <w:tr w:rsidR="002857F5" w:rsidRPr="00894262" w14:paraId="1A8A9089" w14:textId="77777777" w:rsidTr="00135A23">
        <w:trPr>
          <w:trHeight w:val="548"/>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133B87"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R- bendamustine</w:t>
            </w:r>
            <w:r w:rsidRPr="00894262">
              <w:rPr>
                <w:rFonts w:eastAsia="Times New Roman" w:cs="Cambria"/>
                <w:sz w:val="20"/>
                <w:szCs w:val="20"/>
                <w:lang w:eastAsia="nl-NL"/>
              </w:rPr>
              <w:t>﻿</w:t>
            </w:r>
            <w:r w:rsidRPr="00894262">
              <w:rPr>
                <w:rFonts w:eastAsia="Times New Roman" w:cs="Times New Roman"/>
                <w:sz w:val="20"/>
                <w:szCs w:val="20"/>
                <w:lang w:eastAsia="nl-NL"/>
              </w:rPr>
              <w:t xml:space="preserve"> (6 x, </w:t>
            </w:r>
            <w:r w:rsidRPr="00894262">
              <w:rPr>
                <w:rFonts w:eastAsia="Times New Roman" w:cs="Cambria"/>
                <w:sz w:val="20"/>
                <w:szCs w:val="20"/>
                <w:lang w:eastAsia="nl-NL"/>
              </w:rPr>
              <w:t>à</w:t>
            </w:r>
            <w:r w:rsidRPr="00894262">
              <w:rPr>
                <w:rFonts w:eastAsia="Times New Roman" w:cs="Times New Roman"/>
                <w:sz w:val="20"/>
                <w:szCs w:val="20"/>
                <w:lang w:eastAsia="nl-NL"/>
              </w:rPr>
              <w:t xml:space="preserve"> 4 weken)</w:t>
            </w:r>
            <w:r w:rsidRPr="00894262">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DFA35A" w14:textId="77777777" w:rsidR="002857F5" w:rsidRPr="00894262" w:rsidRDefault="002857F5" w:rsidP="002857F5">
            <w:pPr>
              <w:spacing w:before="100" w:beforeAutospacing="1" w:after="100" w:afterAutospacing="1" w:line="240" w:lineRule="auto"/>
              <w:rPr>
                <w:rFonts w:eastAsia="Times New Roman" w:cs="Times New Roman"/>
                <w:sz w:val="20"/>
                <w:szCs w:val="20"/>
                <w:lang w:eastAsia="nl-NL"/>
              </w:rPr>
            </w:pPr>
            <w:r w:rsidRPr="00894262">
              <w:rPr>
                <w:rFonts w:eastAsia="Times New Roman" w:cs="Times New Roman"/>
                <w:sz w:val="20"/>
                <w:szCs w:val="20"/>
                <w:lang w:val="en-US" w:eastAsia="nl-NL"/>
              </w:rPr>
              <w:t>rituximab 375 mg/m</w:t>
            </w:r>
            <w:r w:rsidRPr="00894262">
              <w:rPr>
                <w:rFonts w:eastAsia="Times New Roman" w:cs="Times New Roman"/>
                <w:sz w:val="20"/>
                <w:szCs w:val="20"/>
                <w:vertAlign w:val="superscript"/>
                <w:lang w:val="en-US" w:eastAsia="nl-NL"/>
              </w:rPr>
              <w:t>2</w:t>
            </w:r>
            <w:r w:rsidRPr="00894262">
              <w:rPr>
                <w:rFonts w:eastAsia="Times New Roman" w:cs="Times New Roman"/>
                <w:sz w:val="20"/>
                <w:szCs w:val="20"/>
                <w:lang w:val="en-US" w:eastAsia="nl-NL"/>
              </w:rPr>
              <w:t xml:space="preserve"> i.v. (of 1400 mg s.c.) d1, bendamustine 90  mg/m</w:t>
            </w:r>
            <w:r w:rsidRPr="00894262">
              <w:rPr>
                <w:rFonts w:eastAsia="Times New Roman" w:cs="Times New Roman"/>
                <w:sz w:val="20"/>
                <w:szCs w:val="20"/>
                <w:vertAlign w:val="superscript"/>
                <w:lang w:val="en-US" w:eastAsia="nl-NL"/>
              </w:rPr>
              <w:t>2</w:t>
            </w:r>
            <w:r w:rsidRPr="00894262">
              <w:rPr>
                <w:rFonts w:eastAsia="Times New Roman" w:cs="Times New Roman"/>
                <w:sz w:val="20"/>
                <w:szCs w:val="20"/>
                <w:lang w:val="en-US" w:eastAsia="nl-NL"/>
              </w:rPr>
              <w:t> i.v. </w:t>
            </w:r>
            <w:r w:rsidRPr="00894262">
              <w:rPr>
                <w:rFonts w:eastAsia="Times New Roman" w:cs="Cambria"/>
                <w:sz w:val="20"/>
                <w:szCs w:val="20"/>
                <w:lang w:eastAsia="nl-NL"/>
              </w:rPr>
              <w:t>﻿</w:t>
            </w:r>
            <w:r w:rsidRPr="00894262">
              <w:rPr>
                <w:rFonts w:eastAsia="Times New Roman" w:cs="Times New Roman"/>
                <w:sz w:val="20"/>
                <w:szCs w:val="20"/>
                <w:lang w:eastAsia="nl-NL"/>
              </w:rPr>
              <w:t>d1, 2</w:t>
            </w:r>
          </w:p>
        </w:tc>
      </w:tr>
      <w:tr w:rsidR="002857F5" w:rsidRPr="00894262" w14:paraId="314C8F63" w14:textId="77777777" w:rsidTr="00135A23">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D78D45"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R-chloorambucil</w:t>
            </w:r>
            <w:r w:rsidRPr="00894262">
              <w:rPr>
                <w:rFonts w:eastAsia="Times New Roman" w:cs="Cambria"/>
                <w:sz w:val="20"/>
                <w:szCs w:val="20"/>
                <w:lang w:eastAsia="nl-NL"/>
              </w:rPr>
              <w:t>﻿</w:t>
            </w:r>
            <w:r w:rsidRPr="00894262">
              <w:rPr>
                <w:rFonts w:eastAsia="Times New Roman" w:cs="Times New Roman"/>
                <w:sz w:val="20"/>
                <w:szCs w:val="20"/>
                <w:lang w:eastAsia="nl-NL"/>
              </w:rPr>
              <w:t xml:space="preserve"> (6-12 x, </w:t>
            </w:r>
            <w:r w:rsidRPr="00894262">
              <w:rPr>
                <w:rFonts w:eastAsia="Times New Roman" w:cs="Cambria"/>
                <w:sz w:val="20"/>
                <w:szCs w:val="20"/>
                <w:lang w:eastAsia="nl-NL"/>
              </w:rPr>
              <w:t>à</w:t>
            </w:r>
            <w:r w:rsidRPr="00894262">
              <w:rPr>
                <w:rFonts w:eastAsia="Times New Roman" w:cs="Times New Roman"/>
                <w:sz w:val="20"/>
                <w:szCs w:val="20"/>
                <w:lang w:eastAsia="nl-NL"/>
              </w:rPr>
              <w:t xml:space="preserve"> 4 </w:t>
            </w:r>
            <w:r w:rsidRPr="00894262">
              <w:rPr>
                <w:rFonts w:eastAsia="Times New Roman" w:cs="Cambria"/>
                <w:sz w:val="20"/>
                <w:szCs w:val="20"/>
                <w:lang w:eastAsia="nl-NL"/>
              </w:rPr>
              <w:t>﻿</w:t>
            </w:r>
            <w:r w:rsidRPr="00894262">
              <w:rPr>
                <w:rFonts w:eastAsia="Times New Roman" w:cs="Times New Roman"/>
                <w:sz w:val="20"/>
                <w:szCs w:val="20"/>
                <w:lang w:eastAsia="nl-NL"/>
              </w:rPr>
              <w:t>weken)</w:t>
            </w:r>
            <w:r w:rsidRPr="00894262">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535E10"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rituximab 375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(of 1400 mg s.c.) d1, chloorambucil 10 mg p.o. d1-14 óf 10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xml:space="preserve"> p.o. </w:t>
            </w:r>
            <w:r w:rsidRPr="00894262">
              <w:rPr>
                <w:rFonts w:eastAsia="Times New Roman" w:cs="Cambria"/>
                <w:sz w:val="20"/>
                <w:szCs w:val="20"/>
                <w:lang w:eastAsia="nl-NL"/>
              </w:rPr>
              <w:t>﻿</w:t>
            </w:r>
            <w:r w:rsidRPr="00894262">
              <w:rPr>
                <w:rFonts w:eastAsia="Times New Roman" w:cs="Times New Roman"/>
                <w:sz w:val="20"/>
                <w:szCs w:val="20"/>
                <w:lang w:eastAsia="nl-NL"/>
              </w:rPr>
              <w:t>d1-7</w:t>
            </w:r>
          </w:p>
        </w:tc>
      </w:tr>
      <w:tr w:rsidR="002857F5" w:rsidRPr="00894262" w14:paraId="45C530CD" w14:textId="77777777" w:rsidTr="00135A23">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25A14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Rituximab monotherapie</w:t>
            </w:r>
            <w:r w:rsidRPr="00894262">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AA0D17"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rituximab 375 mg/m</w:t>
            </w:r>
            <w:r w:rsidRPr="00894262">
              <w:rPr>
                <w:rFonts w:eastAsia="Times New Roman" w:cs="Times New Roman"/>
                <w:sz w:val="20"/>
                <w:szCs w:val="20"/>
                <w:vertAlign w:val="superscript"/>
                <w:lang w:eastAsia="nl-NL"/>
              </w:rPr>
              <w:t>2</w:t>
            </w:r>
            <w:r w:rsidRPr="00894262">
              <w:rPr>
                <w:rFonts w:eastAsia="Times New Roman" w:cs="Times New Roman"/>
                <w:sz w:val="20"/>
                <w:szCs w:val="20"/>
                <w:lang w:eastAsia="nl-NL"/>
              </w:rPr>
              <w:t> i.v. (of 1400 mg s.c.) d1,</w:t>
            </w:r>
            <w:r w:rsidRPr="00894262">
              <w:rPr>
                <w:rFonts w:eastAsia="Times New Roman" w:cs="Cambria"/>
                <w:sz w:val="20"/>
                <w:szCs w:val="20"/>
                <w:lang w:eastAsia="nl-NL"/>
              </w:rPr>
              <w:t>﻿</w:t>
            </w:r>
            <w:r w:rsidRPr="00894262">
              <w:rPr>
                <w:rFonts w:eastAsia="Times New Roman" w:cs="Times New Roman"/>
                <w:sz w:val="20"/>
                <w:szCs w:val="20"/>
                <w:lang w:eastAsia="nl-NL"/>
              </w:rPr>
              <w:t>8</w:t>
            </w:r>
            <w:r w:rsidRPr="00894262">
              <w:rPr>
                <w:rFonts w:eastAsia="Times New Roman" w:cs="Cambria"/>
                <w:sz w:val="20"/>
                <w:szCs w:val="20"/>
                <w:lang w:eastAsia="nl-NL"/>
              </w:rPr>
              <w:t>﻿</w:t>
            </w:r>
            <w:r w:rsidRPr="00894262">
              <w:rPr>
                <w:rFonts w:eastAsia="Times New Roman" w:cs="Times New Roman"/>
                <w:sz w:val="20"/>
                <w:szCs w:val="20"/>
                <w:lang w:eastAsia="nl-NL"/>
              </w:rPr>
              <w:t>,</w:t>
            </w:r>
            <w:r w:rsidRPr="00894262">
              <w:rPr>
                <w:rFonts w:eastAsia="Times New Roman" w:cs="Cambria"/>
                <w:sz w:val="20"/>
                <w:szCs w:val="20"/>
                <w:lang w:eastAsia="nl-NL"/>
              </w:rPr>
              <w:t>﻿</w:t>
            </w:r>
            <w:r w:rsidRPr="00894262">
              <w:rPr>
                <w:rFonts w:eastAsia="Times New Roman" w:cs="Times New Roman"/>
                <w:sz w:val="20"/>
                <w:szCs w:val="20"/>
                <w:lang w:eastAsia="nl-NL"/>
              </w:rPr>
              <w:t>1</w:t>
            </w:r>
            <w:r w:rsidRPr="00894262">
              <w:rPr>
                <w:rFonts w:eastAsia="Times New Roman" w:cs="Cambria"/>
                <w:sz w:val="20"/>
                <w:szCs w:val="20"/>
                <w:lang w:eastAsia="nl-NL"/>
              </w:rPr>
              <w:t>﻿</w:t>
            </w:r>
            <w:r w:rsidRPr="00894262">
              <w:rPr>
                <w:rFonts w:eastAsia="Times New Roman" w:cs="Times New Roman"/>
                <w:sz w:val="20"/>
                <w:szCs w:val="20"/>
                <w:lang w:eastAsia="nl-NL"/>
              </w:rPr>
              <w:t>5</w:t>
            </w:r>
            <w:r w:rsidRPr="00894262">
              <w:rPr>
                <w:rFonts w:eastAsia="Times New Roman" w:cs="Cambria"/>
                <w:sz w:val="20"/>
                <w:szCs w:val="20"/>
                <w:lang w:eastAsia="nl-NL"/>
              </w:rPr>
              <w:t>﻿</w:t>
            </w:r>
            <w:r w:rsidRPr="00894262">
              <w:rPr>
                <w:rFonts w:eastAsia="Times New Roman" w:cs="Times New Roman"/>
                <w:sz w:val="20"/>
                <w:szCs w:val="20"/>
                <w:lang w:eastAsia="nl-NL"/>
              </w:rPr>
              <w:t>,</w:t>
            </w:r>
            <w:r w:rsidRPr="00894262">
              <w:rPr>
                <w:rFonts w:eastAsia="Times New Roman" w:cs="Cambria"/>
                <w:sz w:val="20"/>
                <w:szCs w:val="20"/>
                <w:lang w:eastAsia="nl-NL"/>
              </w:rPr>
              <w:t>﻿</w:t>
            </w:r>
            <w:r w:rsidRPr="00894262">
              <w:rPr>
                <w:rFonts w:eastAsia="Times New Roman" w:cs="Times New Roman"/>
                <w:sz w:val="20"/>
                <w:szCs w:val="20"/>
                <w:lang w:eastAsia="nl-NL"/>
              </w:rPr>
              <w:t>2</w:t>
            </w:r>
            <w:r w:rsidRPr="00894262">
              <w:rPr>
                <w:rFonts w:eastAsia="Times New Roman" w:cs="Cambria"/>
                <w:sz w:val="20"/>
                <w:szCs w:val="20"/>
                <w:lang w:eastAsia="nl-NL"/>
              </w:rPr>
              <w:t>﻿</w:t>
            </w:r>
            <w:r w:rsidRPr="00894262">
              <w:rPr>
                <w:rFonts w:eastAsia="Times New Roman" w:cs="Times New Roman"/>
                <w:sz w:val="20"/>
                <w:szCs w:val="20"/>
                <w:lang w:eastAsia="nl-NL"/>
              </w:rPr>
              <w:t xml:space="preserve">2, evt gevolgd door </w:t>
            </w:r>
            <w:r w:rsidR="000164D6" w:rsidRPr="00894262">
              <w:rPr>
                <w:rFonts w:eastAsia="Times New Roman" w:cs="Times New Roman"/>
                <w:sz w:val="20"/>
                <w:szCs w:val="20"/>
                <w:lang w:eastAsia="nl-NL"/>
              </w:rPr>
              <w:t>onderhoudsbehandeling</w:t>
            </w:r>
          </w:p>
        </w:tc>
      </w:tr>
      <w:tr w:rsidR="002857F5" w:rsidRPr="00103E1B" w14:paraId="2D10257B" w14:textId="77777777" w:rsidTr="00135A23">
        <w:trPr>
          <w:trHeight w:val="281"/>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EE15A5"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Radiotherapie</w:t>
            </w:r>
            <w:r w:rsidRPr="00103E1B">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C1275F"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4 Gy (2x2 Gy)</w:t>
            </w:r>
          </w:p>
        </w:tc>
      </w:tr>
    </w:tbl>
    <w:p w14:paraId="61295EB9" w14:textId="495BC618" w:rsidR="00180CC0" w:rsidRPr="007F3961" w:rsidRDefault="005641F1" w:rsidP="005641F1">
      <w:pPr>
        <w:pStyle w:val="Normaalweb"/>
        <w:spacing w:before="0" w:beforeAutospacing="0" w:after="0" w:afterAutospacing="0"/>
        <w:textAlignment w:val="baseline"/>
        <w:rPr>
          <w:rFonts w:asciiTheme="minorHAnsi" w:hAnsiTheme="minorHAnsi"/>
          <w:sz w:val="20"/>
          <w:szCs w:val="20"/>
        </w:rPr>
      </w:pPr>
      <w:r w:rsidRPr="00103E1B">
        <w:rPr>
          <w:rFonts w:asciiTheme="minorHAnsi" w:hAnsiTheme="minorHAnsi"/>
          <w:sz w:val="20"/>
          <w:szCs w:val="20"/>
        </w:rPr>
        <w:t>* alteratief: cyclofosfamide 300 mg/m2 p.o. d1-5</w:t>
      </w:r>
    </w:p>
    <w:p w14:paraId="0CCC5E05" w14:textId="77777777" w:rsidR="00894262" w:rsidRPr="00F74FAA" w:rsidRDefault="00894262" w:rsidP="00894262">
      <w:pPr>
        <w:spacing w:before="100" w:beforeAutospacing="1" w:after="100" w:afterAutospacing="1" w:line="240" w:lineRule="auto"/>
        <w:rPr>
          <w:rFonts w:eastAsia="Times New Roman" w:cs="Times New Roman"/>
          <w:szCs w:val="24"/>
          <w:lang w:eastAsia="nl-NL"/>
        </w:rPr>
      </w:pPr>
      <w:r w:rsidRPr="00894262">
        <w:rPr>
          <w:rFonts w:eastAsia="Times New Roman" w:cs="Times New Roman"/>
          <w:szCs w:val="24"/>
          <w:lang w:eastAsia="nl-NL"/>
        </w:rPr>
        <w:t>V</w:t>
      </w:r>
      <w:r w:rsidRPr="00F74FAA">
        <w:rPr>
          <w:rFonts w:eastAsia="Times New Roman" w:cs="Cambria"/>
          <w:szCs w:val="24"/>
          <w:lang w:eastAsia="nl-NL"/>
        </w:rPr>
        <w:t>﻿</w:t>
      </w:r>
      <w:r w:rsidRPr="00894262">
        <w:rPr>
          <w:rFonts w:eastAsia="Times New Roman" w:cs="Times New Roman"/>
          <w:szCs w:val="24"/>
          <w:lang w:eastAsia="nl-NL"/>
        </w:rPr>
        <w:t>o</w:t>
      </w:r>
      <w:r w:rsidRPr="00F74FAA">
        <w:rPr>
          <w:rFonts w:eastAsia="Times New Roman" w:cs="Cambria"/>
          <w:szCs w:val="24"/>
          <w:lang w:eastAsia="nl-NL"/>
        </w:rPr>
        <w:t>﻿</w:t>
      </w:r>
      <w:r w:rsidRPr="00894262">
        <w:rPr>
          <w:rFonts w:eastAsia="Times New Roman" w:cs="Times New Roman"/>
          <w:szCs w:val="24"/>
          <w:lang w:eastAsia="nl-NL"/>
        </w:rPr>
        <w:t>o</w:t>
      </w:r>
      <w:r w:rsidRPr="00F74FAA">
        <w:rPr>
          <w:rFonts w:eastAsia="Times New Roman" w:cs="Cambria"/>
          <w:szCs w:val="24"/>
          <w:lang w:eastAsia="nl-NL"/>
        </w:rPr>
        <w:t>﻿</w:t>
      </w:r>
      <w:r w:rsidRPr="00894262">
        <w:rPr>
          <w:rFonts w:eastAsia="Times New Roman" w:cs="Times New Roman"/>
          <w:szCs w:val="24"/>
          <w:lang w:eastAsia="nl-NL"/>
        </w:rPr>
        <w:t>r</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p</w:t>
      </w:r>
      <w:r w:rsidRPr="00F74FAA">
        <w:rPr>
          <w:rFonts w:eastAsia="Times New Roman" w:cs="Cambria"/>
          <w:szCs w:val="24"/>
          <w:lang w:eastAsia="nl-NL"/>
        </w:rPr>
        <w:t>﻿</w:t>
      </w:r>
      <w:r w:rsidRPr="00894262">
        <w:rPr>
          <w:rFonts w:eastAsia="Times New Roman" w:cs="Times New Roman"/>
          <w:szCs w:val="24"/>
          <w:lang w:eastAsia="nl-NL"/>
        </w:rPr>
        <w:t>a</w:t>
      </w:r>
      <w:r w:rsidRPr="00F74FAA">
        <w:rPr>
          <w:rFonts w:eastAsia="Times New Roman" w:cs="Cambria"/>
          <w:szCs w:val="24"/>
          <w:lang w:eastAsia="nl-NL"/>
        </w:rPr>
        <w:t>﻿</w:t>
      </w:r>
      <w:r w:rsidRPr="00894262">
        <w:rPr>
          <w:rFonts w:eastAsia="Times New Roman" w:cs="Times New Roman"/>
          <w:szCs w:val="24"/>
          <w:lang w:eastAsia="nl-NL"/>
        </w:rPr>
        <w:t>t</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ë</w:t>
      </w:r>
      <w:r w:rsidRPr="00F74FAA">
        <w:rPr>
          <w:rFonts w:eastAsia="Times New Roman" w:cs="Cambria"/>
          <w:szCs w:val="24"/>
          <w:lang w:eastAsia="nl-NL"/>
        </w:rPr>
        <w:t>﻿</w:t>
      </w:r>
      <w:r w:rsidRPr="00894262">
        <w:rPr>
          <w:rFonts w:eastAsia="Times New Roman" w:cs="Times New Roman"/>
          <w:szCs w:val="24"/>
          <w:lang w:eastAsia="nl-NL"/>
        </w:rPr>
        <w:t>n</w:t>
      </w:r>
      <w:r w:rsidRPr="00F74FAA">
        <w:rPr>
          <w:rFonts w:eastAsia="Times New Roman" w:cs="Cambria"/>
          <w:szCs w:val="24"/>
          <w:lang w:eastAsia="nl-NL"/>
        </w:rPr>
        <w:t>﻿</w:t>
      </w:r>
      <w:r w:rsidRPr="00894262">
        <w:rPr>
          <w:rFonts w:eastAsia="Times New Roman" w:cs="Times New Roman"/>
          <w:szCs w:val="24"/>
          <w:lang w:eastAsia="nl-NL"/>
        </w:rPr>
        <w:t>t</w:t>
      </w:r>
      <w:r w:rsidRPr="00F74FAA">
        <w:rPr>
          <w:rFonts w:eastAsia="Times New Roman" w:cs="Cambria"/>
          <w:szCs w:val="24"/>
          <w:lang w:eastAsia="nl-NL"/>
        </w:rPr>
        <w:t>﻿</w:t>
      </w:r>
      <w:r w:rsidRPr="00894262">
        <w:rPr>
          <w:rFonts w:eastAsia="Times New Roman" w:cs="Times New Roman"/>
          <w:szCs w:val="24"/>
          <w:lang w:eastAsia="nl-NL"/>
        </w:rPr>
        <w:t>e</w:t>
      </w:r>
      <w:r w:rsidRPr="00F74FAA">
        <w:rPr>
          <w:rFonts w:eastAsia="Times New Roman" w:cs="Cambria"/>
          <w:szCs w:val="24"/>
          <w:lang w:eastAsia="nl-NL"/>
        </w:rPr>
        <w:t>﻿</w:t>
      </w:r>
      <w:r w:rsidRPr="00894262">
        <w:rPr>
          <w:rFonts w:eastAsia="Times New Roman" w:cs="Times New Roman"/>
          <w:szCs w:val="24"/>
          <w:lang w:eastAsia="nl-NL"/>
        </w:rPr>
        <w:t>n</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m</w:t>
      </w:r>
      <w:r w:rsidRPr="00F74FAA">
        <w:rPr>
          <w:rFonts w:eastAsia="Times New Roman" w:cs="Cambria"/>
          <w:szCs w:val="24"/>
          <w:lang w:eastAsia="nl-NL"/>
        </w:rPr>
        <w:t>﻿</w:t>
      </w:r>
      <w:r w:rsidRPr="00894262">
        <w:rPr>
          <w:rFonts w:eastAsia="Times New Roman" w:cs="Times New Roman"/>
          <w:szCs w:val="24"/>
          <w:lang w:eastAsia="nl-NL"/>
        </w:rPr>
        <w:t>e</w:t>
      </w:r>
      <w:r w:rsidRPr="00F74FAA">
        <w:rPr>
          <w:rFonts w:eastAsia="Times New Roman" w:cs="Cambria"/>
          <w:szCs w:val="24"/>
          <w:lang w:eastAsia="nl-NL"/>
        </w:rPr>
        <w:t>﻿</w:t>
      </w:r>
      <w:r w:rsidRPr="00894262">
        <w:rPr>
          <w:rFonts w:eastAsia="Times New Roman" w:cs="Times New Roman"/>
          <w:szCs w:val="24"/>
          <w:lang w:eastAsia="nl-NL"/>
        </w:rPr>
        <w:t>t</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 xml:space="preserve">FL </w:t>
      </w:r>
      <w:r w:rsidRPr="00F74FAA">
        <w:rPr>
          <w:rFonts w:eastAsia="Times New Roman" w:cs="Cambria"/>
          <w:szCs w:val="24"/>
          <w:lang w:eastAsia="nl-NL"/>
        </w:rPr>
        <w:t>﻿</w:t>
      </w:r>
      <w:r w:rsidRPr="00894262">
        <w:rPr>
          <w:rFonts w:eastAsia="Times New Roman" w:cs="Times New Roman"/>
          <w:szCs w:val="24"/>
          <w:lang w:eastAsia="nl-NL"/>
        </w:rPr>
        <w:t>s</w:t>
      </w:r>
      <w:r w:rsidRPr="00F74FAA">
        <w:rPr>
          <w:rFonts w:eastAsia="Times New Roman" w:cs="Cambria"/>
          <w:szCs w:val="24"/>
          <w:lang w:eastAsia="nl-NL"/>
        </w:rPr>
        <w:t>﻿</w:t>
      </w:r>
      <w:r w:rsidRPr="00894262">
        <w:rPr>
          <w:rFonts w:eastAsia="Times New Roman" w:cs="Times New Roman"/>
          <w:szCs w:val="24"/>
          <w:lang w:eastAsia="nl-NL"/>
        </w:rPr>
        <w:t>t</w:t>
      </w:r>
      <w:r w:rsidRPr="00F74FAA">
        <w:rPr>
          <w:rFonts w:eastAsia="Times New Roman" w:cs="Cambria"/>
          <w:szCs w:val="24"/>
          <w:lang w:eastAsia="nl-NL"/>
        </w:rPr>
        <w:t>﻿</w:t>
      </w:r>
      <w:r w:rsidRPr="00894262">
        <w:rPr>
          <w:rFonts w:eastAsia="Times New Roman" w:cs="Times New Roman"/>
          <w:szCs w:val="24"/>
          <w:lang w:eastAsia="nl-NL"/>
        </w:rPr>
        <w:t>a</w:t>
      </w:r>
      <w:r w:rsidRPr="00F74FAA">
        <w:rPr>
          <w:rFonts w:eastAsia="Times New Roman" w:cs="Cambria"/>
          <w:szCs w:val="24"/>
          <w:lang w:eastAsia="nl-NL"/>
        </w:rPr>
        <w:t>﻿</w:t>
      </w:r>
      <w:r w:rsidRPr="00894262">
        <w:rPr>
          <w:rFonts w:eastAsia="Times New Roman" w:cs="Times New Roman"/>
          <w:szCs w:val="24"/>
          <w:lang w:eastAsia="nl-NL"/>
        </w:rPr>
        <w:t>d</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u</w:t>
      </w:r>
      <w:r w:rsidRPr="00F74FAA">
        <w:rPr>
          <w:rFonts w:eastAsia="Times New Roman" w:cs="Cambria"/>
          <w:szCs w:val="24"/>
          <w:lang w:eastAsia="nl-NL"/>
        </w:rPr>
        <w:t>﻿</w:t>
      </w:r>
      <w:r w:rsidRPr="00894262">
        <w:rPr>
          <w:rFonts w:eastAsia="Times New Roman" w:cs="Times New Roman"/>
          <w:szCs w:val="24"/>
          <w:lang w:eastAsia="nl-NL"/>
        </w:rPr>
        <w:t>m</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-IV</w:t>
      </w:r>
      <w:r w:rsidRPr="00F74FAA">
        <w:rPr>
          <w:rFonts w:eastAsia="Times New Roman" w:cs="Cambria"/>
          <w:szCs w:val="24"/>
          <w:lang w:eastAsia="nl-NL"/>
        </w:rPr>
        <w:t>﻿</w:t>
      </w:r>
      <w:r w:rsidRPr="00894262">
        <w:rPr>
          <w:rFonts w:eastAsia="Times New Roman" w:cs="Times New Roman"/>
          <w:szCs w:val="24"/>
          <w:lang w:eastAsia="nl-NL"/>
        </w:rPr>
        <w:t xml:space="preserve"> (e</w:t>
      </w:r>
      <w:r w:rsidRPr="00F74FAA">
        <w:rPr>
          <w:rFonts w:eastAsia="Times New Roman" w:cs="Cambria"/>
          <w:szCs w:val="24"/>
          <w:lang w:eastAsia="nl-NL"/>
        </w:rPr>
        <w:t>﻿</w:t>
      </w:r>
      <w:r w:rsidRPr="00894262">
        <w:rPr>
          <w:rFonts w:eastAsia="Times New Roman" w:cs="Times New Roman"/>
          <w:szCs w:val="24"/>
          <w:lang w:eastAsia="nl-NL"/>
        </w:rPr>
        <w:t>n</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s</w:t>
      </w:r>
      <w:r w:rsidRPr="00F74FAA">
        <w:rPr>
          <w:rFonts w:eastAsia="Times New Roman" w:cs="Cambria"/>
          <w:szCs w:val="24"/>
          <w:lang w:eastAsia="nl-NL"/>
        </w:rPr>
        <w:t>﻿</w:t>
      </w:r>
      <w:r w:rsidRPr="00894262">
        <w:rPr>
          <w:rFonts w:eastAsia="Times New Roman" w:cs="Times New Roman"/>
          <w:szCs w:val="24"/>
          <w:lang w:eastAsia="nl-NL"/>
        </w:rPr>
        <w:t>t</w:t>
      </w:r>
      <w:r w:rsidRPr="00F74FAA">
        <w:rPr>
          <w:rFonts w:eastAsia="Times New Roman" w:cs="Cambria"/>
          <w:szCs w:val="24"/>
          <w:lang w:eastAsia="nl-NL"/>
        </w:rPr>
        <w:t>﻿</w:t>
      </w:r>
      <w:r w:rsidRPr="00894262">
        <w:rPr>
          <w:rFonts w:eastAsia="Times New Roman" w:cs="Times New Roman"/>
          <w:szCs w:val="24"/>
          <w:lang w:eastAsia="nl-NL"/>
        </w:rPr>
        <w:t>a</w:t>
      </w:r>
      <w:r w:rsidRPr="00F74FAA">
        <w:rPr>
          <w:rFonts w:eastAsia="Times New Roman" w:cs="Cambria"/>
          <w:szCs w:val="24"/>
          <w:lang w:eastAsia="nl-NL"/>
        </w:rPr>
        <w:t>﻿</w:t>
      </w:r>
      <w:r w:rsidRPr="00894262">
        <w:rPr>
          <w:rFonts w:eastAsia="Times New Roman" w:cs="Times New Roman"/>
          <w:szCs w:val="24"/>
          <w:lang w:eastAsia="nl-NL"/>
        </w:rPr>
        <w:t>d</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u</w:t>
      </w:r>
      <w:r w:rsidRPr="00F74FAA">
        <w:rPr>
          <w:rFonts w:eastAsia="Times New Roman" w:cs="Cambria"/>
          <w:szCs w:val="24"/>
          <w:lang w:eastAsia="nl-NL"/>
        </w:rPr>
        <w:t>﻿</w:t>
      </w:r>
      <w:r w:rsidRPr="00894262">
        <w:rPr>
          <w:rFonts w:eastAsia="Times New Roman" w:cs="Times New Roman"/>
          <w:szCs w:val="24"/>
          <w:lang w:eastAsia="nl-NL"/>
        </w:rPr>
        <w:t>m</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I</w:t>
      </w:r>
      <w:r w:rsidRPr="00F74FAA">
        <w:rPr>
          <w:rFonts w:eastAsia="Times New Roman" w:cs="Cambria"/>
          <w:szCs w:val="24"/>
          <w:lang w:eastAsia="nl-NL"/>
        </w:rPr>
        <w:t>﻿</w:t>
      </w:r>
      <w:r w:rsidRPr="00894262">
        <w:rPr>
          <w:rFonts w:eastAsia="Times New Roman" w:cs="Times New Roman"/>
          <w:szCs w:val="24"/>
          <w:lang w:eastAsia="nl-NL"/>
        </w:rPr>
        <w:t xml:space="preserve"> </w:t>
      </w:r>
      <w:r w:rsidRPr="00F74FAA">
        <w:rPr>
          <w:rFonts w:eastAsia="Times New Roman" w:cs="Cambria"/>
          <w:szCs w:val="24"/>
          <w:lang w:eastAsia="nl-NL"/>
        </w:rPr>
        <w:t>﻿</w:t>
      </w:r>
      <w:r w:rsidRPr="00894262">
        <w:rPr>
          <w:rFonts w:eastAsia="Times New Roman" w:cs="Times New Roman"/>
          <w:szCs w:val="24"/>
          <w:lang w:eastAsia="nl-NL"/>
        </w:rPr>
        <w:t xml:space="preserve">niet in aanmerking komend voor curatieve </w:t>
      </w:r>
      <w:r w:rsidRPr="00F74FAA">
        <w:rPr>
          <w:rFonts w:eastAsia="Times New Roman" w:cs="Cambria"/>
          <w:szCs w:val="24"/>
          <w:lang w:eastAsia="nl-NL"/>
        </w:rPr>
        <w:t>﻿</w:t>
      </w:r>
      <w:r w:rsidRPr="00894262">
        <w:rPr>
          <w:rFonts w:eastAsia="Times New Roman" w:cs="Times New Roman"/>
          <w:szCs w:val="24"/>
          <w:lang w:eastAsia="nl-NL"/>
        </w:rPr>
        <w:t xml:space="preserve">radiotherapie), biedt conventionele therapie geen uitzicht op curatie. </w:t>
      </w:r>
      <w:r w:rsidRPr="00F74FAA">
        <w:rPr>
          <w:rFonts w:eastAsia="Times New Roman" w:cs="Times New Roman"/>
          <w:szCs w:val="24"/>
          <w:lang w:eastAsia="nl-NL"/>
        </w:rPr>
        <w:t xml:space="preserve">Bovendien heeft de ziekte vaak een fluctuerend beloop en wordt bij 10 tot 20% van de patiënten spontane </w:t>
      </w:r>
      <w:r>
        <w:rPr>
          <w:rFonts w:eastAsia="Times New Roman" w:cs="Times New Roman"/>
          <w:szCs w:val="24"/>
          <w:lang w:eastAsia="nl-NL"/>
        </w:rPr>
        <w:t>regressie</w:t>
      </w:r>
      <w:r w:rsidRPr="00F74FAA">
        <w:rPr>
          <w:rFonts w:eastAsia="Times New Roman" w:cs="Times New Roman"/>
          <w:szCs w:val="24"/>
          <w:lang w:eastAsia="nl-NL"/>
        </w:rPr>
        <w:t xml:space="preserve"> gezien. </w:t>
      </w:r>
    </w:p>
    <w:p w14:paraId="173FA7FB" w14:textId="77777777" w:rsidR="00894262" w:rsidRPr="00F74FAA" w:rsidRDefault="00894262" w:rsidP="00894262">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Dit maakt dat het moment van starten van de behandeling zorgvuldig overwogen moet worden. Ook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b</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de keuze voor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 de (progressievrije) overleving en kwaliteit van leven minstens zo belangrijk als het bereiken van een complete respons. Tabel 5 geeft een overzicht van de meest gebruikte immunochemotherapie schema's</w:t>
      </w:r>
      <w:r>
        <w:rPr>
          <w:rFonts w:eastAsia="Times New Roman" w:cs="Times New Roman"/>
          <w:szCs w:val="24"/>
          <w:lang w:eastAsia="nl-NL"/>
        </w:rPr>
        <w:t xml:space="preserve"> (in de eerste lijn</w:t>
      </w:r>
      <w:r w:rsidRPr="00F74FAA">
        <w:rPr>
          <w:rFonts w:eastAsia="Times New Roman" w:cs="Times New Roman"/>
          <w:szCs w:val="24"/>
          <w:lang w:eastAsia="nl-NL"/>
        </w:rPr>
        <w:t>).</w:t>
      </w:r>
      <w:r w:rsidRPr="00F74FAA">
        <w:rPr>
          <w:rFonts w:eastAsia="Times New Roman" w:cs="Cambria"/>
          <w:szCs w:val="24"/>
          <w:lang w:eastAsia="nl-NL"/>
        </w:rPr>
        <w:t>﻿</w:t>
      </w:r>
    </w:p>
    <w:p w14:paraId="001C0A93" w14:textId="77777777" w:rsidR="00894262" w:rsidRPr="00F74FAA" w:rsidRDefault="00894262" w:rsidP="00894262">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Omdat de ziekte bij vrijwel alle patiënten vroeg of laat zal recidiveren, en de recidieven zich na een steeds korter interval zullen voordoen, is verdere verbetering van de behandeling onverminderd nodig. Alle patiënten moeten dan ook zoveel mogelijk in studieverband behandeld worden.</w:t>
      </w:r>
    </w:p>
    <w:p w14:paraId="5F7A9B7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p>
    <w:p w14:paraId="1B6D3450" w14:textId="77777777" w:rsidR="007F3961" w:rsidRDefault="007F3961">
      <w:pPr>
        <w:rPr>
          <w:rFonts w:eastAsia="Times New Roman" w:cstheme="majorBidi"/>
          <w:b/>
          <w:iCs/>
          <w:sz w:val="28"/>
          <w:lang w:eastAsia="nl-NL"/>
        </w:rPr>
      </w:pPr>
      <w:r>
        <w:rPr>
          <w:rFonts w:eastAsia="Times New Roman"/>
          <w:lang w:eastAsia="nl-NL"/>
        </w:rPr>
        <w:br w:type="page"/>
      </w:r>
    </w:p>
    <w:p w14:paraId="34D646EE" w14:textId="72E37786" w:rsidR="002857F5" w:rsidRDefault="00342F0E" w:rsidP="00E8660D">
      <w:pPr>
        <w:pStyle w:val="Kop4"/>
        <w:rPr>
          <w:rFonts w:eastAsia="Times New Roman"/>
          <w:lang w:eastAsia="nl-NL"/>
        </w:rPr>
      </w:pPr>
      <w:r>
        <w:rPr>
          <w:rFonts w:eastAsia="Times New Roman"/>
          <w:lang w:eastAsia="nl-NL"/>
        </w:rPr>
        <w:lastRenderedPageBreak/>
        <w:t>W</w:t>
      </w:r>
      <w:r w:rsidR="002857F5" w:rsidRPr="00F74FAA">
        <w:rPr>
          <w:rFonts w:eastAsia="Times New Roman"/>
          <w:lang w:eastAsia="nl-NL"/>
        </w:rPr>
        <w:t xml:space="preserve">&amp;W versus </w:t>
      </w:r>
      <w:r w:rsidR="00904967">
        <w:rPr>
          <w:rFonts w:eastAsia="Times New Roman"/>
          <w:lang w:eastAsia="nl-NL"/>
        </w:rPr>
        <w:t xml:space="preserve">direct </w:t>
      </w:r>
      <w:r w:rsidR="002857F5" w:rsidRPr="00F74FAA">
        <w:rPr>
          <w:rFonts w:eastAsia="Times New Roman"/>
          <w:lang w:eastAsia="nl-NL"/>
        </w:rPr>
        <w:t xml:space="preserve">behandelen </w:t>
      </w:r>
      <w:r w:rsidR="000164D6" w:rsidRPr="00F74FAA">
        <w:rPr>
          <w:rFonts w:eastAsia="Times New Roman"/>
          <w:lang w:eastAsia="nl-NL"/>
        </w:rPr>
        <w:t>(uitgangsvraag 3)</w:t>
      </w:r>
    </w:p>
    <w:p w14:paraId="24D68916" w14:textId="77777777" w:rsidR="00E8660D" w:rsidRPr="00E8660D" w:rsidRDefault="00E8660D" w:rsidP="00E8660D">
      <w:pPr>
        <w:rPr>
          <w:lang w:eastAsia="nl-NL"/>
        </w:rPr>
      </w:pPr>
    </w:p>
    <w:p w14:paraId="1B6BE9E9" w14:textId="77777777" w:rsidR="002857F5" w:rsidRPr="00F74FAA" w:rsidRDefault="000164D6" w:rsidP="002857F5">
      <w:pPr>
        <w:spacing w:after="0" w:line="240" w:lineRule="auto"/>
        <w:rPr>
          <w:rFonts w:eastAsia="Times New Roman" w:cs="Times New Roman"/>
          <w:szCs w:val="24"/>
          <w:u w:val="single"/>
          <w:lang w:eastAsia="nl-NL"/>
        </w:rPr>
      </w:pPr>
      <w:r w:rsidRPr="00F74FAA">
        <w:rPr>
          <w:rFonts w:eastAsia="Times New Roman" w:cs="Times New Roman"/>
          <w:szCs w:val="24"/>
          <w:u w:val="single"/>
          <w:lang w:eastAsia="nl-NL"/>
        </w:rPr>
        <w:t>Uitgangsvraag:</w:t>
      </w:r>
    </w:p>
    <w:p w14:paraId="15F95422" w14:textId="7FEE483C"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Op welk moment moet behandeling</w:t>
      </w:r>
      <w:r w:rsidR="00D525F4">
        <w:rPr>
          <w:rFonts w:eastAsia="Times New Roman" w:cs="Times New Roman"/>
          <w:szCs w:val="24"/>
          <w:lang w:eastAsia="nl-NL"/>
        </w:rPr>
        <w:t xml:space="preserve"> worden</w:t>
      </w:r>
      <w:r w:rsidRPr="00F74FAA">
        <w:rPr>
          <w:rFonts w:eastAsia="Times New Roman" w:cs="Times New Roman"/>
          <w:szCs w:val="24"/>
          <w:lang w:eastAsia="nl-NL"/>
        </w:rPr>
        <w:t xml:space="preserve"> gestart en tot welk moment is 'watch and wait' (W&amp;W) gerechtvaardigd?</w:t>
      </w:r>
    </w:p>
    <w:p w14:paraId="191D5094" w14:textId="77777777" w:rsidR="000164D6" w:rsidRPr="00F74FAA" w:rsidRDefault="000164D6" w:rsidP="002857F5">
      <w:pPr>
        <w:spacing w:after="0" w:line="240" w:lineRule="auto"/>
        <w:rPr>
          <w:rFonts w:eastAsia="Times New Roman" w:cs="Times New Roman"/>
          <w:szCs w:val="24"/>
          <w:lang w:eastAsia="nl-NL"/>
        </w:rPr>
      </w:pPr>
    </w:p>
    <w:p w14:paraId="6E42D3A1" w14:textId="77777777" w:rsidR="007F3961" w:rsidRDefault="000164D6" w:rsidP="007F3961">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p>
    <w:p w14:paraId="5C4561DB" w14:textId="2F947B16" w:rsidR="00D525F4" w:rsidRDefault="00D525F4" w:rsidP="007F3961">
      <w:pPr>
        <w:spacing w:after="0" w:line="240" w:lineRule="auto"/>
        <w:rPr>
          <w:rFonts w:eastAsia="Times New Roman" w:cs="Times New Roman"/>
          <w:szCs w:val="24"/>
          <w:lang w:eastAsia="nl-NL"/>
        </w:rPr>
      </w:pPr>
      <w:r w:rsidRPr="00D525F4">
        <w:rPr>
          <w:rFonts w:eastAsia="Times New Roman" w:cs="Times New Roman"/>
          <w:szCs w:val="24"/>
          <w:lang w:eastAsia="nl-NL"/>
        </w:rPr>
        <w:t xml:space="preserve">Vawege het ontbreken van curatieve behandelopties en de kans op spontane remissie, hoeft behandeling pas te worden gestart bij het ontstaan van symptomatische ziekte, zoals: B symptomen, snelle progressie (hoog LDH), hinderlijke (bulky) lymfadenopathie, klinisch relevante oorgaanbetrokkenheid of (dreigende) orgaancompressie, beenmergverdringing en ascites/ pleuravocht. </w:t>
      </w:r>
    </w:p>
    <w:p w14:paraId="62DEFF37" w14:textId="366859AF" w:rsidR="00D525F4" w:rsidRDefault="00D525F4" w:rsidP="00D525F4">
      <w:pPr>
        <w:spacing w:before="100" w:beforeAutospacing="1" w:after="100" w:afterAutospacing="1" w:line="240" w:lineRule="auto"/>
        <w:rPr>
          <w:rFonts w:eastAsia="Times New Roman" w:cs="Times New Roman"/>
          <w:szCs w:val="24"/>
          <w:lang w:eastAsia="nl-NL"/>
        </w:rPr>
      </w:pPr>
      <w:r w:rsidRPr="00D525F4">
        <w:rPr>
          <w:rFonts w:eastAsia="Times New Roman" w:cs="Times New Roman"/>
          <w:szCs w:val="24"/>
          <w:lang w:eastAsia="nl-NL"/>
        </w:rPr>
        <w:t>In afwezigheid van bovenstaande bevindingen wordt een afwachtend beleid aanbevolen. </w:t>
      </w:r>
    </w:p>
    <w:p w14:paraId="7329307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0E35295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Omdat er voor de hogere stadia FL geen curatieve behandeling bestaat, en de ziekte na initiële behandeling op termijn vrijwel zeker zal recidiveren, moet de timing van de start van de behandeling goed overwogen worden. Naast factoren als de biologie en het klinisch beloop van de ziekte, verwachtingen t.a.v. effectiviteit en toxiciteit van de behandeling, dienen hierin ook </w:t>
      </w:r>
      <w:r w:rsidR="0013057F" w:rsidRPr="00F74FAA">
        <w:rPr>
          <w:rFonts w:eastAsia="Times New Roman" w:cs="Times New Roman"/>
          <w:szCs w:val="24"/>
          <w:lang w:eastAsia="nl-NL"/>
        </w:rPr>
        <w:t>patiëntgebonden</w:t>
      </w:r>
      <w:r w:rsidRPr="00F74FAA">
        <w:rPr>
          <w:rFonts w:eastAsia="Times New Roman" w:cs="Times New Roman"/>
          <w:szCs w:val="24"/>
          <w:lang w:eastAsia="nl-NL"/>
        </w:rPr>
        <w:t xml:space="preserve"> factoren als comorbiditeit, maar ook kwaliteit van leven en psychische gevolgen meegenomen te worden.</w:t>
      </w:r>
    </w:p>
    <w:p w14:paraId="60CBAEB7" w14:textId="77777777" w:rsidR="007F3961" w:rsidRDefault="007F3961" w:rsidP="002857F5">
      <w:pPr>
        <w:spacing w:line="240" w:lineRule="auto"/>
        <w:rPr>
          <w:rFonts w:eastAsia="Times New Roman" w:cs="Times New Roman"/>
          <w:szCs w:val="24"/>
          <w:lang w:eastAsia="nl-NL"/>
        </w:rPr>
      </w:pPr>
    </w:p>
    <w:p w14:paraId="4196E707" w14:textId="062F548F"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7662"/>
      </w:tblGrid>
      <w:tr w:rsidR="002857F5" w:rsidRPr="00894262" w14:paraId="7650BED9" w14:textId="77777777" w:rsidTr="002857F5">
        <w:trPr>
          <w:tblCellSpacing w:w="7" w:type="dxa"/>
        </w:trPr>
        <w:tc>
          <w:tcPr>
            <w:tcW w:w="297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29D2BB"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SORT Grade</w:t>
            </w:r>
          </w:p>
        </w:tc>
        <w:tc>
          <w:tcPr>
            <w:tcW w:w="19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862BF2"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Conclusie</w:t>
            </w:r>
            <w:r w:rsidRPr="00894262">
              <w:rPr>
                <w:rFonts w:eastAsia="Times New Roman" w:cs="Cambria"/>
                <w:sz w:val="20"/>
                <w:szCs w:val="20"/>
                <w:lang w:eastAsia="nl-NL"/>
              </w:rPr>
              <w:t>﻿</w:t>
            </w:r>
          </w:p>
        </w:tc>
      </w:tr>
      <w:tr w:rsidR="002857F5" w:rsidRPr="00894262" w14:paraId="34A938CA" w14:textId="77777777" w:rsidTr="002857F5">
        <w:trPr>
          <w:tblCellSpacing w:w="7" w:type="dxa"/>
        </w:trPr>
        <w:tc>
          <w:tcPr>
            <w:tcW w:w="297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B6862B"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A</w:t>
            </w:r>
            <w:r w:rsidRPr="00894262">
              <w:rPr>
                <w:rFonts w:eastAsia="Times New Roman" w:cs="Cambria"/>
                <w:sz w:val="20"/>
                <w:szCs w:val="20"/>
                <w:lang w:eastAsia="nl-NL"/>
              </w:rPr>
              <w:t>﻿</w:t>
            </w:r>
          </w:p>
        </w:tc>
        <w:tc>
          <w:tcPr>
            <w:tcW w:w="1902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45D27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B</w:t>
            </w:r>
            <w:r w:rsidRPr="00894262">
              <w:rPr>
                <w:rFonts w:eastAsia="Times New Roman" w:cs="Cambria"/>
                <w:sz w:val="20"/>
                <w:szCs w:val="20"/>
                <w:lang w:eastAsia="nl-NL"/>
              </w:rPr>
              <w:t>﻿</w:t>
            </w:r>
            <w:r w:rsidRPr="00894262">
              <w:rPr>
                <w:rFonts w:eastAsia="Times New Roman" w:cs="Times New Roman"/>
                <w:sz w:val="20"/>
                <w:szCs w:val="20"/>
                <w:lang w:eastAsia="nl-NL"/>
              </w:rPr>
              <w:t>ehandeling hoeft pas geworden bij symptomtische ziekte (</w:t>
            </w:r>
            <w:r w:rsidRPr="00894262">
              <w:rPr>
                <w:rFonts w:eastAsia="Times New Roman" w:cs="Cambria"/>
                <w:i/>
                <w:iCs/>
                <w:sz w:val="20"/>
                <w:szCs w:val="20"/>
                <w:lang w:eastAsia="nl-NL"/>
              </w:rPr>
              <w:t>﻿</w:t>
            </w:r>
            <w:r w:rsidRPr="00894262">
              <w:rPr>
                <w:rFonts w:eastAsia="Times New Roman" w:cs="Times New Roman"/>
                <w:i/>
                <w:iCs/>
                <w:sz w:val="20"/>
                <w:szCs w:val="20"/>
                <w:lang w:eastAsia="nl-NL"/>
              </w:rPr>
              <w:t>Y</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u</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g et al.</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S</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m</w:t>
            </w:r>
            <w:r w:rsidRPr="00894262">
              <w:rPr>
                <w:rFonts w:eastAsia="Times New Roman" w:cs="Cambria"/>
                <w:i/>
                <w:iCs/>
                <w:sz w:val="20"/>
                <w:szCs w:val="20"/>
                <w:lang w:eastAsia="nl-NL"/>
              </w:rPr>
              <w:t>﻿</w:t>
            </w:r>
            <w:r w:rsidRPr="00894262">
              <w:rPr>
                <w:rFonts w:eastAsia="Times New Roman" w:cs="Times New Roman"/>
                <w:i/>
                <w:iCs/>
                <w:sz w:val="20"/>
                <w:szCs w:val="20"/>
                <w:lang w:eastAsia="nl-NL"/>
              </w:rPr>
              <w:t>i</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H</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m</w:t>
            </w:r>
            <w:r w:rsidRPr="00894262">
              <w:rPr>
                <w:rFonts w:eastAsia="Times New Roman" w:cs="Cambria"/>
                <w:i/>
                <w:iCs/>
                <w:sz w:val="20"/>
                <w:szCs w:val="20"/>
                <w:lang w:eastAsia="nl-NL"/>
              </w:rPr>
              <w:t>﻿</w:t>
            </w:r>
            <w:r w:rsidRPr="00894262">
              <w:rPr>
                <w:rFonts w:eastAsia="Times New Roman" w:cs="Times New Roman"/>
                <w:i/>
                <w:iCs/>
                <w:sz w:val="20"/>
                <w:szCs w:val="20"/>
                <w:lang w:eastAsia="nl-NL"/>
              </w:rPr>
              <w:t>a</w:t>
            </w:r>
            <w:r w:rsidRPr="00894262">
              <w:rPr>
                <w:rFonts w:eastAsia="Times New Roman" w:cs="Cambria"/>
                <w:i/>
                <w:iCs/>
                <w:sz w:val="20"/>
                <w:szCs w:val="20"/>
                <w:lang w:eastAsia="nl-NL"/>
              </w:rPr>
              <w:t>﻿</w:t>
            </w:r>
            <w:r w:rsidRPr="00894262">
              <w:rPr>
                <w:rFonts w:eastAsia="Times New Roman" w:cs="Times New Roman"/>
                <w:i/>
                <w:iCs/>
                <w:sz w:val="20"/>
                <w:szCs w:val="20"/>
                <w:lang w:eastAsia="nl-NL"/>
              </w:rPr>
              <w:t>t</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1</w:t>
            </w:r>
            <w:r w:rsidRPr="00894262">
              <w:rPr>
                <w:rFonts w:eastAsia="Times New Roman" w:cs="Cambria"/>
                <w:i/>
                <w:iCs/>
                <w:sz w:val="20"/>
                <w:szCs w:val="20"/>
                <w:lang w:eastAsia="nl-NL"/>
              </w:rPr>
              <w:t>﻿</w:t>
            </w:r>
            <w:r w:rsidRPr="00894262">
              <w:rPr>
                <w:rFonts w:eastAsia="Times New Roman" w:cs="Times New Roman"/>
                <w:i/>
                <w:iCs/>
                <w:sz w:val="20"/>
                <w:szCs w:val="20"/>
                <w:lang w:eastAsia="nl-NL"/>
              </w:rPr>
              <w:t>9</w:t>
            </w:r>
            <w:r w:rsidRPr="00894262">
              <w:rPr>
                <w:rFonts w:eastAsia="Times New Roman" w:cs="Cambria"/>
                <w:i/>
                <w:iCs/>
                <w:sz w:val="20"/>
                <w:szCs w:val="20"/>
                <w:lang w:eastAsia="nl-NL"/>
              </w:rPr>
              <w:t>﻿</w:t>
            </w:r>
            <w:r w:rsidRPr="00894262">
              <w:rPr>
                <w:rFonts w:eastAsia="Times New Roman" w:cs="Times New Roman"/>
                <w:i/>
                <w:iCs/>
                <w:sz w:val="20"/>
                <w:szCs w:val="20"/>
                <w:lang w:eastAsia="nl-NL"/>
              </w:rPr>
              <w:t>8</w:t>
            </w:r>
            <w:r w:rsidRPr="00894262">
              <w:rPr>
                <w:rFonts w:eastAsia="Times New Roman" w:cs="Cambria"/>
                <w:i/>
                <w:iCs/>
                <w:sz w:val="20"/>
                <w:szCs w:val="20"/>
                <w:lang w:eastAsia="nl-NL"/>
              </w:rPr>
              <w:t>﻿</w:t>
            </w:r>
            <w:r w:rsidRPr="00894262">
              <w:rPr>
                <w:rFonts w:eastAsia="Times New Roman" w:cs="Times New Roman"/>
                <w:i/>
                <w:iCs/>
                <w:sz w:val="20"/>
                <w:szCs w:val="20"/>
                <w:lang w:eastAsia="nl-NL"/>
              </w:rPr>
              <w:t>8</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B</w:t>
            </w:r>
            <w:r w:rsidRPr="00894262">
              <w:rPr>
                <w:rFonts w:eastAsia="Times New Roman" w:cs="Cambria"/>
                <w:i/>
                <w:iCs/>
                <w:sz w:val="20"/>
                <w:szCs w:val="20"/>
                <w:lang w:eastAsia="nl-NL"/>
              </w:rPr>
              <w:t>﻿</w:t>
            </w:r>
            <w:r w:rsidRPr="00894262">
              <w:rPr>
                <w:rFonts w:eastAsia="Times New Roman" w:cs="Times New Roman"/>
                <w:i/>
                <w:iCs/>
                <w:sz w:val="20"/>
                <w:szCs w:val="20"/>
                <w:lang w:eastAsia="nl-NL"/>
              </w:rPr>
              <w:t>r</w:t>
            </w:r>
            <w:r w:rsidRPr="00894262">
              <w:rPr>
                <w:rFonts w:eastAsia="Times New Roman" w:cs="Cambria"/>
                <w:i/>
                <w:iCs/>
                <w:sz w:val="20"/>
                <w:szCs w:val="20"/>
                <w:lang w:eastAsia="nl-NL"/>
              </w:rPr>
              <w:t>﻿</w:t>
            </w:r>
            <w:r w:rsidRPr="00894262">
              <w:rPr>
                <w:rFonts w:eastAsia="Times New Roman" w:cs="Times New Roman"/>
                <w:i/>
                <w:iCs/>
                <w:sz w:val="20"/>
                <w:szCs w:val="20"/>
                <w:lang w:eastAsia="nl-NL"/>
              </w:rPr>
              <w:t>i</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e et al</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J</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i</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1</w:t>
            </w:r>
            <w:r w:rsidRPr="00894262">
              <w:rPr>
                <w:rFonts w:eastAsia="Times New Roman" w:cs="Cambria"/>
                <w:i/>
                <w:iCs/>
                <w:sz w:val="20"/>
                <w:szCs w:val="20"/>
                <w:lang w:eastAsia="nl-NL"/>
              </w:rPr>
              <w:t>﻿</w:t>
            </w:r>
            <w:r w:rsidRPr="00894262">
              <w:rPr>
                <w:rFonts w:eastAsia="Times New Roman" w:cs="Times New Roman"/>
                <w:i/>
                <w:iCs/>
                <w:sz w:val="20"/>
                <w:szCs w:val="20"/>
                <w:lang w:eastAsia="nl-NL"/>
              </w:rPr>
              <w:t>9</w:t>
            </w:r>
            <w:r w:rsidRPr="00894262">
              <w:rPr>
                <w:rFonts w:eastAsia="Times New Roman" w:cs="Cambria"/>
                <w:i/>
                <w:iCs/>
                <w:sz w:val="20"/>
                <w:szCs w:val="20"/>
                <w:lang w:eastAsia="nl-NL"/>
              </w:rPr>
              <w:t>﻿</w:t>
            </w:r>
            <w:r w:rsidRPr="00894262">
              <w:rPr>
                <w:rFonts w:eastAsia="Times New Roman" w:cs="Times New Roman"/>
                <w:i/>
                <w:iCs/>
                <w:sz w:val="20"/>
                <w:szCs w:val="20"/>
                <w:lang w:eastAsia="nl-NL"/>
              </w:rPr>
              <w:t>9</w:t>
            </w:r>
            <w:r w:rsidRPr="00894262">
              <w:rPr>
                <w:rFonts w:eastAsia="Times New Roman" w:cs="Cambria"/>
                <w:i/>
                <w:iCs/>
                <w:sz w:val="20"/>
                <w:szCs w:val="20"/>
                <w:lang w:eastAsia="nl-NL"/>
              </w:rPr>
              <w:t>﻿</w:t>
            </w:r>
            <w:r w:rsidRPr="00894262">
              <w:rPr>
                <w:rFonts w:eastAsia="Times New Roman" w:cs="Times New Roman"/>
                <w:i/>
                <w:iCs/>
                <w:sz w:val="20"/>
                <w:szCs w:val="20"/>
                <w:lang w:eastAsia="nl-NL"/>
              </w:rPr>
              <w:t>7</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A</w:t>
            </w:r>
            <w:r w:rsidRPr="00894262">
              <w:rPr>
                <w:rFonts w:eastAsia="Times New Roman" w:cs="Cambria"/>
                <w:i/>
                <w:iCs/>
                <w:sz w:val="20"/>
                <w:szCs w:val="20"/>
                <w:lang w:eastAsia="nl-NL"/>
              </w:rPr>
              <w:t>﻿</w:t>
            </w:r>
            <w:r w:rsidRPr="00894262">
              <w:rPr>
                <w:rFonts w:eastAsia="Times New Roman" w:cs="Times New Roman"/>
                <w:i/>
                <w:iCs/>
                <w:sz w:val="20"/>
                <w:szCs w:val="20"/>
                <w:lang w:eastAsia="nl-NL"/>
              </w:rPr>
              <w:t>r</w:t>
            </w:r>
            <w:r w:rsidRPr="00894262">
              <w:rPr>
                <w:rFonts w:eastAsia="Times New Roman" w:cs="Cambria"/>
                <w:i/>
                <w:iCs/>
                <w:sz w:val="20"/>
                <w:szCs w:val="20"/>
                <w:lang w:eastAsia="nl-NL"/>
              </w:rPr>
              <w:t>﻿</w:t>
            </w:r>
            <w:r w:rsidRPr="00894262">
              <w:rPr>
                <w:rFonts w:eastAsia="Times New Roman" w:cs="Times New Roman"/>
                <w:i/>
                <w:iCs/>
                <w:sz w:val="20"/>
                <w:szCs w:val="20"/>
                <w:lang w:eastAsia="nl-NL"/>
              </w:rPr>
              <w:t>d</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s</w:t>
            </w:r>
            <w:r w:rsidRPr="00894262">
              <w:rPr>
                <w:rFonts w:eastAsia="Times New Roman" w:cs="Cambria"/>
                <w:i/>
                <w:iCs/>
                <w:sz w:val="20"/>
                <w:szCs w:val="20"/>
                <w:lang w:eastAsia="nl-NL"/>
              </w:rPr>
              <w:t>﻿</w:t>
            </w:r>
            <w:r w:rsidRPr="00894262">
              <w:rPr>
                <w:rFonts w:eastAsia="Times New Roman" w:cs="Times New Roman"/>
                <w:i/>
                <w:iCs/>
                <w:sz w:val="20"/>
                <w:szCs w:val="20"/>
                <w:lang w:eastAsia="nl-NL"/>
              </w:rPr>
              <w:t>h</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a et al.</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a</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2</w:t>
            </w:r>
            <w:r w:rsidRPr="00894262">
              <w:rPr>
                <w:rFonts w:eastAsia="Times New Roman" w:cs="Cambria"/>
                <w:i/>
                <w:iCs/>
                <w:sz w:val="20"/>
                <w:szCs w:val="20"/>
                <w:lang w:eastAsia="nl-NL"/>
              </w:rPr>
              <w:t>﻿</w:t>
            </w:r>
            <w:r w:rsidRPr="00894262">
              <w:rPr>
                <w:rFonts w:eastAsia="Times New Roman" w:cs="Times New Roman"/>
                <w:i/>
                <w:iCs/>
                <w:sz w:val="20"/>
                <w:szCs w:val="20"/>
                <w:lang w:eastAsia="nl-NL"/>
              </w:rPr>
              <w:t>0</w:t>
            </w:r>
            <w:r w:rsidRPr="00894262">
              <w:rPr>
                <w:rFonts w:eastAsia="Times New Roman" w:cs="Cambria"/>
                <w:i/>
                <w:iCs/>
                <w:sz w:val="20"/>
                <w:szCs w:val="20"/>
                <w:lang w:eastAsia="nl-NL"/>
              </w:rPr>
              <w:t>﻿</w:t>
            </w:r>
            <w:r w:rsidRPr="00894262">
              <w:rPr>
                <w:rFonts w:eastAsia="Times New Roman" w:cs="Times New Roman"/>
                <w:i/>
                <w:iCs/>
                <w:sz w:val="20"/>
                <w:szCs w:val="20"/>
                <w:lang w:eastAsia="nl-NL"/>
              </w:rPr>
              <w:t>0</w:t>
            </w:r>
            <w:r w:rsidRPr="00894262">
              <w:rPr>
                <w:rFonts w:eastAsia="Times New Roman" w:cs="Cambria"/>
                <w:i/>
                <w:iCs/>
                <w:sz w:val="20"/>
                <w:szCs w:val="20"/>
                <w:lang w:eastAsia="nl-NL"/>
              </w:rPr>
              <w:t>﻿</w:t>
            </w:r>
            <w:r w:rsidRPr="00894262">
              <w:rPr>
                <w:rFonts w:eastAsia="Times New Roman" w:cs="Times New Roman"/>
                <w:i/>
                <w:iCs/>
                <w:sz w:val="20"/>
                <w:szCs w:val="20"/>
                <w:lang w:eastAsia="nl-NL"/>
              </w:rPr>
              <w:t>3</w:t>
            </w:r>
            <w:r w:rsidRPr="00894262">
              <w:rPr>
                <w:rFonts w:eastAsia="Times New Roman" w:cs="Cambria"/>
                <w:i/>
                <w:iCs/>
                <w:sz w:val="20"/>
                <w:szCs w:val="20"/>
                <w:lang w:eastAsia="nl-NL"/>
              </w:rPr>
              <w:t>﻿</w:t>
            </w:r>
            <w:r w:rsidRPr="00894262">
              <w:rPr>
                <w:rFonts w:eastAsia="Times New Roman" w:cs="Times New Roman"/>
                <w:i/>
                <w:iCs/>
                <w:sz w:val="20"/>
                <w:szCs w:val="20"/>
                <w:lang w:eastAsia="nl-NL"/>
              </w:rPr>
              <w:t>; A</w:t>
            </w:r>
            <w:r w:rsidRPr="00894262">
              <w:rPr>
                <w:rFonts w:eastAsia="Times New Roman" w:cs="Cambria"/>
                <w:i/>
                <w:iCs/>
                <w:sz w:val="20"/>
                <w:szCs w:val="20"/>
                <w:lang w:eastAsia="nl-NL"/>
              </w:rPr>
              <w:t>﻿</w:t>
            </w:r>
            <w:r w:rsidRPr="00894262">
              <w:rPr>
                <w:rFonts w:eastAsia="Times New Roman" w:cs="Times New Roman"/>
                <w:i/>
                <w:iCs/>
                <w:sz w:val="20"/>
                <w:szCs w:val="20"/>
                <w:lang w:eastAsia="nl-NL"/>
              </w:rPr>
              <w:t>r</w:t>
            </w:r>
            <w:r w:rsidRPr="00894262">
              <w:rPr>
                <w:rFonts w:eastAsia="Times New Roman" w:cs="Cambria"/>
                <w:i/>
                <w:iCs/>
                <w:sz w:val="20"/>
                <w:szCs w:val="20"/>
                <w:lang w:eastAsia="nl-NL"/>
              </w:rPr>
              <w:t>﻿</w:t>
            </w:r>
            <w:r w:rsidRPr="00894262">
              <w:rPr>
                <w:rFonts w:eastAsia="Times New Roman" w:cs="Times New Roman"/>
                <w:i/>
                <w:iCs/>
                <w:sz w:val="20"/>
                <w:szCs w:val="20"/>
                <w:lang w:eastAsia="nl-NL"/>
              </w:rPr>
              <w:t>d</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s</w:t>
            </w:r>
            <w:r w:rsidRPr="00894262">
              <w:rPr>
                <w:rFonts w:eastAsia="Times New Roman" w:cs="Cambria"/>
                <w:i/>
                <w:iCs/>
                <w:sz w:val="20"/>
                <w:szCs w:val="20"/>
                <w:lang w:eastAsia="nl-NL"/>
              </w:rPr>
              <w:t>﻿</w:t>
            </w:r>
            <w:r w:rsidRPr="00894262">
              <w:rPr>
                <w:rFonts w:eastAsia="Times New Roman" w:cs="Times New Roman"/>
                <w:i/>
                <w:iCs/>
                <w:sz w:val="20"/>
                <w:szCs w:val="20"/>
                <w:lang w:eastAsia="nl-NL"/>
              </w:rPr>
              <w:t>h</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a et al.</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a</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e</w:t>
            </w:r>
            <w:r w:rsidRPr="00894262">
              <w:rPr>
                <w:rFonts w:eastAsia="Times New Roman" w:cs="Cambria"/>
                <w:i/>
                <w:iCs/>
                <w:sz w:val="20"/>
                <w:szCs w:val="20"/>
                <w:lang w:eastAsia="nl-NL"/>
              </w:rPr>
              <w:t>﻿</w:t>
            </w:r>
            <w:r w:rsidRPr="00894262">
              <w:rPr>
                <w:rFonts w:eastAsia="Times New Roman" w:cs="Times New Roman"/>
                <w:i/>
                <w:iCs/>
                <w:sz w:val="20"/>
                <w:szCs w:val="20"/>
                <w:lang w:eastAsia="nl-NL"/>
              </w:rPr>
              <w:t>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2</w:t>
            </w:r>
            <w:r w:rsidRPr="00894262">
              <w:rPr>
                <w:rFonts w:eastAsia="Times New Roman" w:cs="Cambria"/>
                <w:i/>
                <w:iCs/>
                <w:sz w:val="20"/>
                <w:szCs w:val="20"/>
                <w:lang w:eastAsia="nl-NL"/>
              </w:rPr>
              <w:t>﻿</w:t>
            </w:r>
            <w:r w:rsidRPr="00894262">
              <w:rPr>
                <w:rFonts w:eastAsia="Times New Roman" w:cs="Times New Roman"/>
                <w:i/>
                <w:iCs/>
                <w:sz w:val="20"/>
                <w:szCs w:val="20"/>
                <w:lang w:eastAsia="nl-NL"/>
              </w:rPr>
              <w:t>0</w:t>
            </w:r>
            <w:r w:rsidRPr="00894262">
              <w:rPr>
                <w:rFonts w:eastAsia="Times New Roman" w:cs="Cambria"/>
                <w:i/>
                <w:iCs/>
                <w:sz w:val="20"/>
                <w:szCs w:val="20"/>
                <w:lang w:eastAsia="nl-NL"/>
              </w:rPr>
              <w:t>﻿</w:t>
            </w:r>
            <w:r w:rsidRPr="00894262">
              <w:rPr>
                <w:rFonts w:eastAsia="Times New Roman" w:cs="Times New Roman"/>
                <w:i/>
                <w:iCs/>
                <w:sz w:val="20"/>
                <w:szCs w:val="20"/>
                <w:lang w:eastAsia="nl-NL"/>
              </w:rPr>
              <w:t>1</w:t>
            </w:r>
            <w:r w:rsidRPr="00894262">
              <w:rPr>
                <w:rFonts w:eastAsia="Times New Roman" w:cs="Cambria"/>
                <w:i/>
                <w:iCs/>
                <w:sz w:val="20"/>
                <w:szCs w:val="20"/>
                <w:lang w:eastAsia="nl-NL"/>
              </w:rPr>
              <w:t>﻿</w:t>
            </w:r>
            <w:r w:rsidRPr="00894262">
              <w:rPr>
                <w:rFonts w:eastAsia="Times New Roman" w:cs="Times New Roman"/>
                <w:i/>
                <w:iCs/>
                <w:sz w:val="20"/>
                <w:szCs w:val="20"/>
                <w:lang w:eastAsia="nl-NL"/>
              </w:rPr>
              <w:t>4</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K</w:t>
            </w:r>
            <w:r w:rsidRPr="00894262">
              <w:rPr>
                <w:rFonts w:eastAsia="Times New Roman" w:cs="Cambria"/>
                <w:i/>
                <w:iCs/>
                <w:sz w:val="20"/>
                <w:szCs w:val="20"/>
                <w:lang w:eastAsia="nl-NL"/>
              </w:rPr>
              <w:t>﻿</w:t>
            </w:r>
            <w:r w:rsidRPr="00894262">
              <w:rPr>
                <w:rFonts w:eastAsia="Times New Roman" w:cs="Times New Roman"/>
                <w:i/>
                <w:iCs/>
                <w:sz w:val="20"/>
                <w:szCs w:val="20"/>
                <w:lang w:eastAsia="nl-NL"/>
              </w:rPr>
              <w:t>a</w:t>
            </w:r>
            <w:r w:rsidRPr="00894262">
              <w:rPr>
                <w:rFonts w:eastAsia="Times New Roman" w:cs="Cambria"/>
                <w:i/>
                <w:iCs/>
                <w:sz w:val="20"/>
                <w:szCs w:val="20"/>
                <w:lang w:eastAsia="nl-NL"/>
              </w:rPr>
              <w:t>﻿</w:t>
            </w:r>
            <w:r w:rsidRPr="00894262">
              <w:rPr>
                <w:rFonts w:eastAsia="Times New Roman" w:cs="Times New Roman"/>
                <w:i/>
                <w:iCs/>
                <w:sz w:val="20"/>
                <w:szCs w:val="20"/>
                <w:lang w:eastAsia="nl-NL"/>
              </w:rPr>
              <w:t>h</w:t>
            </w:r>
            <w:r w:rsidRPr="00894262">
              <w:rPr>
                <w:rFonts w:eastAsia="Times New Roman" w:cs="Cambria"/>
                <w:i/>
                <w:iCs/>
                <w:sz w:val="20"/>
                <w:szCs w:val="20"/>
                <w:lang w:eastAsia="nl-NL"/>
              </w:rPr>
              <w:t>﻿</w:t>
            </w:r>
            <w:r w:rsidRPr="00894262">
              <w:rPr>
                <w:rFonts w:eastAsia="Times New Roman" w:cs="Times New Roman"/>
                <w:i/>
                <w:iCs/>
                <w:sz w:val="20"/>
                <w:szCs w:val="20"/>
                <w:lang w:eastAsia="nl-NL"/>
              </w:rPr>
              <w:t>l et al.</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J</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i</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n</w:t>
            </w:r>
            <w:r w:rsidRPr="00894262">
              <w:rPr>
                <w:rFonts w:eastAsia="Times New Roman" w:cs="Cambria"/>
                <w:i/>
                <w:iCs/>
                <w:sz w:val="20"/>
                <w:szCs w:val="20"/>
                <w:lang w:eastAsia="nl-NL"/>
              </w:rPr>
              <w:t>﻿</w:t>
            </w:r>
            <w:r w:rsidRPr="00894262">
              <w:rPr>
                <w:rFonts w:eastAsia="Times New Roman" w:cs="Times New Roman"/>
                <w:i/>
                <w:iCs/>
                <w:sz w:val="20"/>
                <w:szCs w:val="20"/>
                <w:lang w:eastAsia="nl-NL"/>
              </w:rPr>
              <w:t>c</w:t>
            </w:r>
            <w:r w:rsidRPr="00894262">
              <w:rPr>
                <w:rFonts w:eastAsia="Times New Roman" w:cs="Cambria"/>
                <w:i/>
                <w:iCs/>
                <w:sz w:val="20"/>
                <w:szCs w:val="20"/>
                <w:lang w:eastAsia="nl-NL"/>
              </w:rPr>
              <w:t>﻿</w:t>
            </w:r>
            <w:r w:rsidRPr="00894262">
              <w:rPr>
                <w:rFonts w:eastAsia="Times New Roman" w:cs="Times New Roman"/>
                <w:i/>
                <w:iCs/>
                <w:sz w:val="20"/>
                <w:szCs w:val="20"/>
                <w:lang w:eastAsia="nl-NL"/>
              </w:rPr>
              <w:t>o</w:t>
            </w:r>
            <w:r w:rsidRPr="00894262">
              <w:rPr>
                <w:rFonts w:eastAsia="Times New Roman" w:cs="Cambria"/>
                <w:i/>
                <w:iCs/>
                <w:sz w:val="20"/>
                <w:szCs w:val="20"/>
                <w:lang w:eastAsia="nl-NL"/>
              </w:rPr>
              <w:t>﻿</w:t>
            </w:r>
            <w:r w:rsidRPr="00894262">
              <w:rPr>
                <w:rFonts w:eastAsia="Times New Roman" w:cs="Times New Roman"/>
                <w:i/>
                <w:iCs/>
                <w:sz w:val="20"/>
                <w:szCs w:val="20"/>
                <w:lang w:eastAsia="nl-NL"/>
              </w:rPr>
              <w:t>l</w:t>
            </w:r>
            <w:r w:rsidRPr="00894262">
              <w:rPr>
                <w:rFonts w:eastAsia="Times New Roman" w:cs="Cambria"/>
                <w:i/>
                <w:iCs/>
                <w:sz w:val="20"/>
                <w:szCs w:val="20"/>
                <w:lang w:eastAsia="nl-NL"/>
              </w:rPr>
              <w:t>﻿</w:t>
            </w:r>
            <w:r w:rsidRPr="00894262">
              <w:rPr>
                <w:rFonts w:eastAsia="Times New Roman" w:cs="Times New Roman"/>
                <w:i/>
                <w:iCs/>
                <w:sz w:val="20"/>
                <w:szCs w:val="20"/>
                <w:lang w:eastAsia="nl-NL"/>
              </w:rPr>
              <w:t xml:space="preserve"> </w:t>
            </w:r>
            <w:r w:rsidRPr="00894262">
              <w:rPr>
                <w:rFonts w:eastAsia="Times New Roman" w:cs="Cambria"/>
                <w:i/>
                <w:iCs/>
                <w:sz w:val="20"/>
                <w:szCs w:val="20"/>
                <w:lang w:eastAsia="nl-NL"/>
              </w:rPr>
              <w:t>﻿</w:t>
            </w:r>
            <w:r w:rsidRPr="00894262">
              <w:rPr>
                <w:rFonts w:eastAsia="Times New Roman" w:cs="Times New Roman"/>
                <w:i/>
                <w:iCs/>
                <w:sz w:val="20"/>
                <w:szCs w:val="20"/>
                <w:lang w:eastAsia="nl-NL"/>
              </w:rPr>
              <w:t>2</w:t>
            </w:r>
            <w:r w:rsidRPr="00894262">
              <w:rPr>
                <w:rFonts w:eastAsia="Times New Roman" w:cs="Cambria"/>
                <w:i/>
                <w:iCs/>
                <w:sz w:val="20"/>
                <w:szCs w:val="20"/>
                <w:lang w:eastAsia="nl-NL"/>
              </w:rPr>
              <w:t>﻿</w:t>
            </w:r>
            <w:r w:rsidRPr="00894262">
              <w:rPr>
                <w:rFonts w:eastAsia="Times New Roman" w:cs="Times New Roman"/>
                <w:i/>
                <w:iCs/>
                <w:sz w:val="20"/>
                <w:szCs w:val="20"/>
                <w:lang w:eastAsia="nl-NL"/>
              </w:rPr>
              <w:t>0</w:t>
            </w:r>
            <w:r w:rsidRPr="00894262">
              <w:rPr>
                <w:rFonts w:eastAsia="Times New Roman" w:cs="Cambria"/>
                <w:i/>
                <w:iCs/>
                <w:sz w:val="20"/>
                <w:szCs w:val="20"/>
                <w:lang w:eastAsia="nl-NL"/>
              </w:rPr>
              <w:t>﻿</w:t>
            </w:r>
            <w:r w:rsidRPr="00894262">
              <w:rPr>
                <w:rFonts w:eastAsia="Times New Roman" w:cs="Times New Roman"/>
                <w:i/>
                <w:iCs/>
                <w:sz w:val="20"/>
                <w:szCs w:val="20"/>
                <w:lang w:eastAsia="nl-NL"/>
              </w:rPr>
              <w:t>1</w:t>
            </w:r>
            <w:r w:rsidRPr="00894262">
              <w:rPr>
                <w:rFonts w:eastAsia="Times New Roman" w:cs="Cambria"/>
                <w:i/>
                <w:iCs/>
                <w:sz w:val="20"/>
                <w:szCs w:val="20"/>
                <w:lang w:eastAsia="nl-NL"/>
              </w:rPr>
              <w:t>﻿</w:t>
            </w:r>
            <w:r w:rsidRPr="00894262">
              <w:rPr>
                <w:rFonts w:eastAsia="Times New Roman" w:cs="Times New Roman"/>
                <w:i/>
                <w:iCs/>
                <w:sz w:val="20"/>
                <w:szCs w:val="20"/>
                <w:lang w:eastAsia="nl-NL"/>
              </w:rPr>
              <w:t>4</w:t>
            </w:r>
            <w:r w:rsidRPr="00894262">
              <w:rPr>
                <w:rFonts w:eastAsia="Times New Roman" w:cs="Cambria"/>
                <w:i/>
                <w:iCs/>
                <w:sz w:val="20"/>
                <w:szCs w:val="20"/>
                <w:lang w:eastAsia="nl-NL"/>
              </w:rPr>
              <w:t>﻿</w:t>
            </w:r>
            <w:r w:rsidRPr="00894262">
              <w:rPr>
                <w:rFonts w:eastAsia="Times New Roman" w:cs="Times New Roman"/>
                <w:i/>
                <w:iCs/>
                <w:sz w:val="20"/>
                <w:szCs w:val="20"/>
                <w:lang w:eastAsia="nl-NL"/>
              </w:rPr>
              <w:t>)</w:t>
            </w:r>
          </w:p>
        </w:tc>
      </w:tr>
    </w:tbl>
    <w:p w14:paraId="0EDFB387" w14:textId="77777777" w:rsidR="00E8660D" w:rsidRPr="00E51746" w:rsidRDefault="00E8660D" w:rsidP="002857F5">
      <w:pPr>
        <w:spacing w:after="0" w:line="240" w:lineRule="auto"/>
        <w:rPr>
          <w:rFonts w:eastAsia="Times New Roman" w:cs="Times New Roman"/>
          <w:b/>
          <w:bCs/>
          <w:szCs w:val="24"/>
          <w:lang w:eastAsia="nl-NL"/>
        </w:rPr>
      </w:pPr>
    </w:p>
    <w:p w14:paraId="04213B3C" w14:textId="77777777" w:rsidR="00894262" w:rsidRDefault="00894262" w:rsidP="002857F5">
      <w:pPr>
        <w:spacing w:after="0" w:line="240" w:lineRule="auto"/>
        <w:rPr>
          <w:rFonts w:eastAsia="Times New Roman" w:cs="Times New Roman"/>
          <w:szCs w:val="24"/>
          <w:u w:val="single"/>
          <w:lang w:eastAsia="nl-NL"/>
        </w:rPr>
      </w:pPr>
    </w:p>
    <w:p w14:paraId="0F6ACDF1" w14:textId="725A0FE8" w:rsidR="002857F5" w:rsidRPr="00E51746" w:rsidRDefault="002857F5" w:rsidP="002857F5">
      <w:pPr>
        <w:spacing w:after="0" w:line="240" w:lineRule="auto"/>
        <w:rPr>
          <w:rFonts w:eastAsia="Times New Roman" w:cs="Times New Roman"/>
          <w:szCs w:val="24"/>
          <w:lang w:eastAsia="nl-NL"/>
        </w:rPr>
      </w:pPr>
      <w:r w:rsidRPr="00E51746">
        <w:rPr>
          <w:rFonts w:eastAsia="Times New Roman" w:cs="Times New Roman"/>
          <w:szCs w:val="24"/>
          <w:u w:val="single"/>
          <w:lang w:eastAsia="nl-NL"/>
        </w:rPr>
        <w:t>Samenvatting literatuur</w:t>
      </w:r>
      <w:r w:rsidRPr="00E51746">
        <w:rPr>
          <w:rFonts w:eastAsia="Times New Roman" w:cs="Times New Roman"/>
          <w:szCs w:val="24"/>
          <w:lang w:eastAsia="nl-NL"/>
        </w:rPr>
        <w:t>: </w:t>
      </w:r>
    </w:p>
    <w:p w14:paraId="18DE13D2" w14:textId="77777777" w:rsidR="00E8660D" w:rsidRPr="00E51746" w:rsidRDefault="00E8660D" w:rsidP="007F3961">
      <w:pPr>
        <w:spacing w:after="0" w:line="240" w:lineRule="auto"/>
        <w:rPr>
          <w:rFonts w:eastAsia="Times New Roman" w:cs="Times New Roman"/>
          <w:szCs w:val="24"/>
          <w:lang w:eastAsia="nl-NL"/>
        </w:rPr>
      </w:pPr>
    </w:p>
    <w:p w14:paraId="0F6B4862" w14:textId="77777777" w:rsidR="002857F5" w:rsidRPr="00894262" w:rsidRDefault="002857F5" w:rsidP="007F3961">
      <w:pPr>
        <w:spacing w:line="240" w:lineRule="auto"/>
        <w:rPr>
          <w:b/>
          <w:lang w:eastAsia="nl-NL"/>
        </w:rPr>
      </w:pPr>
      <w:bookmarkStart w:id="73" w:name="_Toc10718181"/>
      <w:bookmarkStart w:id="74" w:name="_Toc12370799"/>
      <w:r w:rsidRPr="00894262">
        <w:rPr>
          <w:b/>
          <w:lang w:eastAsia="nl-NL"/>
        </w:rPr>
        <w:t>Resultaten</w:t>
      </w:r>
      <w:bookmarkEnd w:id="73"/>
      <w:bookmarkEnd w:id="74"/>
    </w:p>
    <w:p w14:paraId="21C48310" w14:textId="77777777" w:rsidR="002857F5" w:rsidRPr="00E51746"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m</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u</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ó</w:t>
      </w:r>
      <w:r w:rsidRPr="00F74FAA">
        <w:rPr>
          <w:rFonts w:eastAsia="Times New Roman" w:cs="Cambria"/>
          <w:szCs w:val="24"/>
          <w:lang w:eastAsia="nl-NL"/>
        </w:rPr>
        <w:t>﻿</w:t>
      </w:r>
      <w:r w:rsidRPr="00E51746">
        <w:rPr>
          <w:rFonts w:eastAsia="Times New Roman" w:cs="Times New Roman"/>
          <w:szCs w:val="24"/>
          <w:lang w:eastAsia="nl-NL"/>
        </w:rPr>
        <w:t>ó</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u</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u</w:t>
      </w:r>
      <w:r w:rsidRPr="00F74FAA">
        <w:rPr>
          <w:rFonts w:eastAsia="Times New Roman" w:cs="Cambria"/>
          <w:szCs w:val="24"/>
          <w:lang w:eastAsia="nl-NL"/>
        </w:rPr>
        <w:t>﻿</w:t>
      </w:r>
      <w:r w:rsidRPr="00E51746">
        <w:rPr>
          <w:rFonts w:eastAsia="Times New Roman" w:cs="Times New Roman"/>
          <w:szCs w:val="24"/>
          <w:lang w:eastAsia="nl-NL"/>
        </w:rPr>
        <w:t>x</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m</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00096845" w:rsidRPr="00E51746">
        <w:rPr>
          <w:rFonts w:eastAsia="Times New Roman" w:cs="Times New Roman"/>
          <w:szCs w:val="24"/>
          <w:lang w:eastAsia="nl-NL"/>
        </w:rPr>
        <w:t>hebben aangetoond dat starten van de behandeling vroeg in de ziekte (in plaats van bij het ontstaan van symptomen</w:t>
      </w:r>
      <w:r w:rsidR="0024758A" w:rsidRPr="00E51746">
        <w:rPr>
          <w:rFonts w:eastAsia="Times New Roman" w:cs="Times New Roman"/>
          <w:szCs w:val="24"/>
          <w:lang w:eastAsia="nl-NL"/>
        </w:rPr>
        <w:t>)</w:t>
      </w:r>
      <w:r w:rsidR="00096845" w:rsidRPr="00E51746">
        <w:rPr>
          <w:rFonts w:eastAsia="Times New Roman" w:cs="Times New Roman"/>
          <w:szCs w:val="24"/>
          <w:lang w:eastAsia="nl-NL"/>
        </w:rPr>
        <w:t xml:space="preserve"> n</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l</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d</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o</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v</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r</w:t>
      </w:r>
      <w:r w:rsidR="00096845" w:rsidRPr="00F74FAA">
        <w:rPr>
          <w:rFonts w:eastAsia="Times New Roman" w:cs="Cambria"/>
          <w:szCs w:val="24"/>
          <w:lang w:eastAsia="nl-NL"/>
        </w:rPr>
        <w:t>﻿</w:t>
      </w:r>
      <w:r w:rsidR="00096845" w:rsidRPr="00E51746">
        <w:rPr>
          <w:rFonts w:eastAsia="Times New Roman" w:cs="Times New Roman"/>
          <w:szCs w:val="24"/>
          <w:lang w:eastAsia="nl-NL"/>
        </w:rPr>
        <w:t>b</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r</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n</w:t>
      </w:r>
      <w:r w:rsidR="00096845" w:rsidRPr="00F74FAA">
        <w:rPr>
          <w:rFonts w:eastAsia="Times New Roman" w:cs="Cambria"/>
          <w:szCs w:val="24"/>
          <w:lang w:eastAsia="nl-NL"/>
        </w:rPr>
        <w:t>﻿</w:t>
      </w:r>
      <w:r w:rsidR="00096845" w:rsidRPr="00E51746">
        <w:rPr>
          <w:rFonts w:eastAsia="Times New Roman" w:cs="Times New Roman"/>
          <w:szCs w:val="24"/>
          <w:lang w:eastAsia="nl-NL"/>
        </w:rPr>
        <w:t>g</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v</w:t>
      </w:r>
      <w:r w:rsidR="00096845" w:rsidRPr="00F74FAA">
        <w:rPr>
          <w:rFonts w:eastAsia="Times New Roman" w:cs="Cambria"/>
          <w:szCs w:val="24"/>
          <w:lang w:eastAsia="nl-NL"/>
        </w:rPr>
        <w:t>﻿</w:t>
      </w:r>
      <w:r w:rsidR="00096845" w:rsidRPr="00E51746">
        <w:rPr>
          <w:rFonts w:eastAsia="Times New Roman" w:cs="Times New Roman"/>
          <w:szCs w:val="24"/>
          <w:lang w:eastAsia="nl-NL"/>
        </w:rPr>
        <w:t>a</w:t>
      </w:r>
      <w:r w:rsidR="00096845" w:rsidRPr="00F74FAA">
        <w:rPr>
          <w:rFonts w:eastAsia="Times New Roman" w:cs="Cambria"/>
          <w:szCs w:val="24"/>
          <w:lang w:eastAsia="nl-NL"/>
        </w:rPr>
        <w:t>﻿</w:t>
      </w:r>
      <w:r w:rsidR="00096845" w:rsidRPr="00E51746">
        <w:rPr>
          <w:rFonts w:eastAsia="Times New Roman" w:cs="Times New Roman"/>
          <w:szCs w:val="24"/>
          <w:lang w:eastAsia="nl-NL"/>
        </w:rPr>
        <w:t>n</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d</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w:t>
      </w:r>
      <w:r w:rsidR="00096845" w:rsidRPr="00F74FAA">
        <w:rPr>
          <w:rFonts w:eastAsia="Times New Roman" w:cs="Cambria"/>
          <w:szCs w:val="24"/>
          <w:lang w:eastAsia="nl-NL"/>
        </w:rPr>
        <w:t>﻿</w:t>
      </w:r>
      <w:r w:rsidR="00096845" w:rsidRPr="00E51746">
        <w:rPr>
          <w:rFonts w:eastAsia="Times New Roman" w:cs="Times New Roman"/>
          <w:szCs w:val="24"/>
          <w:lang w:eastAsia="nl-NL"/>
        </w:rPr>
        <w:t>z</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k</w:t>
      </w:r>
      <w:r w:rsidR="00096845" w:rsidRPr="00F74FAA">
        <w:rPr>
          <w:rFonts w:eastAsia="Times New Roman" w:cs="Cambria"/>
          <w:szCs w:val="24"/>
          <w:lang w:eastAsia="nl-NL"/>
        </w:rPr>
        <w:t>﻿</w:t>
      </w:r>
      <w:r w:rsidR="00096845" w:rsidRPr="00E51746">
        <w:rPr>
          <w:rFonts w:eastAsia="Times New Roman" w:cs="Times New Roman"/>
          <w:szCs w:val="24"/>
          <w:lang w:eastAsia="nl-NL"/>
        </w:rPr>
        <w:t>t</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w:t>
      </w:r>
      <w:r w:rsidR="00096845" w:rsidRPr="00F74FAA">
        <w:rPr>
          <w:rFonts w:eastAsia="Times New Roman" w:cs="Cambria"/>
          <w:szCs w:val="24"/>
          <w:lang w:eastAsia="nl-NL"/>
        </w:rPr>
        <w:t>﻿</w:t>
      </w:r>
      <w:r w:rsidR="00096845" w:rsidRPr="00E51746">
        <w:rPr>
          <w:rFonts w:eastAsia="Times New Roman" w:cs="Times New Roman"/>
          <w:szCs w:val="24"/>
          <w:lang w:eastAsia="nl-NL"/>
        </w:rPr>
        <w:t>s</w:t>
      </w:r>
      <w:r w:rsidR="00096845" w:rsidRPr="00F74FAA">
        <w:rPr>
          <w:rFonts w:eastAsia="Times New Roman" w:cs="Cambria"/>
          <w:szCs w:val="24"/>
          <w:lang w:eastAsia="nl-NL"/>
        </w:rPr>
        <w:t>﻿</w:t>
      </w:r>
      <w:r w:rsidR="00096845" w:rsidRPr="00E51746">
        <w:rPr>
          <w:rFonts w:eastAsia="Times New Roman" w:cs="Times New Roman"/>
          <w:szCs w:val="24"/>
          <w:lang w:eastAsia="nl-NL"/>
        </w:rPr>
        <w:t>p</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c</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f</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k</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szCs w:val="24"/>
          <w:lang w:eastAsia="nl-NL"/>
        </w:rPr>
        <w:t>﻿</w:t>
      </w:r>
      <w:r w:rsidR="00096845" w:rsidRPr="00E51746">
        <w:rPr>
          <w:rFonts w:eastAsia="Times New Roman" w:cs="Times New Roman"/>
          <w:szCs w:val="24"/>
          <w:lang w:eastAsia="nl-NL"/>
        </w:rPr>
        <w:t>o</w:t>
      </w:r>
      <w:r w:rsidR="00096845" w:rsidRPr="00F74FAA">
        <w:rPr>
          <w:rFonts w:eastAsia="Times New Roman" w:cs="Cambria"/>
          <w:szCs w:val="24"/>
          <w:lang w:eastAsia="nl-NL"/>
        </w:rPr>
        <w:t>﻿</w:t>
      </w:r>
      <w:r w:rsidR="00096845" w:rsidRPr="00E51746">
        <w:rPr>
          <w:rFonts w:eastAsia="Times New Roman" w:cs="Times New Roman"/>
          <w:szCs w:val="24"/>
          <w:lang w:eastAsia="nl-NL"/>
        </w:rPr>
        <w:t>v</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r</w:t>
      </w:r>
      <w:r w:rsidR="00096845" w:rsidRPr="00F74FAA">
        <w:rPr>
          <w:rFonts w:eastAsia="Times New Roman" w:cs="Cambria"/>
          <w:szCs w:val="24"/>
          <w:lang w:eastAsia="nl-NL"/>
        </w:rPr>
        <w:t>﻿</w:t>
      </w:r>
      <w:r w:rsidR="00096845" w:rsidRPr="00E51746">
        <w:rPr>
          <w:rFonts w:eastAsia="Times New Roman" w:cs="Times New Roman"/>
          <w:szCs w:val="24"/>
          <w:lang w:eastAsia="nl-NL"/>
        </w:rPr>
        <w:t>l</w:t>
      </w:r>
      <w:r w:rsidR="00096845" w:rsidRPr="00F74FAA">
        <w:rPr>
          <w:rFonts w:eastAsia="Times New Roman" w:cs="Cambria"/>
          <w:szCs w:val="24"/>
          <w:lang w:eastAsia="nl-NL"/>
        </w:rPr>
        <w:t>﻿</w:t>
      </w:r>
      <w:r w:rsidR="00096845" w:rsidRPr="00E51746">
        <w:rPr>
          <w:rFonts w:eastAsia="Times New Roman" w:cs="Times New Roman"/>
          <w:szCs w:val="24"/>
          <w:lang w:eastAsia="nl-NL"/>
        </w:rPr>
        <w:t>e</w:t>
      </w:r>
      <w:r w:rsidR="00096845" w:rsidRPr="00F74FAA">
        <w:rPr>
          <w:rFonts w:eastAsia="Times New Roman" w:cs="Cambria"/>
          <w:szCs w:val="24"/>
          <w:lang w:eastAsia="nl-NL"/>
        </w:rPr>
        <w:t>﻿</w:t>
      </w:r>
      <w:r w:rsidR="00096845" w:rsidRPr="00E51746">
        <w:rPr>
          <w:rFonts w:eastAsia="Times New Roman" w:cs="Times New Roman"/>
          <w:szCs w:val="24"/>
          <w:lang w:eastAsia="nl-NL"/>
        </w:rPr>
        <w:t>v</w:t>
      </w:r>
      <w:r w:rsidR="00096845" w:rsidRPr="00F74FAA">
        <w:rPr>
          <w:rFonts w:eastAsia="Times New Roman" w:cs="Cambria"/>
          <w:szCs w:val="24"/>
          <w:lang w:eastAsia="nl-NL"/>
        </w:rPr>
        <w:t>﻿</w:t>
      </w:r>
      <w:r w:rsidR="00096845" w:rsidRPr="00E51746">
        <w:rPr>
          <w:rFonts w:eastAsia="Times New Roman" w:cs="Times New Roman"/>
          <w:szCs w:val="24"/>
          <w:lang w:eastAsia="nl-NL"/>
        </w:rPr>
        <w:t>i</w:t>
      </w:r>
      <w:r w:rsidR="00096845" w:rsidRPr="00F74FAA">
        <w:rPr>
          <w:rFonts w:eastAsia="Times New Roman" w:cs="Cambria"/>
          <w:szCs w:val="24"/>
          <w:lang w:eastAsia="nl-NL"/>
        </w:rPr>
        <w:t>﻿</w:t>
      </w:r>
      <w:r w:rsidR="00096845" w:rsidRPr="00E51746">
        <w:rPr>
          <w:rFonts w:eastAsia="Times New Roman" w:cs="Times New Roman"/>
          <w:szCs w:val="24"/>
          <w:lang w:eastAsia="nl-NL"/>
        </w:rPr>
        <w:t>n</w:t>
      </w:r>
      <w:r w:rsidR="00096845" w:rsidRPr="00F74FAA">
        <w:rPr>
          <w:rFonts w:eastAsia="Times New Roman" w:cs="Cambria"/>
          <w:szCs w:val="24"/>
          <w:lang w:eastAsia="nl-NL"/>
        </w:rPr>
        <w:t>﻿</w:t>
      </w:r>
      <w:r w:rsidR="00096845" w:rsidRPr="00E51746">
        <w:rPr>
          <w:rFonts w:eastAsia="Times New Roman" w:cs="Times New Roman"/>
          <w:szCs w:val="24"/>
          <w:lang w:eastAsia="nl-NL"/>
        </w:rPr>
        <w:t>g</w:t>
      </w:r>
      <w:r w:rsidR="00096845" w:rsidRPr="00F74FAA">
        <w:rPr>
          <w:rFonts w:eastAsia="Times New Roman" w:cs="Cambria"/>
          <w:szCs w:val="24"/>
          <w:lang w:eastAsia="nl-NL"/>
        </w:rPr>
        <w:t>﻿</w:t>
      </w:r>
      <w:r w:rsidR="00096845" w:rsidRPr="00E51746">
        <w:rPr>
          <w:rFonts w:eastAsia="Times New Roman" w:cs="Times New Roman"/>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Y</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o</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u</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g et al.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S</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e</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m</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i</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H</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e</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m</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a</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o</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1</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9</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88</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B</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r</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i</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c</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e et al.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J</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C</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i</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O</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c</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o</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1</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9</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9</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7</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A</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r</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d</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e</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s</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h</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a et al.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L</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a</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n</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c</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e</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t</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 xml:space="preserve"> </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2</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0</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0</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3</w:t>
      </w:r>
      <w:r w:rsidR="00096845" w:rsidRPr="00F74FAA">
        <w:rPr>
          <w:rFonts w:eastAsia="Times New Roman" w:cs="Cambria"/>
          <w:i/>
          <w:iCs/>
          <w:szCs w:val="24"/>
          <w:lang w:eastAsia="nl-NL"/>
        </w:rPr>
        <w:t>﻿</w:t>
      </w:r>
      <w:r w:rsidR="00096845" w:rsidRPr="00E51746">
        <w:rPr>
          <w:rFonts w:eastAsia="Times New Roman" w:cs="Times New Roman"/>
          <w:i/>
          <w:iCs/>
          <w:szCs w:val="24"/>
          <w:lang w:eastAsia="nl-NL"/>
        </w:rPr>
        <w:t>)</w:t>
      </w:r>
      <w:r w:rsidR="00096845" w:rsidRPr="00F74FAA">
        <w:rPr>
          <w:rFonts w:eastAsia="Times New Roman" w:cs="Cambria"/>
          <w:szCs w:val="24"/>
          <w:lang w:eastAsia="nl-NL"/>
        </w:rPr>
        <w:t>﻿</w:t>
      </w:r>
      <w:r w:rsidR="00096845" w:rsidRPr="00E51746">
        <w:rPr>
          <w:rFonts w:eastAsia="Times New Roman" w:cs="Times New Roman"/>
          <w:szCs w:val="24"/>
          <w:lang w:eastAsia="nl-NL"/>
        </w:rPr>
        <w:t>.</w:t>
      </w:r>
      <w:r w:rsidRPr="00F74FAA">
        <w:rPr>
          <w:rFonts w:eastAsia="Times New Roman" w:cs="Cambria"/>
          <w:szCs w:val="24"/>
          <w:lang w:eastAsia="nl-NL"/>
        </w:rPr>
        <w:t>﻿</w:t>
      </w:r>
    </w:p>
    <w:p w14:paraId="0AE4BDC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0024758A" w:rsidRPr="00E51746">
        <w:rPr>
          <w:rFonts w:eastAsia="Times New Roman" w:cs="Times New Roman"/>
          <w:szCs w:val="24"/>
          <w:lang w:eastAsia="nl-NL"/>
        </w:rPr>
        <w:t>In een recentere studie werden 379 patiënten met asymptomatisch FL met lage tumorlast g</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m</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 xml:space="preserve"> </w:t>
      </w:r>
      <w:r w:rsidR="0024758A" w:rsidRPr="00E51746">
        <w:rPr>
          <w:rFonts w:eastAsia="Times New Roman" w:cs="Times New Roman"/>
          <w:szCs w:val="24"/>
          <w:lang w:eastAsia="nl-NL"/>
        </w:rPr>
        <w:t xml:space="preserve">tussen W&amp;W, rituximab inductie (4 giften) en rituximab inductie gevolgd door rituximab onderhoud (gedurende 2 jaar) </w:t>
      </w:r>
      <w:r w:rsidRPr="00F74FAA">
        <w:rPr>
          <w:rFonts w:eastAsia="Times New Roman" w:cs="Cambria"/>
          <w:i/>
          <w:iCs/>
          <w:szCs w:val="24"/>
          <w:lang w:eastAsia="nl-NL"/>
        </w:rPr>
        <w:t>﻿</w:t>
      </w:r>
      <w:r w:rsidRPr="00E51746">
        <w:rPr>
          <w:rFonts w:eastAsia="Times New Roman" w:cs="Times New Roman"/>
          <w:i/>
          <w:iCs/>
          <w:szCs w:val="24"/>
          <w:lang w:eastAsia="nl-NL"/>
        </w:rPr>
        <w:t>(</w:t>
      </w:r>
      <w:r w:rsidRPr="00F74FAA">
        <w:rPr>
          <w:rFonts w:eastAsia="Times New Roman" w:cs="Cambria"/>
          <w:i/>
          <w:iCs/>
          <w:szCs w:val="24"/>
          <w:lang w:eastAsia="nl-NL"/>
        </w:rPr>
        <w:t>﻿</w:t>
      </w:r>
      <w:r w:rsidRPr="00E51746">
        <w:rPr>
          <w:rFonts w:eastAsia="Times New Roman" w:cs="Times New Roman"/>
          <w:i/>
          <w:iCs/>
          <w:szCs w:val="24"/>
          <w:lang w:eastAsia="nl-NL"/>
        </w:rPr>
        <w:t>A</w:t>
      </w:r>
      <w:r w:rsidRPr="00F74FAA">
        <w:rPr>
          <w:rFonts w:eastAsia="Times New Roman" w:cs="Cambria"/>
          <w:i/>
          <w:iCs/>
          <w:szCs w:val="24"/>
          <w:lang w:eastAsia="nl-NL"/>
        </w:rPr>
        <w:t>﻿</w:t>
      </w:r>
      <w:r w:rsidRPr="00E51746">
        <w:rPr>
          <w:rFonts w:eastAsia="Times New Roman" w:cs="Times New Roman"/>
          <w:i/>
          <w:iCs/>
          <w:szCs w:val="24"/>
          <w:lang w:eastAsia="nl-NL"/>
        </w:rPr>
        <w:t>r</w:t>
      </w:r>
      <w:r w:rsidRPr="00F74FAA">
        <w:rPr>
          <w:rFonts w:eastAsia="Times New Roman" w:cs="Cambria"/>
          <w:i/>
          <w:iCs/>
          <w:szCs w:val="24"/>
          <w:lang w:eastAsia="nl-NL"/>
        </w:rPr>
        <w:t>﻿</w:t>
      </w:r>
      <w:r w:rsidRPr="00E51746">
        <w:rPr>
          <w:rFonts w:eastAsia="Times New Roman" w:cs="Times New Roman"/>
          <w:i/>
          <w:iCs/>
          <w:szCs w:val="24"/>
          <w:lang w:eastAsia="nl-NL"/>
        </w:rPr>
        <w:t>d</w:t>
      </w:r>
      <w:r w:rsidRPr="00F74FAA">
        <w:rPr>
          <w:rFonts w:eastAsia="Times New Roman" w:cs="Cambria"/>
          <w:i/>
          <w:iCs/>
          <w:szCs w:val="24"/>
          <w:lang w:eastAsia="nl-NL"/>
        </w:rPr>
        <w:t>﻿</w:t>
      </w:r>
      <w:r w:rsidRPr="00E51746">
        <w:rPr>
          <w:rFonts w:eastAsia="Times New Roman" w:cs="Times New Roman"/>
          <w:i/>
          <w:iCs/>
          <w:szCs w:val="24"/>
          <w:lang w:eastAsia="nl-NL"/>
        </w:rPr>
        <w:t>e</w:t>
      </w:r>
      <w:r w:rsidRPr="00F74FAA">
        <w:rPr>
          <w:rFonts w:eastAsia="Times New Roman" w:cs="Cambria"/>
          <w:i/>
          <w:iCs/>
          <w:szCs w:val="24"/>
          <w:lang w:eastAsia="nl-NL"/>
        </w:rPr>
        <w:t>﻿</w:t>
      </w:r>
      <w:r w:rsidRPr="00E51746">
        <w:rPr>
          <w:rFonts w:eastAsia="Times New Roman" w:cs="Times New Roman"/>
          <w:i/>
          <w:iCs/>
          <w:szCs w:val="24"/>
          <w:lang w:eastAsia="nl-NL"/>
        </w:rPr>
        <w:t>s</w:t>
      </w:r>
      <w:r w:rsidRPr="00F74FAA">
        <w:rPr>
          <w:rFonts w:eastAsia="Times New Roman" w:cs="Cambria"/>
          <w:i/>
          <w:iCs/>
          <w:szCs w:val="24"/>
          <w:lang w:eastAsia="nl-NL"/>
        </w:rPr>
        <w:t>﻿</w:t>
      </w:r>
      <w:r w:rsidRPr="00E51746">
        <w:rPr>
          <w:rFonts w:eastAsia="Times New Roman" w:cs="Times New Roman"/>
          <w:i/>
          <w:iCs/>
          <w:szCs w:val="24"/>
          <w:lang w:eastAsia="nl-NL"/>
        </w:rPr>
        <w:t>h</w:t>
      </w:r>
      <w:r w:rsidRPr="00F74FAA">
        <w:rPr>
          <w:rFonts w:eastAsia="Times New Roman" w:cs="Cambria"/>
          <w:i/>
          <w:iCs/>
          <w:szCs w:val="24"/>
          <w:lang w:eastAsia="nl-NL"/>
        </w:rPr>
        <w:t>﻿</w:t>
      </w:r>
      <w:r w:rsidRPr="00E51746">
        <w:rPr>
          <w:rFonts w:eastAsia="Times New Roman" w:cs="Times New Roman"/>
          <w:i/>
          <w:iCs/>
          <w:szCs w:val="24"/>
          <w:lang w:eastAsia="nl-NL"/>
        </w:rPr>
        <w:t>n</w:t>
      </w:r>
      <w:r w:rsidRPr="00F74FAA">
        <w:rPr>
          <w:rFonts w:eastAsia="Times New Roman" w:cs="Cambria"/>
          <w:i/>
          <w:iCs/>
          <w:szCs w:val="24"/>
          <w:lang w:eastAsia="nl-NL"/>
        </w:rPr>
        <w:t>﻿</w:t>
      </w:r>
      <w:r w:rsidRPr="00E51746">
        <w:rPr>
          <w:rFonts w:eastAsia="Times New Roman" w:cs="Times New Roman"/>
          <w:i/>
          <w:iCs/>
          <w:szCs w:val="24"/>
          <w:lang w:eastAsia="nl-NL"/>
        </w:rPr>
        <w:t>a et al.</w:t>
      </w:r>
      <w:r w:rsidRPr="00F74FAA">
        <w:rPr>
          <w:rFonts w:eastAsia="Times New Roman" w:cs="Cambria"/>
          <w:i/>
          <w:iCs/>
          <w:szCs w:val="24"/>
          <w:lang w:eastAsia="nl-NL"/>
        </w:rPr>
        <w:t>﻿﻿</w:t>
      </w:r>
      <w:r w:rsidRPr="00E51746">
        <w:rPr>
          <w:rFonts w:eastAsia="Times New Roman" w:cs="Times New Roman"/>
          <w:i/>
          <w:iCs/>
          <w:szCs w:val="24"/>
          <w:lang w:eastAsia="nl-NL"/>
        </w:rPr>
        <w:t>,</w:t>
      </w:r>
      <w:r w:rsidRPr="00F74FAA">
        <w:rPr>
          <w:rFonts w:eastAsia="Times New Roman" w:cs="Cambria"/>
          <w:i/>
          <w:iCs/>
          <w:szCs w:val="24"/>
          <w:lang w:eastAsia="nl-NL"/>
        </w:rPr>
        <w:t>﻿</w:t>
      </w:r>
      <w:r w:rsidRPr="00E51746">
        <w:rPr>
          <w:rFonts w:eastAsia="Times New Roman" w:cs="Times New Roman"/>
          <w:i/>
          <w:iCs/>
          <w:szCs w:val="24"/>
          <w:lang w:eastAsia="nl-NL"/>
        </w:rPr>
        <w:t xml:space="preserve"> </w:t>
      </w:r>
      <w:r w:rsidRPr="00F74FAA">
        <w:rPr>
          <w:rFonts w:eastAsia="Times New Roman" w:cs="Cambria"/>
          <w:i/>
          <w:iCs/>
          <w:szCs w:val="24"/>
          <w:lang w:eastAsia="nl-NL"/>
        </w:rPr>
        <w:t>﻿</w:t>
      </w:r>
      <w:r w:rsidRPr="00E51746">
        <w:rPr>
          <w:rFonts w:eastAsia="Times New Roman" w:cs="Times New Roman"/>
          <w:i/>
          <w:iCs/>
          <w:szCs w:val="24"/>
          <w:lang w:eastAsia="nl-NL"/>
        </w:rPr>
        <w:t>L</w:t>
      </w:r>
      <w:r w:rsidRPr="00F74FAA">
        <w:rPr>
          <w:rFonts w:eastAsia="Times New Roman" w:cs="Cambria"/>
          <w:i/>
          <w:iCs/>
          <w:szCs w:val="24"/>
          <w:lang w:eastAsia="nl-NL"/>
        </w:rPr>
        <w:t>﻿</w:t>
      </w:r>
      <w:r w:rsidRPr="00E51746">
        <w:rPr>
          <w:rFonts w:eastAsia="Times New Roman" w:cs="Times New Roman"/>
          <w:i/>
          <w:iCs/>
          <w:szCs w:val="24"/>
          <w:lang w:eastAsia="nl-NL"/>
        </w:rPr>
        <w:t>a</w:t>
      </w:r>
      <w:r w:rsidRPr="00F74FAA">
        <w:rPr>
          <w:rFonts w:eastAsia="Times New Roman" w:cs="Cambria"/>
          <w:i/>
          <w:iCs/>
          <w:szCs w:val="24"/>
          <w:lang w:eastAsia="nl-NL"/>
        </w:rPr>
        <w:t>﻿</w:t>
      </w:r>
      <w:r w:rsidRPr="00E51746">
        <w:rPr>
          <w:rFonts w:eastAsia="Times New Roman" w:cs="Times New Roman"/>
          <w:i/>
          <w:iCs/>
          <w:szCs w:val="24"/>
          <w:lang w:eastAsia="nl-NL"/>
        </w:rPr>
        <w:t>n</w:t>
      </w:r>
      <w:r w:rsidRPr="00F74FAA">
        <w:rPr>
          <w:rFonts w:eastAsia="Times New Roman" w:cs="Cambria"/>
          <w:i/>
          <w:iCs/>
          <w:szCs w:val="24"/>
          <w:lang w:eastAsia="nl-NL"/>
        </w:rPr>
        <w:t>﻿</w:t>
      </w:r>
      <w:r w:rsidRPr="00E51746">
        <w:rPr>
          <w:rFonts w:eastAsia="Times New Roman" w:cs="Times New Roman"/>
          <w:i/>
          <w:iCs/>
          <w:szCs w:val="24"/>
          <w:lang w:eastAsia="nl-NL"/>
        </w:rPr>
        <w:t>c</w:t>
      </w:r>
      <w:r w:rsidRPr="00F74FAA">
        <w:rPr>
          <w:rFonts w:eastAsia="Times New Roman" w:cs="Cambria"/>
          <w:i/>
          <w:iCs/>
          <w:szCs w:val="24"/>
          <w:lang w:eastAsia="nl-NL"/>
        </w:rPr>
        <w:t>﻿</w:t>
      </w:r>
      <w:r w:rsidRPr="00E51746">
        <w:rPr>
          <w:rFonts w:eastAsia="Times New Roman" w:cs="Times New Roman"/>
          <w:i/>
          <w:iCs/>
          <w:szCs w:val="24"/>
          <w:lang w:eastAsia="nl-NL"/>
        </w:rPr>
        <w:t>e</w:t>
      </w:r>
      <w:r w:rsidRPr="00F74FAA">
        <w:rPr>
          <w:rFonts w:eastAsia="Times New Roman" w:cs="Cambria"/>
          <w:i/>
          <w:iCs/>
          <w:szCs w:val="24"/>
          <w:lang w:eastAsia="nl-NL"/>
        </w:rPr>
        <w:t>﻿</w:t>
      </w:r>
      <w:r w:rsidRPr="00E51746">
        <w:rPr>
          <w:rFonts w:eastAsia="Times New Roman" w:cs="Times New Roman"/>
          <w:i/>
          <w:iCs/>
          <w:szCs w:val="24"/>
          <w:lang w:eastAsia="nl-NL"/>
        </w:rPr>
        <w:t>t</w:t>
      </w:r>
      <w:r w:rsidRPr="00F74FAA">
        <w:rPr>
          <w:rFonts w:eastAsia="Times New Roman" w:cs="Cambria"/>
          <w:i/>
          <w:iCs/>
          <w:szCs w:val="24"/>
          <w:lang w:eastAsia="nl-NL"/>
        </w:rPr>
        <w:t>﻿</w:t>
      </w:r>
      <w:r w:rsidRPr="00E51746">
        <w:rPr>
          <w:rFonts w:eastAsia="Times New Roman" w:cs="Times New Roman"/>
          <w:i/>
          <w:iCs/>
          <w:szCs w:val="24"/>
          <w:lang w:eastAsia="nl-NL"/>
        </w:rPr>
        <w:t xml:space="preserve"> </w:t>
      </w:r>
      <w:r w:rsidRPr="00F74FAA">
        <w:rPr>
          <w:rFonts w:eastAsia="Times New Roman" w:cs="Cambria"/>
          <w:i/>
          <w:iCs/>
          <w:szCs w:val="24"/>
          <w:lang w:eastAsia="nl-NL"/>
        </w:rPr>
        <w:t>﻿</w:t>
      </w:r>
      <w:r w:rsidRPr="00E51746">
        <w:rPr>
          <w:rFonts w:eastAsia="Times New Roman" w:cs="Times New Roman"/>
          <w:i/>
          <w:iCs/>
          <w:szCs w:val="24"/>
          <w:lang w:eastAsia="nl-NL"/>
        </w:rPr>
        <w:t>O</w:t>
      </w:r>
      <w:r w:rsidRPr="00F74FAA">
        <w:rPr>
          <w:rFonts w:eastAsia="Times New Roman" w:cs="Cambria"/>
          <w:i/>
          <w:iCs/>
          <w:szCs w:val="24"/>
          <w:lang w:eastAsia="nl-NL"/>
        </w:rPr>
        <w:t>﻿</w:t>
      </w:r>
      <w:r w:rsidRPr="00E51746">
        <w:rPr>
          <w:rFonts w:eastAsia="Times New Roman" w:cs="Times New Roman"/>
          <w:i/>
          <w:iCs/>
          <w:szCs w:val="24"/>
          <w:lang w:eastAsia="nl-NL"/>
        </w:rPr>
        <w:t>n</w:t>
      </w:r>
      <w:r w:rsidRPr="00F74FAA">
        <w:rPr>
          <w:rFonts w:eastAsia="Times New Roman" w:cs="Cambria"/>
          <w:i/>
          <w:iCs/>
          <w:szCs w:val="24"/>
          <w:lang w:eastAsia="nl-NL"/>
        </w:rPr>
        <w:t>﻿</w:t>
      </w:r>
      <w:r w:rsidRPr="00E51746">
        <w:rPr>
          <w:rFonts w:eastAsia="Times New Roman" w:cs="Times New Roman"/>
          <w:i/>
          <w:iCs/>
          <w:szCs w:val="24"/>
          <w:lang w:eastAsia="nl-NL"/>
        </w:rPr>
        <w:t>c</w:t>
      </w:r>
      <w:r w:rsidRPr="00F74FAA">
        <w:rPr>
          <w:rFonts w:eastAsia="Times New Roman" w:cs="Cambria"/>
          <w:i/>
          <w:iCs/>
          <w:szCs w:val="24"/>
          <w:lang w:eastAsia="nl-NL"/>
        </w:rPr>
        <w:t>﻿</w:t>
      </w:r>
      <w:r w:rsidRPr="00E51746">
        <w:rPr>
          <w:rFonts w:eastAsia="Times New Roman" w:cs="Times New Roman"/>
          <w:i/>
          <w:iCs/>
          <w:szCs w:val="24"/>
          <w:lang w:eastAsia="nl-NL"/>
        </w:rPr>
        <w:t>o</w:t>
      </w:r>
      <w:r w:rsidRPr="00F74FAA">
        <w:rPr>
          <w:rFonts w:eastAsia="Times New Roman" w:cs="Cambria"/>
          <w:i/>
          <w:iCs/>
          <w:szCs w:val="24"/>
          <w:lang w:eastAsia="nl-NL"/>
        </w:rPr>
        <w:t>﻿</w:t>
      </w:r>
      <w:r w:rsidRPr="00E51746">
        <w:rPr>
          <w:rFonts w:eastAsia="Times New Roman" w:cs="Times New Roman"/>
          <w:i/>
          <w:iCs/>
          <w:szCs w:val="24"/>
          <w:lang w:eastAsia="nl-NL"/>
        </w:rPr>
        <w:t>l</w:t>
      </w:r>
      <w:r w:rsidRPr="00F74FAA">
        <w:rPr>
          <w:rFonts w:eastAsia="Times New Roman" w:cs="Cambria"/>
          <w:i/>
          <w:iCs/>
          <w:szCs w:val="24"/>
          <w:lang w:eastAsia="nl-NL"/>
        </w:rPr>
        <w:t>﻿</w:t>
      </w:r>
      <w:r w:rsidRPr="00E51746">
        <w:rPr>
          <w:rFonts w:eastAsia="Times New Roman" w:cs="Times New Roman"/>
          <w:i/>
          <w:iCs/>
          <w:szCs w:val="24"/>
          <w:lang w:eastAsia="nl-NL"/>
        </w:rPr>
        <w:t xml:space="preserve"> </w:t>
      </w:r>
      <w:r w:rsidRPr="00F74FAA">
        <w:rPr>
          <w:rFonts w:eastAsia="Times New Roman" w:cs="Cambria"/>
          <w:i/>
          <w:iCs/>
          <w:szCs w:val="24"/>
          <w:lang w:eastAsia="nl-NL"/>
        </w:rPr>
        <w:t>﻿</w:t>
      </w:r>
      <w:r w:rsidRPr="00E51746">
        <w:rPr>
          <w:rFonts w:eastAsia="Times New Roman" w:cs="Times New Roman"/>
          <w:i/>
          <w:iCs/>
          <w:szCs w:val="24"/>
          <w:lang w:eastAsia="nl-NL"/>
        </w:rPr>
        <w:t>2</w:t>
      </w:r>
      <w:r w:rsidRPr="00F74FAA">
        <w:rPr>
          <w:rFonts w:eastAsia="Times New Roman" w:cs="Cambria"/>
          <w:i/>
          <w:iCs/>
          <w:szCs w:val="24"/>
          <w:lang w:eastAsia="nl-NL"/>
        </w:rPr>
        <w:t>﻿</w:t>
      </w:r>
      <w:r w:rsidRPr="00E51746">
        <w:rPr>
          <w:rFonts w:eastAsia="Times New Roman" w:cs="Times New Roman"/>
          <w:i/>
          <w:iCs/>
          <w:szCs w:val="24"/>
          <w:lang w:eastAsia="nl-NL"/>
        </w:rPr>
        <w:t>0</w:t>
      </w:r>
      <w:r w:rsidRPr="00F74FAA">
        <w:rPr>
          <w:rFonts w:eastAsia="Times New Roman" w:cs="Cambria"/>
          <w:i/>
          <w:iCs/>
          <w:szCs w:val="24"/>
          <w:lang w:eastAsia="nl-NL"/>
        </w:rPr>
        <w:t>﻿</w:t>
      </w:r>
      <w:r w:rsidRPr="00E51746">
        <w:rPr>
          <w:rFonts w:eastAsia="Times New Roman" w:cs="Times New Roman"/>
          <w:i/>
          <w:iCs/>
          <w:szCs w:val="24"/>
          <w:lang w:eastAsia="nl-NL"/>
        </w:rPr>
        <w:t>1</w:t>
      </w:r>
      <w:r w:rsidRPr="00F74FAA">
        <w:rPr>
          <w:rFonts w:eastAsia="Times New Roman" w:cs="Cambria"/>
          <w:i/>
          <w:iCs/>
          <w:szCs w:val="24"/>
          <w:lang w:eastAsia="nl-NL"/>
        </w:rPr>
        <w:t>﻿</w:t>
      </w:r>
      <w:r w:rsidRPr="00E51746">
        <w:rPr>
          <w:rFonts w:eastAsia="Times New Roman" w:cs="Times New Roman"/>
          <w:i/>
          <w:iCs/>
          <w:szCs w:val="24"/>
          <w:lang w:eastAsia="nl-NL"/>
        </w:rPr>
        <w:t>4</w:t>
      </w:r>
      <w:r w:rsidRPr="00F74FAA">
        <w:rPr>
          <w:rFonts w:eastAsia="Times New Roman" w:cs="Cambria"/>
          <w:i/>
          <w:iCs/>
          <w:szCs w:val="24"/>
          <w:lang w:eastAsia="nl-NL"/>
        </w:rPr>
        <w:t>﻿</w:t>
      </w:r>
      <w:r w:rsidRPr="00E51746">
        <w:rPr>
          <w:rFonts w:eastAsia="Times New Roman" w:cs="Times New Roman"/>
          <w:i/>
          <w:iCs/>
          <w:szCs w:val="24"/>
          <w:lang w:eastAsia="nl-NL"/>
        </w:rPr>
        <w:t>)</w:t>
      </w:r>
      <w:r w:rsidRPr="00E51746">
        <w:rPr>
          <w:rFonts w:eastAsia="Times New Roman" w:cs="Times New Roman"/>
          <w:szCs w:val="24"/>
          <w:lang w:eastAsia="nl-NL"/>
        </w:rPr>
        <w:t>. H</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w</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p</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ië</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w</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m</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u</w:t>
      </w:r>
      <w:r w:rsidRPr="00F74FAA">
        <w:rPr>
          <w:rFonts w:eastAsia="Times New Roman" w:cs="Cambria"/>
          <w:szCs w:val="24"/>
          <w:lang w:eastAsia="nl-NL"/>
        </w:rPr>
        <w:t>﻿</w:t>
      </w:r>
      <w:r w:rsidRPr="00E51746">
        <w:rPr>
          <w:rFonts w:eastAsia="Times New Roman" w:cs="Times New Roman"/>
          <w:szCs w:val="24"/>
          <w:lang w:eastAsia="nl-NL"/>
        </w:rPr>
        <w:t>x</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m</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 xml:space="preserve"> e</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f</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c</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j</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t</w:t>
      </w:r>
      <w:r w:rsidR="0024758A"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u</w:t>
      </w:r>
      <w:r w:rsidRPr="00F74FAA">
        <w:rPr>
          <w:rFonts w:eastAsia="Times New Roman" w:cs="Cambria"/>
          <w:szCs w:val="24"/>
          <w:lang w:eastAsia="nl-NL"/>
        </w:rPr>
        <w:t>﻿</w:t>
      </w:r>
      <w:r w:rsidRPr="00E51746">
        <w:rPr>
          <w:rFonts w:eastAsia="Times New Roman" w:cs="Times New Roman"/>
          <w:szCs w:val="24"/>
          <w:lang w:eastAsia="nl-NL"/>
        </w:rPr>
        <w:t>w</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b</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g</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T</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p</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og</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j</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o</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l</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v</w:t>
      </w:r>
      <w:r w:rsidRPr="00F74FAA">
        <w:rPr>
          <w:rFonts w:eastAsia="Times New Roman" w:cs="Cambria"/>
          <w:szCs w:val="24"/>
          <w:lang w:eastAsia="nl-NL"/>
        </w:rPr>
        <w:t>﻿</w:t>
      </w:r>
      <w:r w:rsidRPr="00E51746">
        <w:rPr>
          <w:rFonts w:eastAsia="Times New Roman" w:cs="Times New Roman"/>
          <w:szCs w:val="24"/>
          <w:lang w:eastAsia="nl-NL"/>
        </w:rPr>
        <w:t>i</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g </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P</w:t>
      </w:r>
      <w:r w:rsidRPr="00F74FAA">
        <w:rPr>
          <w:rFonts w:eastAsia="Times New Roman" w:cs="Cambria"/>
          <w:szCs w:val="24"/>
          <w:lang w:eastAsia="nl-NL"/>
        </w:rPr>
        <w:t>﻿</w:t>
      </w:r>
      <w:r w:rsidRPr="00E51746">
        <w:rPr>
          <w:rFonts w:eastAsia="Times New Roman" w:cs="Times New Roman"/>
          <w:szCs w:val="24"/>
          <w:lang w:eastAsia="nl-NL"/>
        </w:rPr>
        <w:t>F</w:t>
      </w:r>
      <w:r w:rsidRPr="00F74FAA">
        <w:rPr>
          <w:rFonts w:eastAsia="Times New Roman" w:cs="Cambria"/>
          <w:szCs w:val="24"/>
          <w:lang w:eastAsia="nl-NL"/>
        </w:rPr>
        <w:t>﻿</w:t>
      </w:r>
      <w:r w:rsidRPr="00E51746">
        <w:rPr>
          <w:rFonts w:eastAsia="Times New Roman" w:cs="Times New Roman"/>
          <w:szCs w:val="24"/>
          <w:lang w:eastAsia="nl-NL"/>
        </w:rPr>
        <w:t>S</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a</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d</w:t>
      </w:r>
      <w:r w:rsidRPr="00F74FAA">
        <w:rPr>
          <w:rFonts w:eastAsia="Times New Roman" w:cs="Cambria"/>
          <w:szCs w:val="24"/>
          <w:lang w:eastAsia="nl-NL"/>
        </w:rPr>
        <w:t>﻿</w:t>
      </w:r>
      <w:r w:rsidRPr="00E51746">
        <w:rPr>
          <w:rFonts w:eastAsia="Times New Roman" w:cs="Times New Roman"/>
          <w:szCs w:val="24"/>
          <w:lang w:eastAsia="nl-NL"/>
        </w:rPr>
        <w:t>e</w:t>
      </w:r>
      <w:r w:rsidRPr="00F74FAA">
        <w:rPr>
          <w:rFonts w:eastAsia="Times New Roman" w:cs="Cambria"/>
          <w:szCs w:val="24"/>
          <w:lang w:eastAsia="nl-NL"/>
        </w:rPr>
        <w:t>﻿</w:t>
      </w:r>
      <w:r w:rsidRPr="00E51746">
        <w:rPr>
          <w:rFonts w:eastAsia="Times New Roman" w:cs="Times New Roman"/>
          <w:szCs w:val="24"/>
          <w:lang w:eastAsia="nl-NL"/>
        </w:rPr>
        <w:t>n</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E51746">
        <w:rPr>
          <w:rFonts w:eastAsia="Times New Roman" w:cs="Times New Roman"/>
          <w:szCs w:val="24"/>
          <w:lang w:eastAsia="nl-NL"/>
        </w:rPr>
        <w:t>H</w:t>
      </w:r>
      <w:r w:rsidRPr="00F74FAA">
        <w:rPr>
          <w:rFonts w:eastAsia="Times New Roman" w:cs="Cambria"/>
          <w:szCs w:val="24"/>
          <w:lang w:eastAsia="nl-NL"/>
        </w:rPr>
        <w:t>﻿</w:t>
      </w:r>
      <w:r w:rsidRPr="00E51746">
        <w:rPr>
          <w:rFonts w:eastAsia="Times New Roman" w:cs="Times New Roman"/>
          <w:szCs w:val="24"/>
          <w:lang w:eastAsia="nl-NL"/>
        </w:rPr>
        <w:t>R</w:t>
      </w:r>
      <w:r w:rsidRPr="00F74FAA">
        <w:rPr>
          <w:rFonts w:eastAsia="Times New Roman" w:cs="Cambria"/>
          <w:szCs w:val="24"/>
          <w:lang w:eastAsia="nl-NL"/>
        </w:rPr>
        <w:t>﻿</w:t>
      </w:r>
      <w:r w:rsidRPr="00E51746">
        <w:rPr>
          <w:rFonts w:eastAsia="Times New Roman" w:cs="Times New Roman"/>
          <w:szCs w:val="24"/>
          <w:lang w:eastAsia="nl-NL"/>
        </w:rPr>
        <w:t xml:space="preserve"> </w:t>
      </w:r>
      <w:r w:rsidRPr="00F74FAA">
        <w:rPr>
          <w:rFonts w:eastAsia="Times New Roman" w:cs="Cambria"/>
          <w:szCs w:val="24"/>
          <w:lang w:eastAsia="nl-NL"/>
        </w:rPr>
        <w:t>﻿</w:t>
      </w:r>
      <w:r w:rsidRPr="00E51746">
        <w:rPr>
          <w:rFonts w:eastAsia="Times New Roman" w:cs="Times New Roman"/>
          <w:szCs w:val="24"/>
          <w:lang w:eastAsia="nl-NL"/>
        </w:rPr>
        <w:t>0</w:t>
      </w:r>
      <w:r w:rsidRPr="00F74FAA">
        <w:rPr>
          <w:rFonts w:eastAsia="Times New Roman" w:cs="Cambria"/>
          <w:szCs w:val="24"/>
          <w:lang w:eastAsia="nl-NL"/>
        </w:rPr>
        <w:t>﻿</w:t>
      </w:r>
      <w:r w:rsidRPr="00E51746">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3</w:t>
      </w:r>
      <w:r w:rsidRPr="00F74FAA">
        <w:rPr>
          <w:rFonts w:eastAsia="Times New Roman" w:cs="Cambria"/>
          <w:szCs w:val="24"/>
          <w:lang w:eastAsia="nl-NL"/>
        </w:rPr>
        <w:t>﻿</w:t>
      </w:r>
      <w:r w:rsidRPr="00F74FAA">
        <w:rPr>
          <w:rFonts w:eastAsia="Times New Roman" w:cs="Times New Roman"/>
          <w:szCs w:val="24"/>
          <w:lang w:eastAsia="nl-NL"/>
        </w:rPr>
        <w:t>5</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2</w:t>
      </w:r>
      <w:r w:rsidRPr="00F74FAA">
        <w:rPr>
          <w:rFonts w:eastAsia="Times New Roman" w:cs="Cambria"/>
          <w:szCs w:val="24"/>
          <w:lang w:eastAsia="nl-NL"/>
        </w:rPr>
        <w:t>﻿</w:t>
      </w:r>
      <w:r w:rsidRPr="00F74FAA">
        <w:rPr>
          <w:rFonts w:eastAsia="Times New Roman" w:cs="Times New Roman"/>
          <w:szCs w:val="24"/>
          <w:lang w:eastAsia="nl-NL"/>
        </w:rPr>
        <w:t>2</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56</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lastRenderedPageBreak/>
        <w:t>p</w:t>
      </w:r>
      <w:r w:rsidRPr="00F74FAA">
        <w:rPr>
          <w:rFonts w:eastAsia="Times New Roman" w:cs="Cambria"/>
          <w:szCs w:val="24"/>
          <w:lang w:eastAsia="nl-NL"/>
        </w:rPr>
        <w:t>﻿</w:t>
      </w:r>
      <w:r w:rsidRPr="00F74FAA">
        <w:rPr>
          <w:rFonts w:eastAsia="Times New Roman" w:cs="Times New Roman"/>
          <w:szCs w:val="24"/>
          <w:lang w:eastAsia="nl-NL"/>
        </w:rPr>
        <w:t>&lt;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1</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5</w:t>
      </w:r>
      <w:r w:rsidRPr="00F74FAA">
        <w:rPr>
          <w:rFonts w:eastAsia="Times New Roman" w:cs="Cambria"/>
          <w:szCs w:val="24"/>
          <w:lang w:eastAsia="nl-NL"/>
        </w:rPr>
        <w:t>﻿</w:t>
      </w:r>
      <w:r w:rsidRPr="00F74FAA">
        <w:rPr>
          <w:rFonts w:eastAsia="Times New Roman" w:cs="Times New Roman"/>
          <w:szCs w:val="24"/>
          <w:lang w:eastAsia="nl-NL"/>
        </w:rPr>
        <w:t>5</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3</w:t>
      </w:r>
      <w:r w:rsidRPr="00F74FAA">
        <w:rPr>
          <w:rFonts w:eastAsia="Times New Roman" w:cs="Cambria"/>
          <w:szCs w:val="24"/>
          <w:lang w:eastAsia="nl-NL"/>
        </w:rPr>
        <w:t>﻿</w:t>
      </w:r>
      <w:r w:rsidRPr="00F74FAA">
        <w:rPr>
          <w:rFonts w:eastAsia="Times New Roman" w:cs="Times New Roman"/>
          <w:szCs w:val="24"/>
          <w:lang w:eastAsia="nl-NL"/>
        </w:rPr>
        <w:t>7</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8</w:t>
      </w:r>
      <w:r w:rsidRPr="00F74FAA">
        <w:rPr>
          <w:rFonts w:eastAsia="Times New Roman" w:cs="Cambria"/>
          <w:szCs w:val="24"/>
          <w:lang w:eastAsia="nl-NL"/>
        </w:rPr>
        <w:t>﻿</w:t>
      </w:r>
      <w:r w:rsidRPr="00F74FAA">
        <w:rPr>
          <w:rFonts w:eastAsia="Times New Roman" w:cs="Times New Roman"/>
          <w:szCs w:val="24"/>
          <w:lang w:eastAsia="nl-NL"/>
        </w:rPr>
        <w:t>3</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0</w:t>
      </w:r>
      <w:r w:rsidRPr="00F74FAA">
        <w:rPr>
          <w:rFonts w:eastAsia="Times New Roman" w:cs="Cambria"/>
          <w:szCs w:val="24"/>
          <w:lang w:eastAsia="nl-NL"/>
        </w:rPr>
        <w:t>﻿</w:t>
      </w:r>
      <w:r w:rsidRPr="00F74FAA">
        <w:rPr>
          <w:rFonts w:eastAsia="Times New Roman" w:cs="Times New Roman"/>
          <w:szCs w:val="24"/>
          <w:lang w:eastAsia="nl-NL"/>
        </w:rPr>
        <w:t>3</w:t>
      </w:r>
      <w:r w:rsidRPr="00F74FAA">
        <w:rPr>
          <w:rFonts w:eastAsia="Times New Roman" w:cs="Cambria"/>
          <w:szCs w:val="24"/>
          <w:lang w:eastAsia="nl-NL"/>
        </w:rPr>
        <w:t>﻿</w:t>
      </w:r>
      <w:r w:rsidRPr="00F74FAA">
        <w:rPr>
          <w:rFonts w:eastAsia="Times New Roman" w:cs="Times New Roman"/>
          <w:szCs w:val="24"/>
          <w:lang w:eastAsia="nl-NL"/>
        </w:rPr>
        <w:t>4</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algehele o</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x</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 xml:space="preserve"> inductie gevolgd door </w:t>
      </w:r>
      <w:r w:rsidR="0024758A" w:rsidRPr="00F74FAA">
        <w:rPr>
          <w:rFonts w:eastAsia="Times New Roman" w:cs="Times New Roman"/>
          <w:szCs w:val="24"/>
          <w:lang w:eastAsia="nl-NL"/>
        </w:rPr>
        <w:t xml:space="preserve">rituximab onderhoudsbehandeling gaf overigens geen voordeel boven alleen rituximab inductie m.b.t. TTNT; wel leidde dit tot een lagere PFS </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H</w:t>
      </w:r>
      <w:r w:rsidR="0024758A" w:rsidRPr="00F74FAA">
        <w:rPr>
          <w:rFonts w:eastAsia="Times New Roman" w:cs="Cambria"/>
          <w:szCs w:val="24"/>
          <w:lang w:eastAsia="nl-NL"/>
        </w:rPr>
        <w:t>﻿</w:t>
      </w:r>
      <w:r w:rsidR="0024758A" w:rsidRPr="00F74FAA">
        <w:rPr>
          <w:rFonts w:eastAsia="Times New Roman" w:cs="Times New Roman"/>
          <w:szCs w:val="24"/>
          <w:lang w:eastAsia="nl-NL"/>
        </w:rPr>
        <w:t>R</w:t>
      </w:r>
      <w:r w:rsidR="0024758A" w:rsidRPr="00F74FAA">
        <w:rPr>
          <w:rFonts w:eastAsia="Times New Roman" w:cs="Cambria"/>
          <w:szCs w:val="24"/>
          <w:lang w:eastAsia="nl-NL"/>
        </w:rPr>
        <w:t>﻿</w:t>
      </w:r>
      <w:r w:rsidR="0024758A" w:rsidRPr="00F74FAA">
        <w:rPr>
          <w:rFonts w:eastAsia="Times New Roman" w:cs="Times New Roman"/>
          <w:szCs w:val="24"/>
          <w:lang w:eastAsia="nl-NL"/>
        </w:rPr>
        <w:t xml:space="preserve"> </w:t>
      </w:r>
      <w:r w:rsidR="0024758A" w:rsidRPr="00F74FAA">
        <w:rPr>
          <w:rFonts w:eastAsia="Times New Roman" w:cs="Cambria"/>
          <w:szCs w:val="24"/>
          <w:lang w:eastAsia="nl-NL"/>
        </w:rPr>
        <w:t>﻿</w:t>
      </w:r>
      <w:r w:rsidR="0024758A" w:rsidRPr="00F74FAA">
        <w:rPr>
          <w:rFonts w:eastAsia="Times New Roman" w:cs="Times New Roman"/>
          <w:szCs w:val="24"/>
          <w:lang w:eastAsia="nl-NL"/>
        </w:rPr>
        <w:t>0</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5</w:t>
      </w:r>
      <w:r w:rsidR="0024758A" w:rsidRPr="00F74FAA">
        <w:rPr>
          <w:rFonts w:eastAsia="Times New Roman" w:cs="Cambria"/>
          <w:szCs w:val="24"/>
          <w:lang w:eastAsia="nl-NL"/>
        </w:rPr>
        <w:t>﻿</w:t>
      </w:r>
      <w:r w:rsidR="0024758A" w:rsidRPr="00F74FAA">
        <w:rPr>
          <w:rFonts w:eastAsia="Times New Roman" w:cs="Times New Roman"/>
          <w:szCs w:val="24"/>
          <w:lang w:eastAsia="nl-NL"/>
        </w:rPr>
        <w:t>4</w:t>
      </w:r>
      <w:r w:rsidR="0024758A" w:rsidRPr="00F74FAA">
        <w:rPr>
          <w:rFonts w:eastAsia="Times New Roman" w:cs="Cambria"/>
          <w:szCs w:val="24"/>
          <w:lang w:eastAsia="nl-NL"/>
        </w:rPr>
        <w:t>﻿</w:t>
      </w:r>
      <w:r w:rsidR="0024758A" w:rsidRPr="00F74FAA">
        <w:rPr>
          <w:rFonts w:eastAsia="Times New Roman" w:cs="Times New Roman"/>
          <w:szCs w:val="24"/>
          <w:lang w:eastAsia="nl-NL"/>
        </w:rPr>
        <w:t xml:space="preserve"> </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0</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3</w:t>
      </w:r>
      <w:r w:rsidR="0024758A" w:rsidRPr="00F74FAA">
        <w:rPr>
          <w:rFonts w:eastAsia="Times New Roman" w:cs="Cambria"/>
          <w:szCs w:val="24"/>
          <w:lang w:eastAsia="nl-NL"/>
        </w:rPr>
        <w:t>﻿</w:t>
      </w:r>
      <w:r w:rsidR="0024758A" w:rsidRPr="00F74FAA">
        <w:rPr>
          <w:rFonts w:eastAsia="Times New Roman" w:cs="Times New Roman"/>
          <w:szCs w:val="24"/>
          <w:lang w:eastAsia="nl-NL"/>
        </w:rPr>
        <w:t>2</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0</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8</w:t>
      </w:r>
      <w:r w:rsidR="0024758A" w:rsidRPr="00F74FAA">
        <w:rPr>
          <w:rFonts w:eastAsia="Times New Roman" w:cs="Cambria"/>
          <w:szCs w:val="24"/>
          <w:lang w:eastAsia="nl-NL"/>
        </w:rPr>
        <w:t>﻿</w:t>
      </w:r>
      <w:r w:rsidR="0024758A" w:rsidRPr="00F74FAA">
        <w:rPr>
          <w:rFonts w:eastAsia="Times New Roman" w:cs="Times New Roman"/>
          <w:szCs w:val="24"/>
          <w:lang w:eastAsia="nl-NL"/>
        </w:rPr>
        <w:t>7</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 xml:space="preserve"> </w:t>
      </w:r>
      <w:r w:rsidR="0024758A" w:rsidRPr="00F74FAA">
        <w:rPr>
          <w:rFonts w:eastAsia="Times New Roman" w:cs="Cambria"/>
          <w:szCs w:val="24"/>
          <w:lang w:eastAsia="nl-NL"/>
        </w:rPr>
        <w:t>﻿</w:t>
      </w:r>
      <w:r w:rsidR="0024758A" w:rsidRPr="00F74FAA">
        <w:rPr>
          <w:rFonts w:eastAsia="Times New Roman" w:cs="Times New Roman"/>
          <w:szCs w:val="24"/>
          <w:lang w:eastAsia="nl-NL"/>
        </w:rPr>
        <w:t>p</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0</w:t>
      </w:r>
      <w:r w:rsidR="0024758A" w:rsidRPr="00F74FAA">
        <w:rPr>
          <w:rFonts w:eastAsia="Times New Roman" w:cs="Cambria"/>
          <w:szCs w:val="24"/>
          <w:lang w:eastAsia="nl-NL"/>
        </w:rPr>
        <w:t>﻿</w:t>
      </w:r>
      <w:r w:rsidR="0024758A" w:rsidRPr="00F74FAA">
        <w:rPr>
          <w:rFonts w:eastAsia="Times New Roman" w:cs="Times New Roman"/>
          <w:szCs w:val="24"/>
          <w:lang w:eastAsia="nl-NL"/>
        </w:rPr>
        <w:t>.</w:t>
      </w:r>
      <w:r w:rsidR="0024758A" w:rsidRPr="00F74FAA">
        <w:rPr>
          <w:rFonts w:eastAsia="Times New Roman" w:cs="Cambria"/>
          <w:szCs w:val="24"/>
          <w:lang w:eastAsia="nl-NL"/>
        </w:rPr>
        <w:t>﻿</w:t>
      </w:r>
      <w:r w:rsidR="0024758A" w:rsidRPr="00F74FAA">
        <w:rPr>
          <w:rFonts w:eastAsia="Times New Roman" w:cs="Times New Roman"/>
          <w:szCs w:val="24"/>
          <w:lang w:eastAsia="nl-NL"/>
        </w:rPr>
        <w:t>0</w:t>
      </w:r>
      <w:r w:rsidR="0024758A" w:rsidRPr="00F74FAA">
        <w:rPr>
          <w:rFonts w:eastAsia="Times New Roman" w:cs="Cambria"/>
          <w:szCs w:val="24"/>
          <w:lang w:eastAsia="nl-NL"/>
        </w:rPr>
        <w:t>﻿</w:t>
      </w:r>
      <w:r w:rsidR="0024758A" w:rsidRPr="00F74FAA">
        <w:rPr>
          <w:rFonts w:eastAsia="Times New Roman" w:cs="Times New Roman"/>
          <w:szCs w:val="24"/>
          <w:lang w:eastAsia="nl-NL"/>
        </w:rPr>
        <w:t>1</w:t>
      </w:r>
      <w:r w:rsidR="0024758A" w:rsidRPr="00F74FAA">
        <w:rPr>
          <w:rFonts w:eastAsia="Times New Roman" w:cs="Cambria"/>
          <w:szCs w:val="24"/>
          <w:lang w:eastAsia="nl-NL"/>
        </w:rPr>
        <w:t>﻿</w:t>
      </w:r>
      <w:r w:rsidR="0024758A" w:rsidRPr="00F74FAA">
        <w:rPr>
          <w:rFonts w:eastAsia="Times New Roman" w:cs="Times New Roman"/>
          <w:szCs w:val="24"/>
          <w:lang w:eastAsia="nl-NL"/>
        </w:rPr>
        <w:t>1</w:t>
      </w:r>
      <w:r w:rsidR="0024758A" w:rsidRPr="00F74FAA">
        <w:rPr>
          <w:rFonts w:eastAsia="Times New Roman" w:cs="Cambria"/>
          <w:szCs w:val="24"/>
          <w:lang w:eastAsia="nl-NL"/>
        </w:rPr>
        <w:t>﻿</w:t>
      </w:r>
      <w:r w:rsidR="0024758A" w:rsidRPr="00F74FAA">
        <w:rPr>
          <w:rFonts w:eastAsia="Times New Roman" w:cs="Times New Roman"/>
          <w:szCs w:val="24"/>
          <w:lang w:eastAsia="nl-NL"/>
        </w:rPr>
        <w:t>).</w:t>
      </w:r>
    </w:p>
    <w:p w14:paraId="04514148" w14:textId="0717EA59"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00297C27" w:rsidRPr="00297C27">
        <w:rPr>
          <w:rFonts w:eastAsia="Times New Roman" w:cs="Cambria"/>
          <w:szCs w:val="24"/>
          <w:lang w:eastAsia="nl-NL"/>
        </w:rPr>
        <w:t>Een andere studie, waarin 289 patiënten ná rituximab induc</w:t>
      </w:r>
      <w:r w:rsidR="00297C27">
        <w:rPr>
          <w:rFonts w:eastAsia="Times New Roman" w:cs="Cambria"/>
          <w:szCs w:val="24"/>
          <w:lang w:eastAsia="nl-NL"/>
        </w:rPr>
        <w:t>tiebehandeling werden gerandomi</w:t>
      </w:r>
      <w:r w:rsidR="00297C27" w:rsidRPr="00297C27">
        <w:rPr>
          <w:rFonts w:eastAsia="Times New Roman" w:cs="Cambria"/>
          <w:szCs w:val="24"/>
          <w:lang w:eastAsia="nl-NL"/>
        </w:rPr>
        <w:t>seerd tussen rituximab onderhoud en W&amp;W met herstart van rituximab als nodig, toonde geen verschil in tijd tot volgende behandellijn (Kahl et al., J Clin Oncol 2014).</w:t>
      </w:r>
    </w:p>
    <w:p w14:paraId="2021FD90" w14:textId="77777777" w:rsidR="007F3961" w:rsidRPr="00B805C5" w:rsidRDefault="00894262" w:rsidP="007F3961">
      <w:pPr>
        <w:rPr>
          <w:b/>
          <w:lang w:val="en-US" w:eastAsia="nl-NL"/>
        </w:rPr>
      </w:pPr>
      <w:bookmarkStart w:id="75" w:name="_Toc10718182"/>
      <w:bookmarkStart w:id="76" w:name="_Toc12370800"/>
      <w:r w:rsidRPr="00894262">
        <w:rPr>
          <w:b/>
          <w:lang w:eastAsia="nl-NL"/>
        </w:rPr>
        <w:t> </w:t>
      </w:r>
      <w:r w:rsidR="002857F5" w:rsidRPr="00894262">
        <w:rPr>
          <w:b/>
          <w:lang w:val="en-US"/>
        </w:rPr>
        <w:t>Referenties</w:t>
      </w:r>
      <w:bookmarkEnd w:id="75"/>
      <w:bookmarkEnd w:id="76"/>
    </w:p>
    <w:p w14:paraId="4F4D6F88" w14:textId="1729229F" w:rsidR="002857F5" w:rsidRPr="00B805C5" w:rsidRDefault="002857F5" w:rsidP="007F3961">
      <w:pPr>
        <w:rPr>
          <w:b/>
          <w:lang w:val="en-US" w:eastAsia="nl-NL"/>
        </w:rPr>
      </w:pPr>
      <w:r w:rsidRPr="00F74FAA">
        <w:rPr>
          <w:rFonts w:eastAsia="Times New Roman" w:cs="Times New Roman"/>
          <w:sz w:val="20"/>
          <w:szCs w:val="20"/>
          <w:u w:val="single"/>
          <w:lang w:val="en-US" w:eastAsia="nl-NL"/>
        </w:rPr>
        <w:t>Ardeshna KM</w:t>
      </w:r>
      <w:r w:rsidRPr="00F74FAA">
        <w:rPr>
          <w:rFonts w:eastAsia="Times New Roman" w:cs="Times New Roman"/>
          <w:sz w:val="20"/>
          <w:szCs w:val="20"/>
          <w:lang w:val="en-US" w:eastAsia="nl-NL"/>
        </w:rPr>
        <w:t>, Smith P, Norton A,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British National Lymphoma Investigation. Long-term effect of a watch and wait policy versus immediate systemic treatment for asymptomatic advanced-stage non-Hodgkin lymphoma: a randomised controlled trial. Lancet. 2003 Aug 16;36</w:t>
      </w:r>
      <w:r w:rsidR="0013057F" w:rsidRPr="00F74FAA">
        <w:rPr>
          <w:rFonts w:eastAsia="Times New Roman" w:cs="Times New Roman"/>
          <w:sz w:val="20"/>
          <w:szCs w:val="20"/>
          <w:lang w:val="en-US" w:eastAsia="nl-NL"/>
        </w:rPr>
        <w:t>2(9383):516-22</w:t>
      </w:r>
    </w:p>
    <w:p w14:paraId="68BC8CAB"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Ardeshna KM</w:t>
      </w:r>
      <w:r w:rsidRPr="00F74FAA">
        <w:rPr>
          <w:rFonts w:eastAsia="Times New Roman" w:cs="Times New Roman"/>
          <w:sz w:val="20"/>
          <w:szCs w:val="20"/>
          <w:lang w:val="en-US" w:eastAsia="nl-NL"/>
        </w:rPr>
        <w:t>, Qian W, Smith P,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versus a watch-and-wait approach in patients with advanced-stage, asymptomatic, non-bulky follicular lymphoma: an open-label randomised phase 3 trial. Lanc</w:t>
      </w:r>
      <w:r w:rsidR="0013057F" w:rsidRPr="00F74FAA">
        <w:rPr>
          <w:rFonts w:eastAsia="Times New Roman" w:cs="Times New Roman"/>
          <w:sz w:val="20"/>
          <w:szCs w:val="20"/>
          <w:lang w:val="en-US" w:eastAsia="nl-NL"/>
        </w:rPr>
        <w:t>et Oncol. 2014 Apr;15(4):424-35</w:t>
      </w:r>
    </w:p>
    <w:p w14:paraId="246D7B4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Brice P</w:t>
      </w:r>
      <w:r w:rsidRPr="00F74FAA">
        <w:rPr>
          <w:rFonts w:eastAsia="Times New Roman" w:cs="Times New Roman"/>
          <w:sz w:val="20"/>
          <w:szCs w:val="20"/>
          <w:lang w:val="en-US" w:eastAsia="nl-NL"/>
        </w:rPr>
        <w:t>, Bastion Y, Lepage E, et al</w:t>
      </w:r>
      <w:r w:rsidRPr="00F74FAA">
        <w:rPr>
          <w:rFonts w:eastAsia="Times New Roman" w:cs="Cambria"/>
          <w:sz w:val="20"/>
          <w:szCs w:val="20"/>
          <w:lang w:eastAsia="nl-NL"/>
        </w:rPr>
        <w:t>﻿</w:t>
      </w:r>
      <w:r w:rsidRPr="00F74FAA">
        <w:rPr>
          <w:rFonts w:eastAsia="Times New Roman" w:cs="Times New Roman"/>
          <w:sz w:val="20"/>
          <w:szCs w:val="20"/>
          <w:lang w:val="en-US" w:eastAsia="nl-NL"/>
        </w:rPr>
        <w:t>. Comparison in low-tumor-burden follicular lymphomas between an initial no-treatment policy, prednimustine, or interferon alfa: a randomized study from the Groupe d'Etude des Lymphomes Folliculaires. Groupe d'Etude des Lymphomes de l'Adulte. J Cl</w:t>
      </w:r>
      <w:r w:rsidR="0013057F" w:rsidRPr="00F74FAA">
        <w:rPr>
          <w:rFonts w:eastAsia="Times New Roman" w:cs="Times New Roman"/>
          <w:sz w:val="20"/>
          <w:szCs w:val="20"/>
          <w:lang w:val="en-US" w:eastAsia="nl-NL"/>
        </w:rPr>
        <w:t>in Oncol. 1997 Mar;15(3):1110-7</w:t>
      </w:r>
    </w:p>
    <w:p w14:paraId="171F0FA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Kahl BS</w:t>
      </w:r>
      <w:r w:rsidRPr="00F74FAA">
        <w:rPr>
          <w:rFonts w:eastAsia="Times New Roman" w:cs="Times New Roman"/>
          <w:sz w:val="20"/>
          <w:szCs w:val="20"/>
          <w:lang w:val="en-US" w:eastAsia="nl-NL"/>
        </w:rPr>
        <w:t>, Hong F, Williams ME,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extended schedule or re-treatment trial for low-tumor burden follicular lymphoma: eastern cooperative oncology group protocol e4402. J Clin Oncol. 2014 Oct 1;32(28):3096-102</w:t>
      </w:r>
    </w:p>
    <w:p w14:paraId="1DA7A693"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Young RC</w:t>
      </w:r>
      <w:r w:rsidRPr="00F74FAA">
        <w:rPr>
          <w:rFonts w:eastAsia="Times New Roman" w:cs="Times New Roman"/>
          <w:sz w:val="20"/>
          <w:szCs w:val="20"/>
          <w:lang w:val="en-US" w:eastAsia="nl-NL"/>
        </w:rPr>
        <w:t>, Longo DL, Glatstein E,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The treatment of indolent lymphomas: watchful waiting v aggressive combined modality treatment. </w:t>
      </w:r>
      <w:r w:rsidRPr="00F74FAA">
        <w:rPr>
          <w:rFonts w:eastAsia="Times New Roman" w:cs="Times New Roman"/>
          <w:sz w:val="20"/>
          <w:szCs w:val="20"/>
          <w:lang w:eastAsia="nl-NL"/>
        </w:rPr>
        <w:t>Semin Hemat</w:t>
      </w:r>
      <w:r w:rsidR="0013057F" w:rsidRPr="00F74FAA">
        <w:rPr>
          <w:rFonts w:eastAsia="Times New Roman" w:cs="Times New Roman"/>
          <w:sz w:val="20"/>
          <w:szCs w:val="20"/>
          <w:lang w:eastAsia="nl-NL"/>
        </w:rPr>
        <w:t>ol. 1988 Apr;25(2 Suppl 2):11-6</w:t>
      </w:r>
    </w:p>
    <w:p w14:paraId="72C2B0FF" w14:textId="320D1F33" w:rsidR="00894262" w:rsidRPr="00F74FAA" w:rsidRDefault="002857F5" w:rsidP="00894262">
      <w:pPr>
        <w:spacing w:before="100" w:beforeAutospacing="1" w:after="100" w:afterAutospacing="1" w:line="240" w:lineRule="auto"/>
        <w:rPr>
          <w:rFonts w:eastAsia="Times New Roman" w:cs="Times New Roman"/>
          <w:szCs w:val="24"/>
          <w:lang w:eastAsia="nl-NL"/>
        </w:rPr>
      </w:pPr>
      <w:bookmarkStart w:id="77" w:name="_Toc10718183"/>
      <w:bookmarkStart w:id="78" w:name="_Toc12370801"/>
      <w:r w:rsidRPr="00894262">
        <w:rPr>
          <w:b/>
          <w:lang w:eastAsia="nl-NL"/>
        </w:rPr>
        <w:t>Bewijskracht van de literatuur</w:t>
      </w:r>
      <w:bookmarkEnd w:id="77"/>
      <w:bookmarkEnd w:id="78"/>
      <w:r w:rsidR="00894262" w:rsidRPr="00894262">
        <w:rPr>
          <w:rFonts w:eastAsia="Times New Roman" w:cs="Times New Roman"/>
          <w:szCs w:val="24"/>
          <w:lang w:eastAsia="nl-NL"/>
        </w:rPr>
        <w:t xml:space="preserve"> </w:t>
      </w:r>
      <w:r w:rsidR="00894262" w:rsidRPr="00F74FAA">
        <w:rPr>
          <w:rFonts w:eastAsia="Times New Roman" w:cs="Times New Roman"/>
          <w:szCs w:val="24"/>
          <w:lang w:eastAsia="nl-NL"/>
        </w:rPr>
        <w:t>Level 1, consistent</w:t>
      </w:r>
    </w:p>
    <w:p w14:paraId="5936863B" w14:textId="72A9276F" w:rsidR="007F3961" w:rsidRDefault="002857F5" w:rsidP="007F3961">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007F3961">
        <w:rPr>
          <w:rFonts w:eastAsia="Times New Roman" w:cs="Times New Roman"/>
          <w:szCs w:val="24"/>
          <w:lang w:eastAsia="nl-NL"/>
        </w:rPr>
        <w:t>: </w:t>
      </w:r>
    </w:p>
    <w:p w14:paraId="74F2BECD" w14:textId="77777777" w:rsidR="005F16BD" w:rsidRPr="005F16BD" w:rsidRDefault="005F16BD" w:rsidP="005F16BD">
      <w:pPr>
        <w:spacing w:after="0" w:line="240" w:lineRule="auto"/>
        <w:rPr>
          <w:rFonts w:eastAsia="Times New Roman" w:cs="Times New Roman"/>
          <w:szCs w:val="24"/>
          <w:lang w:eastAsia="nl-NL"/>
        </w:rPr>
      </w:pPr>
      <w:r w:rsidRPr="005F16BD">
        <w:rPr>
          <w:rFonts w:eastAsia="Times New Roman" w:cs="Times New Roman"/>
          <w:szCs w:val="24"/>
          <w:lang w:eastAsia="nl-NL"/>
        </w:rPr>
        <w:t>Hoewel er vooralsnog geen overlevingsvoordeel is aangetoond van vroege start met behandeling, zijn de studies waarin rituximab monotherapie vroeg in het ziektebeloop werd toegediend nog van recente datum en is de follow-up waarschijnlijk te kort om definitieve conclusies t.a.v. de algehele overleving te trekken. Ook is nog onvoldoende bekend over de invloed van vroege behandeling met rituximab op de respons op latere behandeling met immunochemotherapie.</w:t>
      </w:r>
    </w:p>
    <w:p w14:paraId="5E5AC3DC" w14:textId="1F8EB66F" w:rsidR="005F16BD" w:rsidRDefault="005F16BD" w:rsidP="005F16BD">
      <w:pPr>
        <w:spacing w:after="0" w:line="240" w:lineRule="auto"/>
        <w:rPr>
          <w:rFonts w:eastAsia="Times New Roman" w:cs="Times New Roman"/>
          <w:szCs w:val="24"/>
          <w:lang w:eastAsia="nl-NL"/>
        </w:rPr>
      </w:pPr>
      <w:r w:rsidRPr="005F16BD">
        <w:rPr>
          <w:rFonts w:eastAsia="Times New Roman" w:cs="Times New Roman"/>
          <w:szCs w:val="24"/>
          <w:lang w:eastAsia="nl-NL"/>
        </w:rPr>
        <w:t>Er zijn gevallen denkbaar waarin W&amp;W onaantrekkelijk is. In dergelijke gevallen kan rituximab monotherapie (4 wekelijkse toedieningen van 375 mg/m2) overwogen worden. Een verbetering van de kwaliteit van leven door vroege start van behandeling met rituximab werd overigens alleen gezien bij patiënten die na inductie ook onderhoudsbehandeling met rituximab kregen (</w:t>
      </w:r>
      <w:r w:rsidRPr="005F16BD">
        <w:rPr>
          <w:rFonts w:eastAsia="Times New Roman" w:cs="Times New Roman"/>
          <w:i/>
          <w:szCs w:val="24"/>
          <w:lang w:eastAsia="nl-NL"/>
        </w:rPr>
        <w:t>Ardeshna et al., Lancet Oncol 2014</w:t>
      </w:r>
      <w:r w:rsidRPr="005F16BD">
        <w:rPr>
          <w:rFonts w:eastAsia="Times New Roman" w:cs="Times New Roman"/>
          <w:szCs w:val="24"/>
          <w:lang w:eastAsia="nl-NL"/>
        </w:rPr>
        <w:t>).</w:t>
      </w:r>
    </w:p>
    <w:p w14:paraId="564F40A5" w14:textId="77777777" w:rsidR="005F16BD" w:rsidRDefault="005F16BD" w:rsidP="007F3961">
      <w:pPr>
        <w:spacing w:after="0" w:line="240" w:lineRule="auto"/>
        <w:rPr>
          <w:rFonts w:eastAsia="Times New Roman" w:cs="Times New Roman"/>
          <w:szCs w:val="24"/>
          <w:lang w:eastAsia="nl-NL"/>
        </w:rPr>
      </w:pPr>
    </w:p>
    <w:p w14:paraId="673C2240" w14:textId="36239555" w:rsidR="002857F5" w:rsidRPr="00F74FAA" w:rsidRDefault="002857F5" w:rsidP="00E8660D">
      <w:pPr>
        <w:rPr>
          <w:rFonts w:cs="Times New Roman"/>
          <w:b/>
          <w:sz w:val="27"/>
          <w:szCs w:val="27"/>
          <w:lang w:val="en-US" w:eastAsia="nl-NL"/>
        </w:rPr>
      </w:pPr>
      <w:bookmarkStart w:id="79" w:name="_Toc10718184"/>
      <w:bookmarkStart w:id="80" w:name="_Toc12370803"/>
      <w:r w:rsidRPr="00F74FAA">
        <w:rPr>
          <w:b/>
          <w:sz w:val="27"/>
          <w:szCs w:val="27"/>
          <w:lang w:eastAsia="nl-NL"/>
        </w:rPr>
        <w:t>﻿</w:t>
      </w:r>
      <w:r w:rsidRPr="00894262">
        <w:rPr>
          <w:b/>
          <w:lang w:val="en-US"/>
        </w:rPr>
        <w:t>Referentie</w:t>
      </w:r>
      <w:bookmarkEnd w:id="79"/>
      <w:bookmarkEnd w:id="80"/>
    </w:p>
    <w:p w14:paraId="08FAEBD6"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Ardeshna KM</w:t>
      </w:r>
      <w:r w:rsidRPr="00F74FAA">
        <w:rPr>
          <w:rFonts w:eastAsia="Times New Roman" w:cs="Times New Roman"/>
          <w:sz w:val="20"/>
          <w:szCs w:val="20"/>
          <w:lang w:val="en-US" w:eastAsia="nl-NL"/>
        </w:rPr>
        <w:t>, Qian W, Smith P,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Rituximab versus a watch-and-wait approach in patients with advanced-stage, asymptomatic, non-bulky follicular lymphoma: an open-label randomised phase 3 trial. </w:t>
      </w:r>
      <w:r w:rsidRPr="00F74FAA">
        <w:rPr>
          <w:rFonts w:eastAsia="Times New Roman" w:cs="Times New Roman"/>
          <w:sz w:val="20"/>
          <w:szCs w:val="20"/>
          <w:lang w:eastAsia="nl-NL"/>
        </w:rPr>
        <w:t>Lancet Oncol. 201</w:t>
      </w:r>
      <w:r w:rsidR="0013057F" w:rsidRPr="00F74FAA">
        <w:rPr>
          <w:rFonts w:eastAsia="Times New Roman" w:cs="Times New Roman"/>
          <w:sz w:val="20"/>
          <w:szCs w:val="20"/>
          <w:lang w:eastAsia="nl-NL"/>
        </w:rPr>
        <w:t>4 Apr;15(4):424-35</w:t>
      </w:r>
    </w:p>
    <w:p w14:paraId="599A32A9" w14:textId="6D8868CD" w:rsidR="002857F5" w:rsidRDefault="002857F5" w:rsidP="00E8660D">
      <w:pPr>
        <w:pStyle w:val="Kop4"/>
        <w:rPr>
          <w:rFonts w:eastAsia="Times New Roman"/>
          <w:lang w:eastAsia="nl-NL"/>
        </w:rPr>
      </w:pPr>
      <w:r w:rsidRPr="00F74FAA">
        <w:rPr>
          <w:rFonts w:eastAsia="Times New Roman"/>
          <w:lang w:eastAsia="nl-NL"/>
        </w:rPr>
        <w:lastRenderedPageBreak/>
        <w:t xml:space="preserve">Fitte patiënt </w:t>
      </w:r>
      <w:r w:rsidR="0013057F" w:rsidRPr="00F74FAA">
        <w:rPr>
          <w:rFonts w:eastAsia="Times New Roman"/>
          <w:lang w:eastAsia="nl-NL"/>
        </w:rPr>
        <w:t>(uitgangsvraag 4)</w:t>
      </w:r>
    </w:p>
    <w:p w14:paraId="6900324E" w14:textId="77777777" w:rsidR="00E8660D" w:rsidRPr="00E8660D" w:rsidRDefault="00E8660D" w:rsidP="00E8660D">
      <w:pPr>
        <w:rPr>
          <w:lang w:eastAsia="nl-NL"/>
        </w:rPr>
      </w:pPr>
    </w:p>
    <w:p w14:paraId="0B965BF5"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22528253"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is de eerstelijns behandeling van het FL stadium III-IV (en stadium II met grote tumorlast)?</w:t>
      </w:r>
    </w:p>
    <w:p w14:paraId="525E6618" w14:textId="77777777" w:rsidR="0013057F" w:rsidRPr="00F74FAA" w:rsidRDefault="0013057F" w:rsidP="002857F5">
      <w:pPr>
        <w:spacing w:after="0" w:line="240" w:lineRule="auto"/>
        <w:rPr>
          <w:rFonts w:eastAsia="Times New Roman" w:cs="Times New Roman"/>
          <w:szCs w:val="24"/>
          <w:lang w:eastAsia="nl-NL"/>
        </w:rPr>
      </w:pPr>
    </w:p>
    <w:p w14:paraId="0A7F8C8D" w14:textId="77777777" w:rsidR="0013057F" w:rsidRPr="00F74FAA" w:rsidRDefault="0013057F" w:rsidP="0013057F">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5A3FAAED" w14:textId="77777777" w:rsidR="002857F5" w:rsidRPr="00F74FAA" w:rsidRDefault="002857F5" w:rsidP="0013057F">
      <w:pPr>
        <w:spacing w:after="0" w:line="240" w:lineRule="auto"/>
        <w:rPr>
          <w:rFonts w:eastAsia="Times New Roman" w:cs="Times New Roman"/>
          <w:szCs w:val="24"/>
          <w:lang w:eastAsia="nl-NL"/>
        </w:rPr>
      </w:pPr>
      <w:r w:rsidRPr="00F74FAA">
        <w:rPr>
          <w:rFonts w:eastAsia="Times New Roman" w:cs="Times New Roman"/>
          <w:szCs w:val="24"/>
          <w:lang w:eastAsia="nl-NL"/>
        </w:rPr>
        <w:t>Voor symptomatisch FL</w:t>
      </w:r>
      <w:r w:rsidRPr="00F74FAA">
        <w:rPr>
          <w:rFonts w:eastAsia="Times New Roman" w:cs="Cambria"/>
          <w:szCs w:val="24"/>
          <w:lang w:eastAsia="nl-NL"/>
        </w:rPr>
        <w:t>﻿</w:t>
      </w:r>
      <w:r w:rsidRPr="00F74FAA">
        <w:rPr>
          <w:rFonts w:eastAsia="Times New Roman" w:cs="Times New Roman"/>
          <w:szCs w:val="24"/>
          <w:lang w:eastAsia="nl-NL"/>
        </w:rPr>
        <w:t xml:space="preserve">, vooral </w:t>
      </w:r>
      <w:r w:rsidRPr="00F74FAA">
        <w:rPr>
          <w:rFonts w:eastAsia="Times New Roman" w:cs="Cambria"/>
          <w:szCs w:val="24"/>
          <w:lang w:eastAsia="nl-NL"/>
        </w:rPr>
        <w:t>﻿﻿</w:t>
      </w:r>
      <w:r w:rsidRPr="00F74FAA">
        <w:rPr>
          <w:rFonts w:eastAsia="Times New Roman" w:cs="Times New Roman"/>
          <w:szCs w:val="24"/>
          <w:lang w:eastAsia="nl-NL"/>
        </w:rPr>
        <w:t>bij pati</w:t>
      </w:r>
      <w:r w:rsidRPr="00F74FAA">
        <w:rPr>
          <w:rFonts w:eastAsia="Times New Roman" w:cs="Cambria"/>
          <w:szCs w:val="24"/>
          <w:lang w:eastAsia="nl-NL"/>
        </w:rPr>
        <w:t>ë</w:t>
      </w:r>
      <w:r w:rsidRPr="00F74FAA">
        <w:rPr>
          <w:rFonts w:eastAsia="Times New Roman" w:cs="Times New Roman"/>
          <w:szCs w:val="24"/>
          <w:lang w:eastAsia="nl-NL"/>
        </w:rPr>
        <w:t>nten met een relatief gunstig</w:t>
      </w:r>
      <w:r w:rsidRPr="00F74FAA">
        <w:rPr>
          <w:rFonts w:eastAsia="Times New Roman" w:cs="Cambria"/>
          <w:szCs w:val="24"/>
          <w:lang w:eastAsia="nl-NL"/>
        </w:rPr>
        <w:t>﻿</w:t>
      </w:r>
      <w:r w:rsidRPr="00F74FAA">
        <w:rPr>
          <w:rFonts w:eastAsia="Times New Roman" w:cs="Times New Roman"/>
          <w:szCs w:val="24"/>
          <w:lang w:eastAsia="nl-NL"/>
        </w:rPr>
        <w:t xml:space="preserve"> risicoprofiel (FLIPI 0-2), of met relevante</w:t>
      </w:r>
      <w:r w:rsidRPr="00F74FAA">
        <w:rPr>
          <w:rFonts w:eastAsia="Times New Roman" w:cs="Cambria"/>
          <w:szCs w:val="24"/>
          <w:lang w:eastAsia="nl-NL"/>
        </w:rPr>
        <w:t>﻿</w:t>
      </w:r>
      <w:r w:rsidRPr="00F74FAA">
        <w:rPr>
          <w:rFonts w:eastAsia="Times New Roman" w:cs="Times New Roman"/>
          <w:szCs w:val="24"/>
          <w:lang w:eastAsia="nl-NL"/>
        </w:rPr>
        <w:t xml:space="preserve"> co-morbiditeit, is behandeling met R-CVP (8x) de eerste keuze.</w:t>
      </w:r>
    </w:p>
    <w:p w14:paraId="255FD7B9" w14:textId="74B22A7E" w:rsidR="00D525F4" w:rsidRPr="00D525F4" w:rsidRDefault="00D525F4" w:rsidP="00D525F4">
      <w:pPr>
        <w:spacing w:before="100" w:beforeAutospacing="1" w:after="100" w:afterAutospacing="1" w:line="240" w:lineRule="auto"/>
        <w:rPr>
          <w:rFonts w:eastAsia="Times New Roman" w:cs="Times New Roman"/>
          <w:szCs w:val="24"/>
          <w:lang w:eastAsia="nl-NL"/>
        </w:rPr>
      </w:pPr>
      <w:r w:rsidRPr="00F74FAA">
        <w:rPr>
          <w:szCs w:val="24"/>
          <w:lang w:eastAsia="nl-NL"/>
        </w:rPr>
        <w:t>R-CHOP (6x) is een effectiever schema m.b.t. respons en progressievrije overleving, en is daarom te overwegen voor patiënten met een hoog risicoprofiel (bijv. FLIPI 3-5)</w:t>
      </w:r>
      <w:r>
        <w:rPr>
          <w:szCs w:val="24"/>
          <w:lang w:eastAsia="nl-NL"/>
        </w:rPr>
        <w:t xml:space="preserve"> </w:t>
      </w:r>
      <w:r w:rsidRPr="00103E1B">
        <w:rPr>
          <w:rFonts w:eastAsia="Times New Roman" w:cs="Times New Roman"/>
          <w:szCs w:val="24"/>
          <w:lang w:eastAsia="nl-NL"/>
        </w:rPr>
        <w:t>en voor patienten waarbij een snelle respons noodzakelijk is.</w:t>
      </w:r>
      <w:r w:rsidRPr="00D525F4">
        <w:rPr>
          <w:rFonts w:eastAsia="Times New Roman" w:cs="Times New Roman"/>
          <w:szCs w:val="24"/>
          <w:lang w:eastAsia="nl-NL"/>
        </w:rPr>
        <w:t> </w:t>
      </w:r>
    </w:p>
    <w:p w14:paraId="60A996D6" w14:textId="3F8BAAF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Bendamustine i.c.m. rituximab (6x) is door de combinatie van effectiviteit (respons en progressievrije overleving</w:t>
      </w:r>
      <w:r w:rsidRPr="00F74FAA">
        <w:rPr>
          <w:rFonts w:eastAsia="Times New Roman" w:cs="Cambria"/>
          <w:szCs w:val="24"/>
          <w:lang w:eastAsia="nl-NL"/>
        </w:rPr>
        <w:t>﻿</w:t>
      </w:r>
      <w:r w:rsidRPr="00F74FAA">
        <w:rPr>
          <w:rFonts w:eastAsia="Times New Roman" w:cs="Times New Roman"/>
          <w:szCs w:val="24"/>
          <w:lang w:eastAsia="nl-NL"/>
        </w:rPr>
        <w:t>) en mogelijk</w:t>
      </w:r>
      <w:r w:rsidRPr="00F74FAA">
        <w:rPr>
          <w:rFonts w:eastAsia="Times New Roman" w:cs="Cambria"/>
          <w:szCs w:val="24"/>
          <w:lang w:eastAsia="nl-NL"/>
        </w:rPr>
        <w:t>﻿</w:t>
      </w:r>
      <w:r w:rsidRPr="00F74FAA">
        <w:rPr>
          <w:rFonts w:eastAsia="Times New Roman" w:cs="Times New Roman"/>
          <w:szCs w:val="24"/>
          <w:lang w:eastAsia="nl-NL"/>
        </w:rPr>
        <w:t xml:space="preserve"> gunstig bijwerkingenprofiel, een alternatief voor R-CHOP (en R-CVP).</w:t>
      </w:r>
    </w:p>
    <w:p w14:paraId="650C677B" w14:textId="57BC56E6" w:rsidR="00E57273" w:rsidRPr="00F74FAA" w:rsidRDefault="00E57273"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De keuze voor een van deze behandelschema’s dient het resultaat te zijn van ‘shared decision making’</w:t>
      </w:r>
      <w:r w:rsidR="00CF30CC" w:rsidRPr="00103E1B">
        <w:rPr>
          <w:rFonts w:eastAsia="Times New Roman" w:cs="Times New Roman"/>
          <w:szCs w:val="24"/>
          <w:lang w:eastAsia="nl-NL"/>
        </w:rPr>
        <w:t>.</w:t>
      </w:r>
    </w:p>
    <w:p w14:paraId="69598B1A" w14:textId="77777777" w:rsidR="007F3961" w:rsidRDefault="007F3961" w:rsidP="002857F5">
      <w:pPr>
        <w:spacing w:after="0" w:line="240" w:lineRule="auto"/>
        <w:rPr>
          <w:rFonts w:eastAsia="Times New Roman" w:cs="Times New Roman"/>
          <w:szCs w:val="24"/>
          <w:u w:val="single"/>
          <w:lang w:eastAsia="nl-NL"/>
        </w:rPr>
      </w:pPr>
    </w:p>
    <w:p w14:paraId="27EACE6C" w14:textId="4698A75E"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75FDDEEC"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Toevoegen van rituximab aan chemotherapie heeft de uitkomst van de behandeling van het FL verbeterd; zowel wat betreft respons, als progressievrije overleving en algehele overleving (Schulz et al., Cochrane Database Syst Rev 2007; Marcus et al., J Clin Oncol 2008). Zowel R-CHOP als R-CVP worden in Nederland veel gebruikt. In de afgelopen jaren wordt daarnaast R-bendamustine steeds meer toegepast. Het is echter niet goed bekend welk chemotherapie schema in welke situaties de voorkeur heeft. </w:t>
      </w:r>
    </w:p>
    <w:p w14:paraId="275DEDD6" w14:textId="77777777" w:rsidR="00614E60" w:rsidRPr="00F74FAA" w:rsidRDefault="00614E60" w:rsidP="002857F5">
      <w:pPr>
        <w:spacing w:line="240" w:lineRule="auto"/>
        <w:rPr>
          <w:rFonts w:eastAsia="Times New Roman" w:cs="Times New Roman"/>
          <w:szCs w:val="24"/>
          <w:lang w:eastAsia="nl-NL"/>
        </w:rPr>
      </w:pPr>
    </w:p>
    <w:p w14:paraId="5979E602" w14:textId="77777777" w:rsidR="002857F5" w:rsidRPr="00F74FAA" w:rsidRDefault="002857F5" w:rsidP="002857F5">
      <w:pPr>
        <w:spacing w:line="240" w:lineRule="auto"/>
        <w:rPr>
          <w:rFonts w:eastAsia="Times New Roman" w:cs="Times New Roman"/>
          <w:szCs w:val="24"/>
          <w:u w:val="single"/>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1019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8"/>
        <w:gridCol w:w="8983"/>
      </w:tblGrid>
      <w:tr w:rsidR="002857F5" w:rsidRPr="00894262" w14:paraId="6A52E7C8" w14:textId="77777777" w:rsidTr="000D6078">
        <w:trPr>
          <w:trHeight w:val="292"/>
          <w:tblCellSpacing w:w="7" w:type="dxa"/>
        </w:trPr>
        <w:tc>
          <w:tcPr>
            <w:tcW w:w="11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79CE91"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SORT Grade</w:t>
            </w:r>
          </w:p>
        </w:tc>
        <w:tc>
          <w:tcPr>
            <w:tcW w:w="89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F66379"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Times New Roman"/>
                <w:sz w:val="20"/>
                <w:szCs w:val="20"/>
                <w:lang w:eastAsia="nl-NL"/>
              </w:rPr>
              <w:t>Conclusie</w:t>
            </w:r>
            <w:r w:rsidRPr="00894262">
              <w:rPr>
                <w:rFonts w:eastAsia="Times New Roman" w:cs="Cambria"/>
                <w:sz w:val="20"/>
                <w:szCs w:val="20"/>
                <w:lang w:eastAsia="nl-NL"/>
              </w:rPr>
              <w:t>﻿</w:t>
            </w:r>
          </w:p>
        </w:tc>
      </w:tr>
      <w:tr w:rsidR="002857F5" w:rsidRPr="00894262" w14:paraId="00CD4BC8" w14:textId="77777777" w:rsidTr="000D6078">
        <w:trPr>
          <w:trHeight w:val="585"/>
          <w:tblCellSpacing w:w="7" w:type="dxa"/>
        </w:trPr>
        <w:tc>
          <w:tcPr>
            <w:tcW w:w="11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992C0CC"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A</w:t>
            </w:r>
          </w:p>
        </w:tc>
        <w:tc>
          <w:tcPr>
            <w:tcW w:w="89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FAFD1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 xml:space="preserve">R-CHOP is het </w:t>
            </w:r>
            <w:r w:rsidRPr="00894262">
              <w:rPr>
                <w:rFonts w:eastAsia="Times New Roman" w:cs="Cambria"/>
                <w:sz w:val="20"/>
                <w:szCs w:val="20"/>
                <w:lang w:eastAsia="nl-NL"/>
              </w:rPr>
              <w:t>﻿</w:t>
            </w:r>
            <w:r w:rsidRPr="00894262">
              <w:rPr>
                <w:rFonts w:eastAsia="Times New Roman" w:cs="Times New Roman"/>
                <w:sz w:val="20"/>
                <w:szCs w:val="20"/>
                <w:lang w:eastAsia="nl-NL"/>
              </w:rPr>
              <w:t xml:space="preserve">meest effectieve schema m.b.t. respons en progressievrije overleving </w:t>
            </w:r>
            <w:r w:rsidRPr="00894262">
              <w:rPr>
                <w:rFonts w:eastAsia="Times New Roman" w:cs="Times New Roman"/>
                <w:i/>
                <w:iCs/>
                <w:sz w:val="20"/>
                <w:szCs w:val="20"/>
                <w:lang w:eastAsia="nl-NL"/>
              </w:rPr>
              <w:t xml:space="preserve">(Hiddeman et al., Blood 2005; Federico et al., J Clin Oncol 2013; Rummel et al., Lancet </w:t>
            </w:r>
            <w:r w:rsidRPr="00894262">
              <w:rPr>
                <w:rFonts w:eastAsia="Times New Roman" w:cs="Cambria"/>
                <w:i/>
                <w:iCs/>
                <w:sz w:val="20"/>
                <w:szCs w:val="20"/>
                <w:lang w:eastAsia="nl-NL"/>
              </w:rPr>
              <w:t>﻿</w:t>
            </w:r>
            <w:r w:rsidRPr="00894262">
              <w:rPr>
                <w:rFonts w:eastAsia="Times New Roman" w:cs="Times New Roman"/>
                <w:i/>
                <w:iCs/>
                <w:sz w:val="20"/>
                <w:szCs w:val="20"/>
                <w:lang w:eastAsia="nl-NL"/>
              </w:rPr>
              <w:t>2013)</w:t>
            </w:r>
          </w:p>
        </w:tc>
      </w:tr>
      <w:tr w:rsidR="002857F5" w:rsidRPr="00894262" w14:paraId="7A4432EC" w14:textId="77777777" w:rsidTr="000D6078">
        <w:trPr>
          <w:trHeight w:val="292"/>
          <w:tblCellSpacing w:w="7" w:type="dxa"/>
        </w:trPr>
        <w:tc>
          <w:tcPr>
            <w:tcW w:w="11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E0F000"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C</w:t>
            </w:r>
          </w:p>
        </w:tc>
        <w:tc>
          <w:tcPr>
            <w:tcW w:w="89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64209E"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R-CVP wordt aanbevolen, vooral</w:t>
            </w:r>
            <w:r w:rsidRPr="00894262">
              <w:rPr>
                <w:rFonts w:eastAsia="Times New Roman" w:cs="Cambria"/>
                <w:sz w:val="20"/>
                <w:szCs w:val="20"/>
                <w:lang w:eastAsia="nl-NL"/>
              </w:rPr>
              <w:t>﻿﻿</w:t>
            </w:r>
            <w:r w:rsidRPr="00894262">
              <w:rPr>
                <w:rFonts w:eastAsia="Times New Roman" w:cs="Times New Roman"/>
                <w:sz w:val="20"/>
                <w:szCs w:val="20"/>
                <w:lang w:eastAsia="nl-NL"/>
              </w:rPr>
              <w:t xml:space="preserve"> bij lagere FLIPI</w:t>
            </w:r>
            <w:r w:rsidRPr="00894262">
              <w:rPr>
                <w:rFonts w:eastAsia="Times New Roman" w:cs="Cambria"/>
                <w:sz w:val="20"/>
                <w:szCs w:val="20"/>
                <w:lang w:eastAsia="nl-NL"/>
              </w:rPr>
              <w:t>﻿</w:t>
            </w:r>
            <w:r w:rsidRPr="00894262">
              <w:rPr>
                <w:rFonts w:eastAsia="Times New Roman" w:cs="Times New Roman"/>
                <w:sz w:val="20"/>
                <w:szCs w:val="20"/>
                <w:lang w:eastAsia="nl-NL"/>
              </w:rPr>
              <w:t xml:space="preserve"> </w:t>
            </w:r>
            <w:r w:rsidRPr="00894262">
              <w:rPr>
                <w:rFonts w:eastAsia="Times New Roman" w:cs="Times New Roman"/>
                <w:i/>
                <w:iCs/>
                <w:sz w:val="20"/>
                <w:szCs w:val="20"/>
                <w:lang w:eastAsia="nl-NL"/>
              </w:rPr>
              <w:t>(expert opinion)</w:t>
            </w:r>
          </w:p>
        </w:tc>
      </w:tr>
      <w:tr w:rsidR="002857F5" w:rsidRPr="00894262" w14:paraId="1C3AD130" w14:textId="77777777" w:rsidTr="000D6078">
        <w:trPr>
          <w:trHeight w:val="292"/>
          <w:tblCellSpacing w:w="7" w:type="dxa"/>
        </w:trPr>
        <w:tc>
          <w:tcPr>
            <w:tcW w:w="118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628CBC" w14:textId="77777777"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A</w:t>
            </w:r>
          </w:p>
        </w:tc>
        <w:tc>
          <w:tcPr>
            <w:tcW w:w="89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BDCBA8" w14:textId="10D97AE1" w:rsidR="002857F5" w:rsidRPr="00894262" w:rsidRDefault="002857F5" w:rsidP="002857F5">
            <w:pPr>
              <w:spacing w:after="0" w:line="240" w:lineRule="auto"/>
              <w:rPr>
                <w:rFonts w:eastAsia="Times New Roman" w:cs="Times New Roman"/>
                <w:sz w:val="20"/>
                <w:szCs w:val="20"/>
                <w:lang w:eastAsia="nl-NL"/>
              </w:rPr>
            </w:pPr>
            <w:r w:rsidRPr="00894262">
              <w:rPr>
                <w:rFonts w:eastAsia="Times New Roman" w:cs="Cambria"/>
                <w:sz w:val="20"/>
                <w:szCs w:val="20"/>
                <w:lang w:eastAsia="nl-NL"/>
              </w:rPr>
              <w:t>﻿</w:t>
            </w:r>
            <w:r w:rsidRPr="00894262">
              <w:rPr>
                <w:rFonts w:eastAsia="Times New Roman" w:cs="Times New Roman"/>
                <w:sz w:val="20"/>
                <w:szCs w:val="20"/>
                <w:lang w:eastAsia="nl-NL"/>
              </w:rPr>
              <w:t xml:space="preserve">R-bendamustine is een </w:t>
            </w:r>
            <w:r w:rsidRPr="00894262">
              <w:rPr>
                <w:rFonts w:eastAsia="Times New Roman" w:cs="Cambria"/>
                <w:sz w:val="20"/>
                <w:szCs w:val="20"/>
                <w:lang w:eastAsia="nl-NL"/>
              </w:rPr>
              <w:t>﻿</w:t>
            </w:r>
            <w:r w:rsidRPr="00894262">
              <w:rPr>
                <w:rFonts w:eastAsia="Times New Roman" w:cs="Times New Roman"/>
                <w:sz w:val="20"/>
                <w:szCs w:val="20"/>
                <w:lang w:eastAsia="nl-NL"/>
              </w:rPr>
              <w:t xml:space="preserve">effectieve behandeling met mogelijk </w:t>
            </w:r>
            <w:r w:rsidRPr="00894262">
              <w:rPr>
                <w:rFonts w:eastAsia="Times New Roman" w:cs="Cambria"/>
                <w:sz w:val="20"/>
                <w:szCs w:val="20"/>
                <w:lang w:eastAsia="nl-NL"/>
              </w:rPr>
              <w:t>﻿</w:t>
            </w:r>
            <w:r w:rsidRPr="00894262">
              <w:rPr>
                <w:rFonts w:eastAsia="Times New Roman" w:cs="Times New Roman"/>
                <w:sz w:val="20"/>
                <w:szCs w:val="20"/>
                <w:lang w:eastAsia="nl-NL"/>
              </w:rPr>
              <w:t>lagere toxiciteit</w:t>
            </w:r>
            <w:r w:rsidRPr="00894262">
              <w:rPr>
                <w:rFonts w:eastAsia="Times New Roman" w:cs="Cambria"/>
                <w:sz w:val="20"/>
                <w:szCs w:val="20"/>
                <w:lang w:eastAsia="nl-NL"/>
              </w:rPr>
              <w:t>﻿</w:t>
            </w:r>
            <w:r w:rsidR="00904967" w:rsidRPr="00894262">
              <w:rPr>
                <w:rFonts w:eastAsia="Times New Roman" w:cs="Cambria"/>
                <w:sz w:val="20"/>
                <w:szCs w:val="20"/>
                <w:lang w:eastAsia="nl-NL"/>
              </w:rPr>
              <w:t xml:space="preserve"> </w:t>
            </w:r>
            <w:r w:rsidR="00904967" w:rsidRPr="00894262">
              <w:rPr>
                <w:sz w:val="20"/>
                <w:szCs w:val="20"/>
                <w:lang w:eastAsia="nl-NL"/>
              </w:rPr>
              <w:t>dan R-CHOP</w:t>
            </w:r>
            <w:r w:rsidR="00904967" w:rsidRPr="00894262">
              <w:rPr>
                <w:rFonts w:cs="Cambria"/>
                <w:sz w:val="20"/>
                <w:szCs w:val="20"/>
                <w:lang w:eastAsia="nl-NL"/>
              </w:rPr>
              <w:t>﻿</w:t>
            </w:r>
            <w:r w:rsidR="00904967" w:rsidRPr="00894262">
              <w:rPr>
                <w:i/>
                <w:iCs/>
                <w:sz w:val="20"/>
                <w:szCs w:val="20"/>
                <w:lang w:eastAsia="nl-NL"/>
              </w:rPr>
              <w:t xml:space="preserve"> </w:t>
            </w:r>
            <w:r w:rsidRPr="00894262">
              <w:rPr>
                <w:rFonts w:eastAsia="Times New Roman" w:cs="Times New Roman"/>
                <w:i/>
                <w:iCs/>
                <w:sz w:val="20"/>
                <w:szCs w:val="20"/>
                <w:lang w:eastAsia="nl-NL"/>
              </w:rPr>
              <w:t xml:space="preserve"> (Rummel et al, Lancet 2013; Flinn et al., Blood 2014)</w:t>
            </w:r>
            <w:r w:rsidRPr="00894262">
              <w:rPr>
                <w:rFonts w:eastAsia="Times New Roman" w:cs="Cambria"/>
                <w:i/>
                <w:iCs/>
                <w:sz w:val="20"/>
                <w:szCs w:val="20"/>
                <w:lang w:eastAsia="nl-NL"/>
              </w:rPr>
              <w:t>﻿</w:t>
            </w:r>
          </w:p>
        </w:tc>
      </w:tr>
    </w:tbl>
    <w:p w14:paraId="08299595" w14:textId="77777777" w:rsidR="00E8660D" w:rsidRPr="00E51746" w:rsidRDefault="00E8660D" w:rsidP="002857F5">
      <w:pPr>
        <w:spacing w:after="0" w:line="240" w:lineRule="auto"/>
        <w:rPr>
          <w:rFonts w:eastAsia="Times New Roman" w:cs="Times New Roman"/>
          <w:b/>
          <w:bCs/>
          <w:szCs w:val="24"/>
          <w:lang w:eastAsia="nl-NL"/>
        </w:rPr>
      </w:pPr>
    </w:p>
    <w:p w14:paraId="38609AF0" w14:textId="77777777" w:rsidR="00E8660D" w:rsidRPr="00E51746" w:rsidRDefault="00E8660D" w:rsidP="002857F5">
      <w:pPr>
        <w:spacing w:after="0" w:line="240" w:lineRule="auto"/>
        <w:rPr>
          <w:rFonts w:eastAsia="Times New Roman" w:cs="Times New Roman"/>
          <w:b/>
          <w:bCs/>
          <w:szCs w:val="24"/>
          <w:lang w:eastAsia="nl-NL"/>
        </w:rPr>
      </w:pPr>
    </w:p>
    <w:p w14:paraId="1634245F" w14:textId="77777777" w:rsidR="00E8660D" w:rsidRPr="00E51746" w:rsidRDefault="00E8660D" w:rsidP="002857F5">
      <w:pPr>
        <w:spacing w:after="0" w:line="240" w:lineRule="auto"/>
        <w:rPr>
          <w:rFonts w:eastAsia="Times New Roman" w:cs="Times New Roman"/>
          <w:b/>
          <w:bCs/>
          <w:szCs w:val="24"/>
          <w:lang w:eastAsia="nl-NL"/>
        </w:rPr>
      </w:pPr>
    </w:p>
    <w:p w14:paraId="702C207C" w14:textId="77777777" w:rsidR="007F3961" w:rsidRDefault="007F3961" w:rsidP="002857F5">
      <w:pPr>
        <w:spacing w:after="0" w:line="240" w:lineRule="auto"/>
        <w:rPr>
          <w:rFonts w:eastAsia="Times New Roman" w:cs="Times New Roman"/>
          <w:szCs w:val="24"/>
          <w:u w:val="single"/>
          <w:lang w:eastAsia="nl-NL"/>
        </w:rPr>
      </w:pPr>
    </w:p>
    <w:p w14:paraId="0AE08602" w14:textId="77777777" w:rsidR="007F3961" w:rsidRDefault="007F3961" w:rsidP="002857F5">
      <w:pPr>
        <w:spacing w:after="0" w:line="240" w:lineRule="auto"/>
        <w:rPr>
          <w:rFonts w:eastAsia="Times New Roman" w:cs="Times New Roman"/>
          <w:szCs w:val="24"/>
          <w:u w:val="single"/>
          <w:lang w:eastAsia="nl-NL"/>
        </w:rPr>
      </w:pPr>
    </w:p>
    <w:p w14:paraId="4AB99F93" w14:textId="572A3FDB" w:rsidR="002857F5"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lastRenderedPageBreak/>
        <w:t>Samenvatting literatuur</w:t>
      </w:r>
      <w:r w:rsidRPr="00F74FAA">
        <w:rPr>
          <w:rFonts w:eastAsia="Times New Roman" w:cs="Times New Roman"/>
          <w:szCs w:val="24"/>
          <w:lang w:eastAsia="nl-NL"/>
        </w:rPr>
        <w:t>: </w:t>
      </w:r>
    </w:p>
    <w:p w14:paraId="7B01D209" w14:textId="77777777" w:rsidR="00E8660D" w:rsidRPr="00F74FAA" w:rsidRDefault="00E8660D" w:rsidP="002857F5">
      <w:pPr>
        <w:spacing w:after="0" w:line="240" w:lineRule="auto"/>
        <w:rPr>
          <w:rFonts w:eastAsia="Times New Roman" w:cs="Times New Roman"/>
          <w:szCs w:val="24"/>
          <w:lang w:eastAsia="nl-NL"/>
        </w:rPr>
      </w:pPr>
    </w:p>
    <w:p w14:paraId="47EC2ECE" w14:textId="77777777" w:rsidR="007F3961" w:rsidRDefault="002857F5" w:rsidP="007F3961">
      <w:pPr>
        <w:rPr>
          <w:b/>
          <w:lang w:eastAsia="nl-NL"/>
        </w:rPr>
      </w:pPr>
      <w:bookmarkStart w:id="81" w:name="_Toc10718186"/>
      <w:bookmarkStart w:id="82" w:name="_Toc12370805"/>
      <w:r w:rsidRPr="00894262">
        <w:rPr>
          <w:b/>
          <w:lang w:eastAsia="nl-NL"/>
        </w:rPr>
        <w:t>Resultaten</w:t>
      </w:r>
      <w:bookmarkEnd w:id="81"/>
      <w:bookmarkEnd w:id="82"/>
    </w:p>
    <w:p w14:paraId="79FB3F32" w14:textId="3B04F307" w:rsidR="002857F5" w:rsidRPr="007F3961" w:rsidRDefault="002857F5" w:rsidP="007F3961">
      <w:pPr>
        <w:rPr>
          <w:b/>
          <w:lang w:eastAsia="nl-NL"/>
        </w:rPr>
      </w:pPr>
      <w:r w:rsidRPr="00F74FAA">
        <w:rPr>
          <w:rFonts w:eastAsia="Times New Roman" w:cs="Times New Roman"/>
          <w:szCs w:val="24"/>
          <w:lang w:eastAsia="nl-NL"/>
        </w:rPr>
        <w:t>De resultaten van de systematische search zijn samengevat in tabel S1</w:t>
      </w:r>
      <w:r w:rsidRPr="00F74FAA">
        <w:rPr>
          <w:rFonts w:eastAsia="Times New Roman" w:cs="Cambria"/>
          <w:szCs w:val="24"/>
          <w:lang w:eastAsia="nl-NL"/>
        </w:rPr>
        <w:t>﻿</w:t>
      </w:r>
      <w:r w:rsidRPr="00F74FAA">
        <w:rPr>
          <w:rFonts w:eastAsia="Times New Roman" w:cs="Times New Roman"/>
          <w:szCs w:val="24"/>
          <w:lang w:eastAsia="nl-NL"/>
        </w:rPr>
        <w:t>.</w:t>
      </w:r>
    </w:p>
    <w:p w14:paraId="36B44C3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Een systematische review heeft aangetoond dat toevoegen van rituximab aan chemotherapie de overleving van patiënten met FL heeft verbeterd (HR 0.63; 95% CI 0.51-0.79; Schulz et al., </w:t>
      </w:r>
      <w:r w:rsidRPr="00F74FAA">
        <w:rPr>
          <w:rFonts w:eastAsia="Times New Roman" w:cs="Times New Roman"/>
          <w:i/>
          <w:iCs/>
          <w:szCs w:val="24"/>
          <w:lang w:eastAsia="nl-NL"/>
        </w:rPr>
        <w:t>Cochrane Databse Syst Rev 2007)</w:t>
      </w:r>
      <w:r w:rsidRPr="00F74FAA">
        <w:rPr>
          <w:rFonts w:eastAsia="Times New Roman" w:cs="Times New Roman"/>
          <w:szCs w:val="24"/>
          <w:lang w:eastAsia="nl-NL"/>
        </w:rPr>
        <w:t>.</w:t>
      </w:r>
    </w:p>
    <w:p w14:paraId="3DDD895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Op grond van effectiviteit (en toxiciteitsprofiel)</w:t>
      </w:r>
      <w:r w:rsidRPr="00F74FAA">
        <w:rPr>
          <w:rFonts w:eastAsia="Times New Roman" w:cs="Cambria"/>
          <w:szCs w:val="24"/>
          <w:lang w:eastAsia="nl-NL"/>
        </w:rPr>
        <w:t>﻿</w:t>
      </w:r>
      <w:r w:rsidRPr="00F74FAA">
        <w:rPr>
          <w:rFonts w:eastAsia="Times New Roman" w:cs="Times New Roman"/>
          <w:szCs w:val="24"/>
          <w:lang w:eastAsia="nl-NL"/>
        </w:rPr>
        <w:t xml:space="preserve"> worden R-CVP, R-CHOP en R-bendamustine als opties aangemerkt in recente richtlijnen van de NCCN en ESMO (</w:t>
      </w:r>
      <w:r w:rsidRPr="00F74FAA">
        <w:rPr>
          <w:rFonts w:eastAsia="Times New Roman" w:cs="Times New Roman"/>
          <w:i/>
          <w:iCs/>
          <w:szCs w:val="24"/>
          <w:lang w:eastAsia="nl-NL"/>
        </w:rPr>
        <w:t xml:space="preserve">NCCN 2016; </w:t>
      </w:r>
      <w:r w:rsidRPr="00F74FAA">
        <w:rPr>
          <w:rFonts w:eastAsia="Times New Roman" w:cs="Cambria"/>
          <w:i/>
          <w:iCs/>
          <w:szCs w:val="24"/>
          <w:lang w:eastAsia="nl-NL"/>
        </w:rPr>
        <w:t>﻿﻿</w:t>
      </w:r>
      <w:r w:rsidRPr="00F74FAA">
        <w:rPr>
          <w:rFonts w:eastAsia="Times New Roman" w:cs="Times New Roman"/>
          <w:i/>
          <w:iCs/>
          <w:szCs w:val="24"/>
          <w:lang w:eastAsia="nl-NL"/>
        </w:rPr>
        <w:t>Dreyling et al., Ann Oncol 2016</w:t>
      </w:r>
      <w:r w:rsidRPr="00F74FAA">
        <w:rPr>
          <w:rFonts w:eastAsia="Times New Roman" w:cs="Cambria"/>
          <w:szCs w:val="24"/>
          <w:lang w:eastAsia="nl-NL"/>
        </w:rPr>
        <w:t>﻿﻿</w:t>
      </w:r>
      <w:r w:rsidRPr="00F74FAA">
        <w:rPr>
          <w:rFonts w:eastAsia="Times New Roman" w:cs="Times New Roman"/>
          <w:szCs w:val="24"/>
          <w:lang w:eastAsia="nl-NL"/>
        </w:rPr>
        <w:t>). R</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 xml:space="preserve"> 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 xml:space="preserve"> zijn in Nederland de meest gebruikte schema's. Recent is ook het gebruik van R-bendamustine toegenomen.</w:t>
      </w:r>
    </w:p>
    <w:p w14:paraId="76EBA06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van R-CVP en R-CHOP o</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l. Er is een duidelijk </w:t>
      </w:r>
      <w:r w:rsidRPr="00F74FAA">
        <w:rPr>
          <w:rFonts w:eastAsia="Times New Roman" w:cs="Cambria"/>
          <w:szCs w:val="24"/>
          <w:lang w:eastAsia="nl-NL"/>
        </w:rPr>
        <w:t>﻿</w:t>
      </w:r>
      <w:r w:rsidRPr="00F74FAA">
        <w:rPr>
          <w:rFonts w:eastAsia="Times New Roman" w:cs="Times New Roman"/>
          <w:szCs w:val="24"/>
          <w:lang w:eastAsia="nl-NL"/>
        </w:rPr>
        <w:t xml:space="preserve">voordeel </w:t>
      </w:r>
      <w:r w:rsidRPr="00F74FAA">
        <w:rPr>
          <w:rFonts w:eastAsia="Times New Roman" w:cs="Times New Roman"/>
          <w:szCs w:val="24"/>
          <w:shd w:val="clear" w:color="auto" w:fill="FFFFFF"/>
          <w:lang w:eastAsia="nl-NL"/>
        </w:rPr>
        <w:t xml:space="preserve">van R-CHOP boven R-CVP </w:t>
      </w:r>
      <w:r w:rsidRPr="00F74FAA">
        <w:rPr>
          <w:rFonts w:eastAsia="Times New Roman" w:cs="Times New Roman"/>
          <w:szCs w:val="24"/>
          <w:lang w:eastAsia="nl-NL"/>
        </w:rPr>
        <w:t xml:space="preserve">met </w:t>
      </w:r>
      <w:r w:rsidRPr="00F74FAA">
        <w:rPr>
          <w:rFonts w:eastAsia="Times New Roman" w:cs="Cambria"/>
          <w:szCs w:val="24"/>
          <w:lang w:eastAsia="nl-NL"/>
        </w:rPr>
        <w:t>﻿</w:t>
      </w:r>
      <w:r w:rsidRPr="00F74FAA">
        <w:rPr>
          <w:rFonts w:eastAsia="Times New Roman" w:cs="Times New Roman"/>
          <w:szCs w:val="24"/>
          <w:lang w:eastAsia="nl-NL"/>
        </w:rPr>
        <w:t xml:space="preserve">betrekking tot kans op complete respons en progressievrije overleving, maar dit leidt niet tot een toename van de </w:t>
      </w:r>
      <w:r w:rsidRPr="00F74FAA">
        <w:rPr>
          <w:rFonts w:eastAsia="Times New Roman" w:cs="Cambria"/>
          <w:szCs w:val="24"/>
          <w:lang w:eastAsia="nl-NL"/>
        </w:rPr>
        <w:t>﻿</w:t>
      </w:r>
      <w:r w:rsidRPr="00F74FAA">
        <w:rPr>
          <w:rFonts w:eastAsia="Times New Roman" w:cs="Times New Roman"/>
          <w:szCs w:val="24"/>
          <w:lang w:eastAsia="nl-NL"/>
        </w:rPr>
        <w:t xml:space="preserve">algehele overleving, (tabel S1, </w:t>
      </w:r>
      <w:r w:rsidRPr="00F74FAA">
        <w:rPr>
          <w:rFonts w:eastAsia="Times New Roman" w:cs="Times New Roman"/>
          <w:i/>
          <w:iCs/>
          <w:szCs w:val="24"/>
          <w:lang w:eastAsia="nl-NL"/>
        </w:rPr>
        <w:t>Federico et al, J Clin Oncol 2013</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R-CVP heeft een gunstiger bijwerkingenprofiel, vooral wat betreft hematologische toxiciteit en cardiotoxiciteit.</w:t>
      </w:r>
    </w:p>
    <w:p w14:paraId="4874A32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Er zijn onvoldoende gegevens welke een keuze voor een van beide schema's op grond van klinische karakteristieken mogelijk maakt. Een post-hoc analyse van de studie van Federico et al., toonde een (licht voordeel) van R-CHOP boven R-CVP m.b.t. tijd tot volgende behandeling voor grote maximale tumordiameter en beenmerglokalisatie, en m.b.t. progressievrije vrije overleving voor verhoogd ß</w:t>
      </w:r>
      <w:r w:rsidRPr="00F74FAA">
        <w:rPr>
          <w:rFonts w:eastAsia="Times New Roman" w:cs="Times New Roman"/>
          <w:szCs w:val="24"/>
          <w:vertAlign w:val="subscript"/>
          <w:lang w:eastAsia="nl-NL"/>
        </w:rPr>
        <w:t>2</w:t>
      </w:r>
      <w:r w:rsidRPr="00F74FAA">
        <w:rPr>
          <w:rFonts w:eastAsia="Times New Roman" w:cs="Times New Roman"/>
          <w:szCs w:val="24"/>
          <w:lang w:eastAsia="nl-NL"/>
        </w:rPr>
        <w:t>M en beenmerglokalisatie, maar niet voor grote kliermassa's. In deze studie was een hoge FLIPI géén voorspeller voor een meerwaarde van een van beide schema's. Er is in deze studie geen verschil in incidentie van secundaire maligniteiten gevonden (</w:t>
      </w:r>
      <w:r w:rsidRPr="00F74FAA">
        <w:rPr>
          <w:rFonts w:eastAsia="Times New Roman" w:cs="Cambria"/>
          <w:szCs w:val="24"/>
          <w:lang w:eastAsia="nl-NL"/>
        </w:rPr>
        <w:t>﻿</w:t>
      </w:r>
      <w:r w:rsidRPr="00F74FAA">
        <w:rPr>
          <w:rFonts w:eastAsia="Times New Roman" w:cs="Times New Roman"/>
          <w:i/>
          <w:iCs/>
          <w:szCs w:val="24"/>
          <w:lang w:eastAsia="nl-NL"/>
        </w:rPr>
        <w:t>Federico et al., J Clin Oncol 2013)</w:t>
      </w:r>
      <w:r w:rsidRPr="00F74FAA">
        <w:rPr>
          <w:rFonts w:eastAsia="Times New Roman" w:cs="Times New Roman"/>
          <w:szCs w:val="24"/>
          <w:lang w:eastAsia="nl-NL"/>
        </w:rPr>
        <w:t>.</w:t>
      </w:r>
    </w:p>
    <w:p w14:paraId="3DA3B0A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Ook een Cochrane systematische review </w:t>
      </w:r>
      <w:r w:rsidRPr="00F74FAA">
        <w:rPr>
          <w:rFonts w:eastAsia="Times New Roman" w:cs="Cambria"/>
          <w:szCs w:val="24"/>
          <w:lang w:eastAsia="nl-NL"/>
        </w:rPr>
        <w:t>﻿</w:t>
      </w:r>
      <w:r w:rsidRPr="00F74FAA">
        <w:rPr>
          <w:rFonts w:eastAsia="Times New Roman" w:cs="Times New Roman"/>
          <w:szCs w:val="24"/>
          <w:lang w:eastAsia="nl-NL"/>
        </w:rPr>
        <w:t>toonde</w:t>
      </w:r>
      <w:r w:rsidRPr="00F74FAA">
        <w:rPr>
          <w:rFonts w:eastAsia="Times New Roman" w:cs="Cambria"/>
          <w:szCs w:val="24"/>
          <w:lang w:eastAsia="nl-NL"/>
        </w:rPr>
        <w:t>﻿</w:t>
      </w:r>
      <w:r w:rsidRPr="00F74FAA">
        <w:rPr>
          <w:rFonts w:eastAsia="Times New Roman" w:cs="Times New Roman"/>
          <w:szCs w:val="24"/>
          <w:lang w:eastAsia="nl-NL"/>
        </w:rPr>
        <w:t xml:space="preserve"> geen voordeel m.b.t. overleving van toevoeging anthracyclines aan de behandeling. Van belang is dat deze review grotendeels studies heeft ge</w:t>
      </w:r>
      <w:r w:rsidRPr="00F74FAA">
        <w:rPr>
          <w:rFonts w:eastAsia="Times New Roman" w:cs="Cambria"/>
          <w:szCs w:val="24"/>
          <w:lang w:eastAsia="nl-NL"/>
        </w:rPr>
        <w:t>ï﻿﻿</w:t>
      </w:r>
      <w:r w:rsidRPr="00F74FAA">
        <w:rPr>
          <w:rFonts w:eastAsia="Times New Roman" w:cs="Times New Roman"/>
          <w:szCs w:val="24"/>
          <w:lang w:eastAsia="nl-NL"/>
        </w:rPr>
        <w:t xml:space="preserve">ncludeerd van vóór de introductie van rituximab en dat de controle armen vaak ook uit relatief intensieve schema's bestonden </w:t>
      </w:r>
      <w:r w:rsidRPr="00F74FAA">
        <w:rPr>
          <w:rFonts w:eastAsia="Times New Roman" w:cs="Times New Roman"/>
          <w:i/>
          <w:iCs/>
          <w:szCs w:val="24"/>
          <w:lang w:eastAsia="nl-NL"/>
        </w:rPr>
        <w:t>(Itchaki et al., Cochrane Database Syst Rev, 2013)</w:t>
      </w:r>
      <w:r w:rsidRPr="00F74FAA">
        <w:rPr>
          <w:rFonts w:eastAsia="Times New Roman" w:cs="Times New Roman"/>
          <w:szCs w:val="24"/>
          <w:lang w:eastAsia="nl-NL"/>
        </w:rPr>
        <w:t>.</w:t>
      </w:r>
    </w:p>
    <w:p w14:paraId="4BBD24A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R-bendamustine is in twee vergelijkende studies minstens net zo effectief gebleken als R-CHOP. Belangrijk is wel dat de respons op R-CHOP in deze studies wat lager was dan in andere studies gevonden werd (</w:t>
      </w:r>
      <w:r w:rsidRPr="00F74FAA">
        <w:rPr>
          <w:rFonts w:eastAsia="Times New Roman" w:cs="Times New Roman"/>
          <w:i/>
          <w:iCs/>
          <w:szCs w:val="24"/>
          <w:lang w:eastAsia="nl-NL"/>
        </w:rPr>
        <w:t>Rummel et al., Lancet 2013; Flinn et al, Blood 2014</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R-Bendamu</w:t>
      </w:r>
      <w:r w:rsidRPr="00F74FAA">
        <w:rPr>
          <w:rFonts w:eastAsia="Times New Roman" w:cs="Cambria"/>
          <w:szCs w:val="24"/>
          <w:lang w:eastAsia="nl-NL"/>
        </w:rPr>
        <w:t>﻿</w:t>
      </w:r>
      <w:r w:rsidRPr="00F74FAA">
        <w:rPr>
          <w:rFonts w:eastAsia="Times New Roman" w:cs="Times New Roman"/>
          <w:szCs w:val="24"/>
          <w:lang w:eastAsia="nl-NL"/>
        </w:rPr>
        <w:t>stine leidde ook tot een significant langere progressievrije overleving in één van deze studies (</w:t>
      </w:r>
      <w:r w:rsidRPr="00F74FAA">
        <w:rPr>
          <w:rFonts w:eastAsia="Times New Roman" w:cs="Times New Roman"/>
          <w:i/>
          <w:iCs/>
          <w:szCs w:val="24"/>
          <w:lang w:eastAsia="nl-NL"/>
        </w:rPr>
        <w:t>Rummel et al., Lancet 2013</w:t>
      </w:r>
      <w:r w:rsidRPr="00F74FAA">
        <w:rPr>
          <w:rFonts w:eastAsia="Times New Roman" w:cs="Times New Roman"/>
          <w:szCs w:val="24"/>
          <w:lang w:eastAsia="nl-NL"/>
        </w:rPr>
        <w:t xml:space="preserve">) en heeft mogelijk een gunstiger toxiciteitsprofiel (minder hematologische toxiciteit en infecties). </w:t>
      </w:r>
      <w:r w:rsidRPr="00F74FAA">
        <w:rPr>
          <w:rFonts w:eastAsia="Times New Roman" w:cs="Cambria"/>
          <w:szCs w:val="24"/>
          <w:lang w:eastAsia="nl-NL"/>
        </w:rPr>
        <w:t>﻿</w:t>
      </w:r>
      <w:r w:rsidRPr="00F74FAA">
        <w:rPr>
          <w:rFonts w:eastAsia="Times New Roman" w:cs="Times New Roman"/>
          <w:szCs w:val="24"/>
          <w:lang w:eastAsia="nl-NL"/>
        </w:rPr>
        <w:t>Er was geen verschil in het aantal secundaire maligniteiten (</w:t>
      </w:r>
      <w:r w:rsidRPr="00F74FAA">
        <w:rPr>
          <w:rFonts w:eastAsia="Times New Roman" w:cs="Times New Roman"/>
          <w:i/>
          <w:iCs/>
          <w:szCs w:val="24"/>
          <w:lang w:eastAsia="nl-NL"/>
        </w:rPr>
        <w:t>Rummel et al., Lancet 2013)</w:t>
      </w:r>
      <w:r w:rsidRPr="00F74FAA">
        <w:rPr>
          <w:rFonts w:eastAsia="Times New Roman" w:cs="Times New Roman"/>
          <w:szCs w:val="24"/>
          <w:lang w:eastAsia="nl-NL"/>
        </w:rPr>
        <w:t xml:space="preserve">. Wel is er zorg </w:t>
      </w:r>
      <w:r w:rsidRPr="00F74FAA">
        <w:rPr>
          <w:rFonts w:eastAsia="Times New Roman" w:cs="Cambria"/>
          <w:szCs w:val="24"/>
          <w:lang w:eastAsia="nl-NL"/>
        </w:rPr>
        <w:t>﻿</w:t>
      </w:r>
      <w:r w:rsidRPr="00F74FAA">
        <w:rPr>
          <w:rFonts w:eastAsia="Times New Roman" w:cs="Times New Roman"/>
          <w:szCs w:val="24"/>
          <w:lang w:eastAsia="nl-NL"/>
        </w:rPr>
        <w:t>vanwege mogelijk toegenomen toxiciteit</w:t>
      </w:r>
      <w:r w:rsidRPr="00F74FAA">
        <w:rPr>
          <w:rFonts w:eastAsia="Times New Roman" w:cs="Cambria"/>
          <w:szCs w:val="24"/>
          <w:lang w:eastAsia="nl-NL"/>
        </w:rPr>
        <w:t>﻿</w:t>
      </w:r>
      <w:r w:rsidRPr="00F74FAA">
        <w:rPr>
          <w:rFonts w:eastAsia="Times New Roman" w:cs="Times New Roman"/>
          <w:szCs w:val="24"/>
          <w:lang w:eastAsia="nl-NL"/>
        </w:rPr>
        <w:t xml:space="preserve"> van R-bendamustine gevolgd door rituximab onderhoud (zie sectie 'onderhoudsbehandeling rituximab').</w:t>
      </w:r>
    </w:p>
    <w:p w14:paraId="3233EBA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In een exploratieve analyse van deze laatste studie leek R-bendamustine een voordeel te hebben over R-CHOP vooral bij lage FLIPI en normaal LDH.</w:t>
      </w:r>
    </w:p>
    <w:p w14:paraId="3EACB1D9" w14:textId="77777777" w:rsidR="002857F5" w:rsidRPr="00F74FAA" w:rsidRDefault="002857F5" w:rsidP="00E8660D">
      <w:pPr>
        <w:rPr>
          <w:rFonts w:eastAsia="Times New Roman" w:cs="Times New Roman"/>
          <w:b/>
          <w:bCs/>
          <w:sz w:val="27"/>
          <w:szCs w:val="27"/>
          <w:lang w:val="en-US" w:eastAsia="nl-NL"/>
        </w:rPr>
      </w:pPr>
      <w:bookmarkStart w:id="83" w:name="_Toc10718187"/>
      <w:bookmarkStart w:id="84" w:name="_Toc12370806"/>
      <w:r w:rsidRPr="00F74FAA">
        <w:rPr>
          <w:rFonts w:eastAsia="Times New Roman" w:cs="Cambria"/>
          <w:b/>
          <w:bCs/>
          <w:sz w:val="27"/>
          <w:szCs w:val="27"/>
          <w:lang w:eastAsia="nl-NL"/>
        </w:rPr>
        <w:lastRenderedPageBreak/>
        <w:t>﻿</w:t>
      </w:r>
      <w:r w:rsidRPr="00894262">
        <w:rPr>
          <w:b/>
          <w:lang w:val="en-US"/>
        </w:rPr>
        <w:t>Referenties</w:t>
      </w:r>
      <w:r w:rsidRPr="00894262">
        <w:rPr>
          <w:b/>
        </w:rPr>
        <w:t>﻿</w:t>
      </w:r>
      <w:bookmarkEnd w:id="83"/>
      <w:bookmarkEnd w:id="84"/>
    </w:p>
    <w:p w14:paraId="022F9A38"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Dreyling M</w:t>
      </w:r>
      <w:r w:rsidRPr="00F74FAA">
        <w:rPr>
          <w:rFonts w:eastAsia="Times New Roman" w:cs="Times New Roman"/>
          <w:sz w:val="20"/>
          <w:szCs w:val="20"/>
          <w:lang w:val="en-US" w:eastAsia="nl-NL"/>
        </w:rPr>
        <w:t>, Ghielmini M, Rule S,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ESMO Guidelines Committee. Newly diagnosed and relapsed follicular lymphoma: ESMO Clinical Practice Guidelines for diagnosis, treatment and follow-up. Ann Oncol.</w:t>
      </w:r>
      <w:r w:rsidR="00614E60" w:rsidRPr="00F74FAA">
        <w:rPr>
          <w:rFonts w:eastAsia="Times New Roman" w:cs="Times New Roman"/>
          <w:sz w:val="20"/>
          <w:szCs w:val="20"/>
          <w:lang w:val="en-US" w:eastAsia="nl-NL"/>
        </w:rPr>
        <w:t xml:space="preserve"> 2016 Sep;27(suppl 5):v83-v90</w:t>
      </w:r>
    </w:p>
    <w:p w14:paraId="773BF549"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Federico M</w:t>
      </w:r>
      <w:r w:rsidRPr="00F74FAA">
        <w:rPr>
          <w:rFonts w:eastAsia="Times New Roman" w:cs="Times New Roman"/>
          <w:sz w:val="20"/>
          <w:szCs w:val="20"/>
          <w:lang w:val="en-US" w:eastAsia="nl-NL"/>
        </w:rPr>
        <w:t>, Luminari S, Dondi A,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R-CVP versus R-CHOP versus R-FM for the initial treatment of patients with advanced-stage follicular lymphoma: results of the FOLL05 trial conducted by the Fondazione Italiana Linfomi. </w:t>
      </w:r>
      <w:r w:rsidRPr="00F74FAA">
        <w:rPr>
          <w:rFonts w:eastAsia="Times New Roman" w:cs="Times New Roman"/>
          <w:sz w:val="20"/>
          <w:szCs w:val="20"/>
          <w:lang w:eastAsia="nl-NL"/>
        </w:rPr>
        <w:t>J Clin On</w:t>
      </w:r>
      <w:r w:rsidR="00614E60" w:rsidRPr="00F74FAA">
        <w:rPr>
          <w:rFonts w:eastAsia="Times New Roman" w:cs="Times New Roman"/>
          <w:sz w:val="20"/>
          <w:szCs w:val="20"/>
          <w:lang w:eastAsia="nl-NL"/>
        </w:rPr>
        <w:t>col. 2013 Apr 20;31(12):1506-13</w:t>
      </w:r>
    </w:p>
    <w:p w14:paraId="523DF26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Flinn IW</w:t>
      </w:r>
      <w:r w:rsidRPr="00F74FAA">
        <w:rPr>
          <w:rFonts w:eastAsia="Times New Roman" w:cs="Times New Roman"/>
          <w:sz w:val="20"/>
          <w:szCs w:val="20"/>
          <w:lang w:eastAsia="nl-NL"/>
        </w:rPr>
        <w:t>, van der Jagt R, Kahl BS,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Randomized trial of bendamustine-rituximab or R-CHOP/R-CVP in first-line treatment of indolent NHL or MCL: the BRIGHT study. Bl</w:t>
      </w:r>
      <w:r w:rsidR="00614E60" w:rsidRPr="00F74FAA">
        <w:rPr>
          <w:rFonts w:eastAsia="Times New Roman" w:cs="Times New Roman"/>
          <w:sz w:val="20"/>
          <w:szCs w:val="20"/>
          <w:lang w:val="en-US" w:eastAsia="nl-NL"/>
        </w:rPr>
        <w:t>ood. 2014 May 8;123(19):2944-52</w:t>
      </w:r>
    </w:p>
    <w:p w14:paraId="2D890DCB"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Hiddemann W</w:t>
      </w:r>
      <w:r w:rsidRPr="00F74FAA">
        <w:rPr>
          <w:rFonts w:eastAsia="Times New Roman" w:cs="Times New Roman"/>
          <w:sz w:val="20"/>
          <w:szCs w:val="20"/>
          <w:lang w:val="en-US" w:eastAsia="nl-NL"/>
        </w:rPr>
        <w:t>, Kneba M, Dreyling M, et al</w:t>
      </w:r>
      <w:r w:rsidRPr="00F74FAA">
        <w:rPr>
          <w:rFonts w:eastAsia="Times New Roman" w:cs="Cambria"/>
          <w:sz w:val="20"/>
          <w:szCs w:val="20"/>
          <w:lang w:eastAsia="nl-NL"/>
        </w:rPr>
        <w:t>﻿</w:t>
      </w:r>
      <w:r w:rsidRPr="00F74FAA">
        <w:rPr>
          <w:rFonts w:eastAsia="Times New Roman" w:cs="Times New Roman"/>
          <w:sz w:val="20"/>
          <w:szCs w:val="20"/>
          <w:lang w:val="en-US" w:eastAsia="nl-NL"/>
        </w:rPr>
        <w:t>. Frontline therapy with rituximab added to the combination of cyclophosphamide, doxorubicin, vincristine, and prednisone (CHOP) significantly improves the outcome for patients with advanced-stage follicular lymphoma compared with therapy with CHOP alone: results of a prospective randomized study of the German Low-Grade Lymphoma Study Group. Bl</w:t>
      </w:r>
      <w:r w:rsidR="00614E60" w:rsidRPr="00F74FAA">
        <w:rPr>
          <w:rFonts w:eastAsia="Times New Roman" w:cs="Times New Roman"/>
          <w:sz w:val="20"/>
          <w:szCs w:val="20"/>
          <w:lang w:val="en-US" w:eastAsia="nl-NL"/>
        </w:rPr>
        <w:t>ood. 2005 Dec 1;106(12):3725-32</w:t>
      </w:r>
    </w:p>
    <w:p w14:paraId="7DE2FD4F"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Itchaki G</w:t>
      </w:r>
      <w:r w:rsidRPr="00F74FAA">
        <w:rPr>
          <w:rFonts w:eastAsia="Times New Roman" w:cs="Times New Roman"/>
          <w:sz w:val="20"/>
          <w:szCs w:val="20"/>
          <w:lang w:val="en-US" w:eastAsia="nl-NL"/>
        </w:rPr>
        <w:t>, Gafter-Gvili A, Lahav M, et al</w:t>
      </w:r>
      <w:r w:rsidRPr="00F74FAA">
        <w:rPr>
          <w:rFonts w:eastAsia="Times New Roman" w:cs="Cambria"/>
          <w:sz w:val="20"/>
          <w:szCs w:val="20"/>
          <w:lang w:eastAsia="nl-NL"/>
        </w:rPr>
        <w:t>﻿</w:t>
      </w:r>
      <w:r w:rsidRPr="00F74FAA">
        <w:rPr>
          <w:rFonts w:eastAsia="Times New Roman" w:cs="Times New Roman"/>
          <w:sz w:val="20"/>
          <w:szCs w:val="20"/>
          <w:lang w:val="en-US" w:eastAsia="nl-NL"/>
        </w:rPr>
        <w:t>. Anthracycline-containing regimens for treatment of follicular lymphoma in adults. Cochrane Database Sys</w:t>
      </w:r>
      <w:r w:rsidR="00614E60" w:rsidRPr="00F74FAA">
        <w:rPr>
          <w:rFonts w:eastAsia="Times New Roman" w:cs="Times New Roman"/>
          <w:sz w:val="20"/>
          <w:szCs w:val="20"/>
          <w:lang w:val="en-US" w:eastAsia="nl-NL"/>
        </w:rPr>
        <w:t>t Rev. 2013 Jul 7;(7):CD008909</w:t>
      </w:r>
    </w:p>
    <w:p w14:paraId="081CB45E"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Marcus R</w:t>
      </w:r>
      <w:r w:rsidRPr="00F74FAA">
        <w:rPr>
          <w:rFonts w:eastAsia="Times New Roman" w:cs="Times New Roman"/>
          <w:sz w:val="20"/>
          <w:szCs w:val="20"/>
          <w:lang w:val="en-US" w:eastAsia="nl-NL"/>
        </w:rPr>
        <w:t>, Imrie K, Solal-Celigny P, et al</w:t>
      </w:r>
      <w:r w:rsidRPr="00F74FAA">
        <w:rPr>
          <w:rFonts w:eastAsia="Times New Roman" w:cs="Cambria"/>
          <w:sz w:val="20"/>
          <w:szCs w:val="20"/>
          <w:lang w:eastAsia="nl-NL"/>
        </w:rPr>
        <w:t>﻿</w:t>
      </w:r>
      <w:r w:rsidRPr="00F74FAA">
        <w:rPr>
          <w:rFonts w:eastAsia="Times New Roman" w:cs="Times New Roman"/>
          <w:sz w:val="20"/>
          <w:szCs w:val="20"/>
          <w:lang w:val="en-US" w:eastAsia="nl-NL"/>
        </w:rPr>
        <w:t>. Phase III study of R-CVP compared with cyclophosphamide, vincristine, and prednisone alone in patients with previously untreated advanced follicular lymphoma. J Clin O</w:t>
      </w:r>
      <w:r w:rsidR="00614E60" w:rsidRPr="00F74FAA">
        <w:rPr>
          <w:rFonts w:eastAsia="Times New Roman" w:cs="Times New Roman"/>
          <w:sz w:val="20"/>
          <w:szCs w:val="20"/>
          <w:lang w:val="en-US" w:eastAsia="nl-NL"/>
        </w:rPr>
        <w:t>ncol. 2008 Oct 1;26(28):4579-86</w:t>
      </w:r>
    </w:p>
    <w:p w14:paraId="50402695"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Rummel MJ,</w:t>
      </w:r>
      <w:r w:rsidRPr="00F74FAA">
        <w:rPr>
          <w:rFonts w:eastAsia="Times New Roman" w:cs="Times New Roman"/>
          <w:sz w:val="20"/>
          <w:szCs w:val="20"/>
          <w:lang w:val="en-US" w:eastAsia="nl-NL"/>
        </w:rPr>
        <w:t xml:space="preserve"> Niederle N, Maschmeyer G,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Study group indolent Lymphomas (StiL).Bendamustine plus rituximab versus CHOP plus rituximab as first-line treatment for patients with indolent and mantle-cell lymphomas: an open-label, multicentre, randomised, phase 3 non-inferiority trial. </w:t>
      </w:r>
      <w:r w:rsidRPr="00F74FAA">
        <w:rPr>
          <w:rFonts w:eastAsia="Times New Roman" w:cs="Times New Roman"/>
          <w:sz w:val="20"/>
          <w:szCs w:val="20"/>
          <w:lang w:eastAsia="nl-NL"/>
        </w:rPr>
        <w:t>Lance</w:t>
      </w:r>
      <w:r w:rsidR="00614E60" w:rsidRPr="00F74FAA">
        <w:rPr>
          <w:rFonts w:eastAsia="Times New Roman" w:cs="Times New Roman"/>
          <w:sz w:val="20"/>
          <w:szCs w:val="20"/>
          <w:lang w:eastAsia="nl-NL"/>
        </w:rPr>
        <w:t>t. 2013 Apr 6;381(9873):1203-10</w:t>
      </w:r>
    </w:p>
    <w:p w14:paraId="4814F0F4"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Schulz H</w:t>
      </w:r>
      <w:r w:rsidRPr="00F74FAA">
        <w:rPr>
          <w:rFonts w:eastAsia="Times New Roman" w:cs="Times New Roman"/>
          <w:sz w:val="20"/>
          <w:szCs w:val="20"/>
          <w:lang w:eastAsia="nl-NL"/>
        </w:rPr>
        <w:t>, Bohlius J, Skoetz N,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 xml:space="preserve">Chemotherapy plus Rituximab versus chemotherapy alone for B-cell non-Hodgkin's lymphoma. </w:t>
      </w:r>
      <w:r w:rsidRPr="00F74FAA">
        <w:rPr>
          <w:rFonts w:eastAsia="Times New Roman" w:cs="Times New Roman"/>
          <w:sz w:val="20"/>
          <w:szCs w:val="20"/>
          <w:lang w:eastAsia="nl-NL"/>
        </w:rPr>
        <w:t>Cochrane Database Syst Rev. 2007 Oct 17;(4):CD003805</w:t>
      </w:r>
    </w:p>
    <w:p w14:paraId="0C05D9A4" w14:textId="3790E5DB" w:rsidR="002857F5" w:rsidRPr="00F74FAA" w:rsidRDefault="002857F5" w:rsidP="00894262">
      <w:pPr>
        <w:rPr>
          <w:rFonts w:eastAsia="Times New Roman" w:cs="Times New Roman"/>
          <w:szCs w:val="24"/>
          <w:lang w:eastAsia="nl-NL"/>
        </w:rPr>
      </w:pPr>
      <w:bookmarkStart w:id="85" w:name="_Toc10718188"/>
      <w:bookmarkStart w:id="86" w:name="_Toc12370807"/>
      <w:r w:rsidRPr="00894262">
        <w:rPr>
          <w:b/>
          <w:lang w:eastAsia="nl-NL"/>
        </w:rPr>
        <w:t>Bewijskracht van de literatuur</w:t>
      </w:r>
      <w:bookmarkEnd w:id="85"/>
      <w:bookmarkEnd w:id="86"/>
      <w:r w:rsidR="00894262" w:rsidRPr="00894262">
        <w:rPr>
          <w:b/>
          <w:lang w:eastAsia="nl-NL"/>
        </w:rPr>
        <w:t xml:space="preserve"> </w:t>
      </w:r>
      <w:r w:rsidRPr="00894262">
        <w:rPr>
          <w:rFonts w:eastAsia="Times New Roman" w:cs="Cambria"/>
          <w:b/>
          <w:szCs w:val="24"/>
          <w:lang w:eastAsia="nl-NL"/>
        </w:rPr>
        <w:t>﻿</w:t>
      </w:r>
      <w:r w:rsidRPr="00F74FAA">
        <w:rPr>
          <w:rFonts w:eastAsia="Times New Roman" w:cs="Times New Roman"/>
          <w:szCs w:val="24"/>
          <w:lang w:eastAsia="nl-NL"/>
        </w:rPr>
        <w:t>Level 1, redelijk consistent</w:t>
      </w:r>
    </w:p>
    <w:p w14:paraId="0C92CD4C" w14:textId="77777777" w:rsidR="00894262" w:rsidRDefault="00894262" w:rsidP="002857F5">
      <w:pPr>
        <w:spacing w:after="0" w:line="240" w:lineRule="auto"/>
        <w:rPr>
          <w:rFonts w:eastAsia="Times New Roman" w:cs="Times New Roman"/>
          <w:szCs w:val="24"/>
          <w:u w:val="single"/>
          <w:lang w:eastAsia="nl-NL"/>
        </w:rPr>
      </w:pPr>
    </w:p>
    <w:p w14:paraId="63151DF0" w14:textId="372B20B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3C2A6916" w14:textId="6C9DCE56"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Op grond van de beschikbare literatuur is niet goed aan te geven welke groepen pati</w:t>
      </w:r>
      <w:r w:rsidRPr="00F74FAA">
        <w:rPr>
          <w:rFonts w:eastAsia="Times New Roman" w:cs="Cambria"/>
          <w:szCs w:val="24"/>
          <w:lang w:eastAsia="nl-NL"/>
        </w:rPr>
        <w:t>ë</w:t>
      </w:r>
      <w:r w:rsidRPr="00F74FAA">
        <w:rPr>
          <w:rFonts w:eastAsia="Times New Roman" w:cs="Times New Roman"/>
          <w:szCs w:val="24"/>
          <w:lang w:eastAsia="nl-NL"/>
        </w:rPr>
        <w:t xml:space="preserve">nten baat hebben bij toevoeging van anthracyclines aan de behandeling. R-CHOP geeft weliswaar een hogere kans op (complete) respons en langere progressievrije overleving, maar niet op overleving, en gaat gepaard met meer toxiciteit. De werkgroep is dan ook van mening dat R-CHOP </w:t>
      </w:r>
      <w:r w:rsidRPr="00103E1B">
        <w:rPr>
          <w:rFonts w:eastAsia="Times New Roman" w:cs="Times New Roman"/>
          <w:szCs w:val="24"/>
          <w:lang w:eastAsia="nl-NL"/>
        </w:rPr>
        <w:t xml:space="preserve">gereserveerd moet worden voor lymfomen met een hoog risico, zoals bijvoorbeeld een FLIPI </w:t>
      </w:r>
      <w:r w:rsidRPr="00103E1B">
        <w:rPr>
          <w:rFonts w:eastAsia="Times New Roman" w:cs="Times New Roman"/>
          <w:szCs w:val="24"/>
          <w:u w:val="single"/>
          <w:lang w:eastAsia="nl-NL"/>
        </w:rPr>
        <w:t>&gt;</w:t>
      </w:r>
      <w:r w:rsidRPr="00103E1B">
        <w:rPr>
          <w:rFonts w:eastAsia="Times New Roman" w:cs="Times New Roman"/>
          <w:szCs w:val="24"/>
          <w:lang w:eastAsia="nl-NL"/>
        </w:rPr>
        <w:t xml:space="preserve"> 3 of een klinisch agressief beloop</w:t>
      </w:r>
      <w:r w:rsidR="00F43028" w:rsidRPr="00103E1B">
        <w:rPr>
          <w:rFonts w:eastAsia="Times New Roman" w:cs="Times New Roman"/>
          <w:szCs w:val="24"/>
          <w:lang w:eastAsia="nl-NL"/>
        </w:rPr>
        <w:t>, omdat de winst in PFS t.o.v. R-CVP  in die gevallen opweegt tegen de de extra toxiciteit van de anthracycline.</w:t>
      </w:r>
      <w:r w:rsidR="00F43028">
        <w:rPr>
          <w:rFonts w:eastAsia="Times New Roman" w:cs="Times New Roman"/>
          <w:szCs w:val="24"/>
          <w:lang w:eastAsia="nl-NL"/>
        </w:rPr>
        <w:t xml:space="preserve"> </w:t>
      </w:r>
      <w:r w:rsidRPr="00F74FAA">
        <w:rPr>
          <w:rFonts w:eastAsia="Times New Roman" w:cs="Times New Roman"/>
          <w:szCs w:val="24"/>
          <w:lang w:eastAsia="nl-NL"/>
        </w:rPr>
        <w:t xml:space="preserve">In de overige gevallen volstaat R-CVP. Dit heeft ook als voordeel dat anthracyclines bij deze patiënten eventueel </w:t>
      </w:r>
      <w:r w:rsidRPr="00F74FAA">
        <w:rPr>
          <w:rFonts w:eastAsia="Times New Roman" w:cs="Cambria"/>
          <w:szCs w:val="24"/>
          <w:lang w:eastAsia="nl-NL"/>
        </w:rPr>
        <w:t>﻿</w:t>
      </w:r>
      <w:r w:rsidRPr="00F74FAA">
        <w:rPr>
          <w:rFonts w:eastAsia="Times New Roman" w:cs="Times New Roman"/>
          <w:szCs w:val="24"/>
          <w:lang w:eastAsia="nl-NL"/>
        </w:rPr>
        <w:t>alsnog kunnen</w:t>
      </w:r>
      <w:r w:rsidRPr="00F74FAA">
        <w:rPr>
          <w:rFonts w:eastAsia="Times New Roman" w:cs="Cambria"/>
          <w:szCs w:val="24"/>
          <w:lang w:eastAsia="nl-NL"/>
        </w:rPr>
        <w:t>﻿</w:t>
      </w:r>
      <w:r w:rsidRPr="00F74FAA">
        <w:rPr>
          <w:rFonts w:eastAsia="Times New Roman" w:cs="Times New Roman"/>
          <w:szCs w:val="24"/>
          <w:lang w:eastAsia="nl-NL"/>
        </w:rPr>
        <w:t xml:space="preserve"> worden ingezet als het lymfoom transformeert.</w:t>
      </w:r>
      <w:r w:rsidRPr="00F74FAA">
        <w:rPr>
          <w:rFonts w:eastAsia="Times New Roman" w:cs="Cambria"/>
          <w:szCs w:val="24"/>
          <w:lang w:eastAsia="nl-NL"/>
        </w:rPr>
        <w:t>﻿</w:t>
      </w:r>
    </w:p>
    <w:p w14:paraId="420E5638"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Hoewel ook R-bendamustine een effectieve behandeling lijkt met mogelijk gunstig bijwerkingenprofiel, vindt de werkgroep het te vroeg deze als standaardbehandeling in te stellen.Waar er al jaren ervaring is met R-CVP en R-CHOP, wordt bendamustine pas sinds vrij </w:t>
      </w:r>
      <w:r w:rsidRPr="00F74FAA">
        <w:rPr>
          <w:rFonts w:eastAsia="Times New Roman" w:cs="Times New Roman"/>
          <w:szCs w:val="24"/>
          <w:lang w:eastAsia="nl-NL"/>
        </w:rPr>
        <w:lastRenderedPageBreak/>
        <w:t>recent gebruikt in het FL. Er zijn nog 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 weinig data gepubliceerd </w:t>
      </w:r>
      <w:r w:rsidRPr="00F74FAA">
        <w:rPr>
          <w:rFonts w:eastAsia="Times New Roman" w:cs="Cambria"/>
          <w:szCs w:val="24"/>
          <w:lang w:eastAsia="nl-NL"/>
        </w:rPr>
        <w:t>﻿</w:t>
      </w:r>
      <w:r w:rsidRPr="00F74FAA">
        <w:rPr>
          <w:rFonts w:eastAsia="Times New Roman" w:cs="Times New Roman"/>
          <w:szCs w:val="24"/>
          <w:lang w:eastAsia="nl-NL"/>
        </w:rPr>
        <w:t xml:space="preserve">over de toxiciteit op lange termijn (secundaire maligniteiten) of de mogelijkheid stamcellen te mobiliseren bij een recidief, hoewel er aanwijzingen zijn dat de mogelijkheid hiertoe niet is aangetast.  Ook over de veiligheid en waarde van rituximab onderhoudsbehandeling na inductie met R-bendamustine is nog onvoldoende bekend. Het voordeel van onderhoudsbehandeling met rituximab is vastgesteld na inductiebehandeling met rituximab monotherapie en chemotherapie (FC(M), CVP en CHOP), al dan niet in combinatie met rituximab. </w:t>
      </w:r>
      <w:r w:rsidR="006A5FAE" w:rsidRPr="00E2388B">
        <w:rPr>
          <w:rFonts w:eastAsia="Times New Roman" w:cs="Times New Roman"/>
          <w:szCs w:val="24"/>
          <w:lang w:eastAsia="nl-NL"/>
        </w:rPr>
        <w:t>De</w:t>
      </w:r>
      <w:r w:rsidR="006A5FAE" w:rsidRPr="00F74FAA">
        <w:rPr>
          <w:rFonts w:eastAsia="Times New Roman" w:cs="Times New Roman"/>
          <w:szCs w:val="24"/>
          <w:lang w:eastAsia="nl-NL"/>
        </w:rPr>
        <w:t xml:space="preserve"> </w:t>
      </w:r>
      <w:r w:rsidRPr="00F74FAA">
        <w:rPr>
          <w:rFonts w:eastAsia="Times New Roman" w:cs="Times New Roman"/>
          <w:szCs w:val="24"/>
          <w:lang w:eastAsia="nl-NL"/>
        </w:rPr>
        <w:t xml:space="preserve">data van </w:t>
      </w:r>
      <w:r w:rsidRPr="00103E1B">
        <w:rPr>
          <w:rFonts w:eastAsia="Times New Roman" w:cs="Times New Roman"/>
          <w:szCs w:val="24"/>
          <w:lang w:eastAsia="nl-NL"/>
        </w:rPr>
        <w:t>de GALLIUM studie geven enige zorg vanwege</w:t>
      </w:r>
      <w:r w:rsidRPr="00103E1B">
        <w:rPr>
          <w:rFonts w:eastAsia="Times New Roman" w:cs="Cambria"/>
          <w:szCs w:val="24"/>
          <w:lang w:eastAsia="nl-NL"/>
        </w:rPr>
        <w:t>﻿ </w:t>
      </w:r>
      <w:r w:rsidRPr="00103E1B">
        <w:rPr>
          <w:rFonts w:eastAsia="Times New Roman" w:cs="Times New Roman"/>
          <w:szCs w:val="24"/>
          <w:lang w:eastAsia="nl-NL"/>
        </w:rPr>
        <w:t>mogelijke oversterfte in pati</w:t>
      </w:r>
      <w:r w:rsidRPr="00103E1B">
        <w:rPr>
          <w:rFonts w:eastAsia="Times New Roman" w:cs="Cambria"/>
          <w:szCs w:val="24"/>
          <w:lang w:eastAsia="nl-NL"/>
        </w:rPr>
        <w:t>ë</w:t>
      </w:r>
      <w:r w:rsidRPr="00103E1B">
        <w:rPr>
          <w:rFonts w:eastAsia="Times New Roman" w:cs="Times New Roman"/>
          <w:szCs w:val="24"/>
          <w:lang w:eastAsia="nl-NL"/>
        </w:rPr>
        <w:t>nten behandeld met bendamustine i.c.m. een anti-CD20 antistof</w:t>
      </w:r>
      <w:r w:rsidRPr="00103E1B">
        <w:rPr>
          <w:rFonts w:eastAsia="Times New Roman" w:cs="Cambria"/>
          <w:szCs w:val="24"/>
          <w:lang w:eastAsia="nl-NL"/>
        </w:rPr>
        <w:t>﻿</w:t>
      </w:r>
      <w:r w:rsidRPr="00103E1B">
        <w:rPr>
          <w:rFonts w:eastAsia="Times New Roman" w:cs="Times New Roman"/>
          <w:szCs w:val="24"/>
          <w:lang w:eastAsia="nl-NL"/>
        </w:rPr>
        <w:t xml:space="preserve"> (</w:t>
      </w:r>
      <w:r w:rsidR="00FF68DF" w:rsidRPr="00103E1B">
        <w:rPr>
          <w:rFonts w:eastAsia="Times New Roman" w:cs="Times New Roman"/>
          <w:i/>
          <w:iCs/>
          <w:szCs w:val="24"/>
          <w:lang w:eastAsia="nl-NL"/>
        </w:rPr>
        <w:t>Hiddemann et al., J Clin Oncol 2018</w:t>
      </w:r>
      <w:r w:rsidRPr="00103E1B">
        <w:rPr>
          <w:rFonts w:eastAsia="Times New Roman" w:cs="Times New Roman"/>
          <w:szCs w:val="24"/>
          <w:lang w:eastAsia="nl-NL"/>
        </w:rPr>
        <w:t>). </w:t>
      </w:r>
      <w:r w:rsidR="006A5FAE" w:rsidRPr="00103E1B">
        <w:rPr>
          <w:rFonts w:eastAsia="Times New Roman" w:cs="Times New Roman"/>
          <w:szCs w:val="24"/>
          <w:lang w:eastAsia="nl-NL"/>
        </w:rPr>
        <w:t>Hoewel dit niet de primaire vraagstelling van deze studie was, is voorlopig</w:t>
      </w:r>
      <w:r w:rsidRPr="00103E1B">
        <w:rPr>
          <w:rFonts w:eastAsia="Times New Roman" w:cs="Times New Roman"/>
          <w:szCs w:val="24"/>
          <w:lang w:eastAsia="nl-NL"/>
        </w:rPr>
        <w:t xml:space="preserve"> voorzichtigheid geboden. </w:t>
      </w:r>
    </w:p>
    <w:p w14:paraId="6A96B647" w14:textId="77777777" w:rsidR="00180CC0" w:rsidRPr="00103E1B" w:rsidRDefault="0013057F" w:rsidP="00180CC0">
      <w:pPr>
        <w:pStyle w:val="Normaalweb"/>
        <w:spacing w:before="0" w:beforeAutospacing="0" w:after="0" w:afterAutospacing="0"/>
        <w:textAlignment w:val="baseline"/>
        <w:rPr>
          <w:rFonts w:asciiTheme="minorHAnsi" w:hAnsiTheme="minorHAnsi"/>
        </w:rPr>
      </w:pPr>
      <w:r w:rsidRPr="00103E1B">
        <w:rPr>
          <w:rFonts w:asciiTheme="minorHAnsi" w:hAnsiTheme="minorHAnsi"/>
        </w:rPr>
        <w:t>Voor</w:t>
      </w:r>
      <w:r w:rsidR="002857F5" w:rsidRPr="00103E1B">
        <w:rPr>
          <w:rFonts w:asciiTheme="minorHAnsi" w:hAnsiTheme="minorHAnsi"/>
        </w:rPr>
        <w:t xml:space="preserve"> patiënten die in aanmerking komen voor behandeling met R-CHOP, maar een (relatieve) contra-indicatie hebben voor anthracyclines, is R-bendamustine een goed alternatief.</w:t>
      </w:r>
    </w:p>
    <w:p w14:paraId="497DB51F" w14:textId="77777777" w:rsidR="00904967" w:rsidRPr="00103E1B" w:rsidRDefault="00904967" w:rsidP="00904967">
      <w:pPr>
        <w:spacing w:after="0" w:line="240" w:lineRule="auto"/>
        <w:textAlignment w:val="baseline"/>
        <w:rPr>
          <w:rFonts w:eastAsia="Times New Roman" w:cs="Times New Roman"/>
          <w:color w:val="201F1E"/>
          <w:szCs w:val="24"/>
          <w:lang w:eastAsia="zh-CN"/>
        </w:rPr>
      </w:pPr>
      <w:r w:rsidRPr="00103E1B">
        <w:rPr>
          <w:rFonts w:eastAsia="Times New Roman" w:cs="Times New Roman"/>
          <w:szCs w:val="24"/>
          <w:lang w:eastAsia="nl-NL"/>
        </w:rPr>
        <w:t xml:space="preserve">In </w:t>
      </w:r>
      <w:r w:rsidRPr="00103E1B">
        <w:rPr>
          <w:rFonts w:eastAsia="Times New Roman" w:cs="Calibri"/>
          <w:color w:val="000000"/>
          <w:szCs w:val="24"/>
          <w:bdr w:val="none" w:sz="0" w:space="0" w:color="auto" w:frame="1"/>
          <w:lang w:eastAsia="zh-CN"/>
        </w:rPr>
        <w:t>dit overzicht is de combinatie Rituximab-Lenalidomide nog niet opgenomen. De resultaten van van behandeling met deze combinatie zijn vergelijkbaar met R-chemotherapie (en dus ook niet beter dan R-chemotherapie), maar het bijwerkingenprofiel is anders (</w:t>
      </w:r>
      <w:r w:rsidRPr="00103E1B">
        <w:rPr>
          <w:rFonts w:eastAsia="Times New Roman" w:cs="Calibri"/>
          <w:i/>
          <w:color w:val="000000"/>
          <w:szCs w:val="24"/>
          <w:bdr w:val="none" w:sz="0" w:space="0" w:color="auto" w:frame="1"/>
          <w:lang w:eastAsia="zh-CN"/>
        </w:rPr>
        <w:t>Morschhauser et al., N Eng J Med 2018</w:t>
      </w:r>
      <w:r w:rsidRPr="00103E1B">
        <w:rPr>
          <w:rFonts w:eastAsia="Times New Roman" w:cs="Calibri"/>
          <w:color w:val="000000"/>
          <w:szCs w:val="24"/>
          <w:bdr w:val="none" w:sz="0" w:space="0" w:color="auto" w:frame="1"/>
          <w:lang w:eastAsia="zh-CN"/>
        </w:rPr>
        <w:t>). Mogelijk wordt dit een alternatief voor een beperkte groep patienten in de toekomst. Op dit moment is deze combinatie niet geregistreerd voor de eerste lijn.</w:t>
      </w:r>
    </w:p>
    <w:p w14:paraId="4E5938D7" w14:textId="068E6D79" w:rsidR="00894262" w:rsidRPr="00103E1B" w:rsidRDefault="002857F5" w:rsidP="00E8660D">
      <w:pPr>
        <w:rPr>
          <w:i/>
          <w:szCs w:val="24"/>
          <w:lang w:eastAsia="nl-NL"/>
        </w:rPr>
      </w:pPr>
      <w:r w:rsidRPr="00103E1B">
        <w:rPr>
          <w:lang w:eastAsia="nl-NL"/>
        </w:rPr>
        <w:t> </w:t>
      </w:r>
      <w:bookmarkStart w:id="87" w:name="_Toc10718191"/>
      <w:bookmarkStart w:id="88" w:name="_Toc12370810"/>
    </w:p>
    <w:p w14:paraId="69C9B894" w14:textId="762A389F" w:rsidR="002857F5" w:rsidRPr="00103E1B" w:rsidRDefault="002857F5" w:rsidP="00E8660D">
      <w:pPr>
        <w:rPr>
          <w:b/>
          <w:szCs w:val="24"/>
          <w:lang w:val="en-US" w:eastAsia="nl-NL"/>
        </w:rPr>
      </w:pPr>
      <w:r w:rsidRPr="00103E1B">
        <w:rPr>
          <w:b/>
          <w:szCs w:val="24"/>
          <w:lang w:val="en-US" w:eastAsia="nl-NL"/>
        </w:rPr>
        <w:t>Referentie</w:t>
      </w:r>
      <w:bookmarkEnd w:id="87"/>
      <w:bookmarkEnd w:id="88"/>
      <w:r w:rsidR="00894262" w:rsidRPr="00103E1B">
        <w:rPr>
          <w:b/>
          <w:szCs w:val="24"/>
          <w:lang w:val="en-US" w:eastAsia="nl-NL"/>
        </w:rPr>
        <w:t>s</w:t>
      </w:r>
    </w:p>
    <w:p w14:paraId="7ABAF9AD" w14:textId="0C433D36" w:rsidR="000D72E1" w:rsidRPr="00103E1B" w:rsidRDefault="000D72E1" w:rsidP="00FF68DF">
      <w:pPr>
        <w:spacing w:line="240" w:lineRule="auto"/>
        <w:rPr>
          <w:rFonts w:cs="Times New Roman"/>
          <w:sz w:val="20"/>
          <w:szCs w:val="20"/>
          <w:lang w:val="en-US"/>
        </w:rPr>
      </w:pPr>
      <w:r w:rsidRPr="00103E1B">
        <w:rPr>
          <w:rFonts w:cs="Times New Roman"/>
          <w:sz w:val="20"/>
          <w:szCs w:val="20"/>
          <w:u w:val="single"/>
          <w:lang w:val="en-US"/>
        </w:rPr>
        <w:t>Hiddemann W</w:t>
      </w:r>
      <w:r w:rsidRPr="00103E1B">
        <w:rPr>
          <w:rFonts w:cs="Times New Roman"/>
          <w:sz w:val="20"/>
          <w:szCs w:val="20"/>
          <w:lang w:val="en-US"/>
        </w:rPr>
        <w:t>, Barbui AM, Canales MA et al., Immunochemotherapy With Obinutuzumab or Rituximab for Previously Untreated Follicular Lymphoma in the GALLIUM Study: Influence of Chemotherapy on Efficacy and Safety. J Clin Oncol. 2018 Aug 10;36(23):2395-404</w:t>
      </w:r>
    </w:p>
    <w:p w14:paraId="452B965E" w14:textId="5FCDC747" w:rsidR="00180CC0" w:rsidRPr="00180CC0" w:rsidRDefault="00180CC0" w:rsidP="00180CC0">
      <w:pPr>
        <w:spacing w:before="100" w:beforeAutospacing="1" w:after="100" w:afterAutospacing="1" w:line="240" w:lineRule="auto"/>
        <w:rPr>
          <w:rFonts w:eastAsia="Times New Roman" w:cs="Times New Roman"/>
          <w:sz w:val="20"/>
          <w:szCs w:val="20"/>
          <w:lang w:val="da-DK" w:eastAsia="nl-NL"/>
        </w:rPr>
      </w:pPr>
      <w:r w:rsidRPr="00103E1B">
        <w:rPr>
          <w:rFonts w:ascii="Calibri" w:eastAsia="Times New Roman" w:hAnsi="Calibri" w:cs="Calibri"/>
          <w:sz w:val="20"/>
          <w:szCs w:val="20"/>
          <w:u w:val="single"/>
          <w:bdr w:val="none" w:sz="0" w:space="0" w:color="auto" w:frame="1"/>
          <w:lang w:val="da-DK" w:eastAsia="zh-CN"/>
        </w:rPr>
        <w:t>Morschhauser F,</w:t>
      </w:r>
      <w:r w:rsidRPr="00103E1B">
        <w:rPr>
          <w:rFonts w:ascii="Calibri" w:eastAsia="Times New Roman" w:hAnsi="Calibri" w:cs="Calibri"/>
          <w:sz w:val="20"/>
          <w:szCs w:val="20"/>
          <w:bdr w:val="none" w:sz="0" w:space="0" w:color="auto" w:frame="1"/>
          <w:lang w:val="da-DK" w:eastAsia="zh-CN"/>
        </w:rPr>
        <w:t xml:space="preserve"> Fowler NH, Feugier P, et al. Rituximab plus lenalidomide in advanced untreated follicular lymphoma. N Engl J Med. 2018 Sep 6;379(10):934-47</w:t>
      </w:r>
    </w:p>
    <w:p w14:paraId="0A900508" w14:textId="77777777" w:rsidR="00180CC0" w:rsidRPr="00FB3ED0" w:rsidRDefault="00180CC0" w:rsidP="00FF68DF">
      <w:pPr>
        <w:spacing w:line="240" w:lineRule="auto"/>
        <w:rPr>
          <w:rFonts w:cs="Times New Roman"/>
          <w:sz w:val="20"/>
          <w:szCs w:val="20"/>
        </w:rPr>
      </w:pPr>
    </w:p>
    <w:p w14:paraId="720961F9" w14:textId="77777777" w:rsidR="002857F5" w:rsidRPr="00FB3ED0" w:rsidRDefault="002857F5" w:rsidP="002857F5">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 </w:t>
      </w:r>
    </w:p>
    <w:p w14:paraId="34023B73" w14:textId="77777777" w:rsidR="0013057F" w:rsidRPr="00E8660D" w:rsidRDefault="0013057F" w:rsidP="00E8660D"/>
    <w:p w14:paraId="5FCD30F8" w14:textId="77777777" w:rsidR="002F662C" w:rsidRDefault="002F662C">
      <w:pPr>
        <w:rPr>
          <w:rFonts w:eastAsiaTheme="majorEastAsia" w:cstheme="majorBidi"/>
          <w:b/>
          <w:iCs/>
          <w:sz w:val="28"/>
        </w:rPr>
      </w:pPr>
      <w:r>
        <w:br w:type="page"/>
      </w:r>
    </w:p>
    <w:p w14:paraId="54AF8058" w14:textId="4B2183E1" w:rsidR="002857F5" w:rsidRPr="00E8660D" w:rsidRDefault="002857F5" w:rsidP="00E8660D">
      <w:pPr>
        <w:pStyle w:val="Kop4"/>
      </w:pPr>
      <w:r w:rsidRPr="00E8660D">
        <w:lastRenderedPageBreak/>
        <w:t>Niet-fitte patiënt</w:t>
      </w:r>
    </w:p>
    <w:p w14:paraId="6BDB9A71" w14:textId="77777777" w:rsidR="00E113BE" w:rsidRPr="00F74FAA" w:rsidRDefault="00E113BE" w:rsidP="00E113BE">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Tabel 6</w:t>
      </w:r>
      <w:r w:rsidRPr="00F74FAA">
        <w:rPr>
          <w:rFonts w:eastAsia="Times New Roman" w:cs="Times New Roman"/>
          <w:szCs w:val="24"/>
          <w:lang w:eastAsia="nl-NL"/>
        </w:rPr>
        <w:t>. Eerstelijns b</w:t>
      </w:r>
      <w:r w:rsidRPr="00F74FAA">
        <w:rPr>
          <w:rFonts w:eastAsia="Times New Roman" w:cs="Cambria"/>
          <w:szCs w:val="24"/>
          <w:lang w:eastAsia="nl-NL"/>
        </w:rPr>
        <w:t>﻿</w:t>
      </w:r>
      <w:r w:rsidRPr="00F74FAA">
        <w:rPr>
          <w:rFonts w:eastAsia="Times New Roman" w:cs="Times New Roman"/>
          <w:szCs w:val="24"/>
          <w:lang w:eastAsia="nl-NL"/>
        </w:rPr>
        <w:t>ehandeling FL stadium III-IV bij niet fitte patiënt</w:t>
      </w:r>
    </w:p>
    <w:tbl>
      <w:tblPr>
        <w:tblW w:w="103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2"/>
        <w:gridCol w:w="7678"/>
      </w:tblGrid>
      <w:tr w:rsidR="00E113BE" w:rsidRPr="007F3961" w14:paraId="17726722" w14:textId="77777777" w:rsidTr="00664A16">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C0BF29"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b/>
                <w:bCs/>
                <w:sz w:val="20"/>
                <w:szCs w:val="20"/>
                <w:u w:val="single"/>
                <w:lang w:eastAsia="nl-NL"/>
              </w:rPr>
              <w:t>Asymptomatisch</w:t>
            </w:r>
            <w:r w:rsidRPr="007F3961">
              <w:rPr>
                <w:rFonts w:eastAsia="Times New Roman" w:cs="Cambria"/>
                <w:b/>
                <w:bCs/>
                <w:sz w:val="20"/>
                <w:szCs w:val="20"/>
                <w:u w:val="single"/>
                <w:lang w:eastAsia="nl-NL"/>
              </w:rPr>
              <w:t>﻿</w:t>
            </w:r>
          </w:p>
        </w:tc>
      </w:tr>
      <w:tr w:rsidR="00E113BE" w:rsidRPr="007F3961" w14:paraId="4BDCDD9C" w14:textId="77777777" w:rsidTr="00664A16">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AEB31A9"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Watch &amp; wait</w:t>
            </w:r>
            <w:r w:rsidRPr="007F3961">
              <w:rPr>
                <w:rFonts w:eastAsia="Times New Roman" w:cs="Cambria"/>
                <w:sz w:val="20"/>
                <w:szCs w:val="20"/>
                <w:lang w:eastAsia="nl-NL"/>
              </w:rPr>
              <w:t>﻿</w:t>
            </w:r>
          </w:p>
        </w:tc>
      </w:tr>
      <w:tr w:rsidR="00E113BE" w:rsidRPr="007F3961" w14:paraId="5CC54FC0" w14:textId="77777777" w:rsidTr="00664A16">
        <w:trPr>
          <w:trHeight w:val="281"/>
          <w:tblCellSpacing w:w="7" w:type="dxa"/>
        </w:trPr>
        <w:tc>
          <w:tcPr>
            <w:tcW w:w="1029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2E92DE"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b/>
                <w:bCs/>
                <w:sz w:val="20"/>
                <w:szCs w:val="20"/>
                <w:u w:val="single"/>
                <w:lang w:eastAsia="nl-NL"/>
              </w:rPr>
              <w:t>Symptomatisch</w:t>
            </w:r>
            <w:r w:rsidRPr="007F3961">
              <w:rPr>
                <w:rFonts w:eastAsia="Times New Roman" w:cs="Cambria"/>
                <w:b/>
                <w:bCs/>
                <w:sz w:val="20"/>
                <w:szCs w:val="20"/>
                <w:u w:val="single"/>
                <w:lang w:eastAsia="nl-NL"/>
              </w:rPr>
              <w:t>﻿</w:t>
            </w:r>
          </w:p>
        </w:tc>
      </w:tr>
      <w:tr w:rsidR="00E113BE" w:rsidRPr="007F3961" w14:paraId="172A422F" w14:textId="77777777" w:rsidTr="00664A16">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915165"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R-CVP (8x, à 3 weken)</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EC3E99" w14:textId="18A5DB49" w:rsidR="00E113BE" w:rsidRPr="007F3961" w:rsidRDefault="00342F0E" w:rsidP="00664A16">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R</w:t>
            </w:r>
            <w:r w:rsidR="00E113BE" w:rsidRPr="007F3961">
              <w:rPr>
                <w:rFonts w:eastAsia="Times New Roman" w:cs="Times New Roman"/>
                <w:sz w:val="20"/>
                <w:szCs w:val="20"/>
                <w:lang w:eastAsia="nl-NL"/>
              </w:rPr>
              <w:t>ituximab 375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i.v. (of 1400 mg s.c.) d1, cyclofosfamide 750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i.v. d1</w:t>
            </w:r>
            <w:r w:rsidR="007507AF" w:rsidRPr="007F3961">
              <w:rPr>
                <w:rFonts w:eastAsia="Times New Roman" w:cs="Times New Roman"/>
                <w:sz w:val="20"/>
                <w:szCs w:val="20"/>
                <w:lang w:eastAsia="nl-NL"/>
              </w:rPr>
              <w:t>*</w:t>
            </w:r>
            <w:r w:rsidR="00E113BE" w:rsidRPr="007F3961">
              <w:rPr>
                <w:rFonts w:eastAsia="Times New Roman" w:cs="Times New Roman"/>
                <w:sz w:val="20"/>
                <w:szCs w:val="20"/>
                <w:lang w:eastAsia="nl-NL"/>
              </w:rPr>
              <w:t>, vincristine 1.4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i.v. (max 2 mg) d1, prednison 40 mg/m</w:t>
            </w:r>
            <w:r w:rsidR="00E113BE" w:rsidRPr="007F3961">
              <w:rPr>
                <w:rFonts w:eastAsia="Times New Roman" w:cs="Times New Roman"/>
                <w:sz w:val="20"/>
                <w:szCs w:val="20"/>
                <w:vertAlign w:val="superscript"/>
                <w:lang w:eastAsia="nl-NL"/>
              </w:rPr>
              <w:t>2</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 xml:space="preserve"> p.o. d1-5</w:t>
            </w:r>
          </w:p>
        </w:tc>
      </w:tr>
      <w:tr w:rsidR="00E113BE" w:rsidRPr="007F3961" w14:paraId="47CA204B" w14:textId="77777777" w:rsidTr="00664A16">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39CD4E"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R-chloorambucil</w:t>
            </w:r>
            <w:r w:rsidRPr="007F3961">
              <w:rPr>
                <w:rFonts w:eastAsia="Times New Roman" w:cs="Cambria"/>
                <w:sz w:val="20"/>
                <w:szCs w:val="20"/>
                <w:lang w:eastAsia="nl-NL"/>
              </w:rPr>
              <w:t>﻿</w:t>
            </w:r>
            <w:r w:rsidRPr="007F3961">
              <w:rPr>
                <w:rFonts w:eastAsia="Times New Roman" w:cs="Times New Roman"/>
                <w:sz w:val="20"/>
                <w:szCs w:val="20"/>
                <w:lang w:eastAsia="nl-NL"/>
              </w:rPr>
              <w:t xml:space="preserve"> (6-12 x, </w:t>
            </w:r>
            <w:r w:rsidRPr="007F3961">
              <w:rPr>
                <w:rFonts w:eastAsia="Times New Roman" w:cs="Cambria"/>
                <w:sz w:val="20"/>
                <w:szCs w:val="20"/>
                <w:lang w:eastAsia="nl-NL"/>
              </w:rPr>
              <w:t>à</w:t>
            </w:r>
            <w:r w:rsidRPr="007F3961">
              <w:rPr>
                <w:rFonts w:eastAsia="Times New Roman" w:cs="Times New Roman"/>
                <w:sz w:val="20"/>
                <w:szCs w:val="20"/>
                <w:lang w:eastAsia="nl-NL"/>
              </w:rPr>
              <w:t xml:space="preserve"> 4 </w:t>
            </w:r>
            <w:r w:rsidRPr="007F3961">
              <w:rPr>
                <w:rFonts w:eastAsia="Times New Roman" w:cs="Cambria"/>
                <w:sz w:val="20"/>
                <w:szCs w:val="20"/>
                <w:lang w:eastAsia="nl-NL"/>
              </w:rPr>
              <w:t>﻿</w:t>
            </w:r>
            <w:r w:rsidRPr="007F3961">
              <w:rPr>
                <w:rFonts w:eastAsia="Times New Roman" w:cs="Times New Roman"/>
                <w:sz w:val="20"/>
                <w:szCs w:val="20"/>
                <w:lang w:eastAsia="nl-NL"/>
              </w:rPr>
              <w:t>weken)</w:t>
            </w:r>
            <w:r w:rsidRPr="007F3961">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860713" w14:textId="37B8AAE8" w:rsidR="00E113BE" w:rsidRPr="007F3961" w:rsidRDefault="00342F0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Ri</w:t>
            </w:r>
            <w:r w:rsidR="00E113BE" w:rsidRPr="007F3961">
              <w:rPr>
                <w:rFonts w:eastAsia="Times New Roman" w:cs="Times New Roman"/>
                <w:sz w:val="20"/>
                <w:szCs w:val="20"/>
                <w:lang w:eastAsia="nl-NL"/>
              </w:rPr>
              <w:t>tuximab 375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i.v. (of 1400 mg s.c.) d1, chloorambucil 10 mg p.o. d1-14 óf 10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xml:space="preserve"> p.o. </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d1-7</w:t>
            </w:r>
          </w:p>
        </w:tc>
      </w:tr>
      <w:tr w:rsidR="00E113BE" w:rsidRPr="007F3961" w14:paraId="78CFC09F" w14:textId="77777777" w:rsidTr="00664A16">
        <w:trPr>
          <w:trHeight w:val="563"/>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45C686"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Rituximab monotherapie</w:t>
            </w:r>
            <w:r w:rsidRPr="007F3961">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DDBE05" w14:textId="0DEB34F7" w:rsidR="00E113BE" w:rsidRPr="007F3961" w:rsidRDefault="00342F0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R</w:t>
            </w:r>
            <w:r w:rsidR="00E113BE" w:rsidRPr="007F3961">
              <w:rPr>
                <w:rFonts w:eastAsia="Times New Roman" w:cs="Times New Roman"/>
                <w:sz w:val="20"/>
                <w:szCs w:val="20"/>
                <w:lang w:eastAsia="nl-NL"/>
              </w:rPr>
              <w:t>ituximab 375 mg/m</w:t>
            </w:r>
            <w:r w:rsidR="00E113BE" w:rsidRPr="007F3961">
              <w:rPr>
                <w:rFonts w:eastAsia="Times New Roman" w:cs="Times New Roman"/>
                <w:sz w:val="20"/>
                <w:szCs w:val="20"/>
                <w:vertAlign w:val="superscript"/>
                <w:lang w:eastAsia="nl-NL"/>
              </w:rPr>
              <w:t>2</w:t>
            </w:r>
            <w:r w:rsidR="00E113BE" w:rsidRPr="007F3961">
              <w:rPr>
                <w:rFonts w:eastAsia="Times New Roman" w:cs="Times New Roman"/>
                <w:sz w:val="20"/>
                <w:szCs w:val="20"/>
                <w:lang w:eastAsia="nl-NL"/>
              </w:rPr>
              <w:t> i.v. (of 1400 mg s.c.) d1,</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8</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1</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5</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2</w:t>
            </w:r>
            <w:r w:rsidR="00E113BE" w:rsidRPr="007F3961">
              <w:rPr>
                <w:rFonts w:eastAsia="Times New Roman" w:cs="Cambria"/>
                <w:sz w:val="20"/>
                <w:szCs w:val="20"/>
                <w:lang w:eastAsia="nl-NL"/>
              </w:rPr>
              <w:t>﻿</w:t>
            </w:r>
            <w:r w:rsidR="00E113BE" w:rsidRPr="007F3961">
              <w:rPr>
                <w:rFonts w:eastAsia="Times New Roman" w:cs="Times New Roman"/>
                <w:sz w:val="20"/>
                <w:szCs w:val="20"/>
                <w:lang w:eastAsia="nl-NL"/>
              </w:rPr>
              <w:t>2, evt gevolgd door onderhoudsbehandeling</w:t>
            </w:r>
          </w:p>
        </w:tc>
      </w:tr>
      <w:tr w:rsidR="00E113BE" w:rsidRPr="007F3961" w14:paraId="77E1BCDB" w14:textId="77777777" w:rsidTr="00664A16">
        <w:trPr>
          <w:trHeight w:val="281"/>
          <w:tblCellSpacing w:w="7" w:type="dxa"/>
        </w:trPr>
        <w:tc>
          <w:tcPr>
            <w:tcW w:w="262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1D88E0"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Radiotherapie</w:t>
            </w:r>
            <w:r w:rsidRPr="007F3961">
              <w:rPr>
                <w:rFonts w:eastAsia="Times New Roman" w:cs="Cambria"/>
                <w:sz w:val="20"/>
                <w:szCs w:val="20"/>
                <w:lang w:eastAsia="nl-NL"/>
              </w:rPr>
              <w:t>﻿</w:t>
            </w:r>
          </w:p>
        </w:tc>
        <w:tc>
          <w:tcPr>
            <w:tcW w:w="76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18CF9E" w14:textId="77777777" w:rsidR="00E113BE" w:rsidRPr="007F3961" w:rsidRDefault="00E113BE" w:rsidP="00664A16">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4 Gy (2x2 Gy)</w:t>
            </w:r>
          </w:p>
        </w:tc>
      </w:tr>
    </w:tbl>
    <w:p w14:paraId="73D3C3F8" w14:textId="77777777" w:rsidR="007507AF" w:rsidRDefault="002857F5" w:rsidP="007507AF">
      <w:pPr>
        <w:pStyle w:val="Normaalweb"/>
        <w:spacing w:before="0" w:beforeAutospacing="0" w:after="0" w:afterAutospacing="0"/>
        <w:textAlignment w:val="baseline"/>
        <w:rPr>
          <w:rFonts w:asciiTheme="minorHAnsi" w:hAnsiTheme="minorHAnsi"/>
        </w:rPr>
      </w:pPr>
      <w:r w:rsidRPr="00103E1B">
        <w:rPr>
          <w:rFonts w:cs="Cambria"/>
        </w:rPr>
        <w:t>﻿</w:t>
      </w:r>
      <w:r w:rsidR="007507AF" w:rsidRPr="00103E1B">
        <w:rPr>
          <w:rFonts w:asciiTheme="minorHAnsi" w:hAnsiTheme="minorHAnsi"/>
          <w:sz w:val="20"/>
          <w:szCs w:val="20"/>
        </w:rPr>
        <w:t>* alteratief: cyclofosfamide 300 mg/m2 p.o. d1-5</w:t>
      </w:r>
    </w:p>
    <w:p w14:paraId="2A17234F" w14:textId="0C1079F0"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Chemo-immunotherapie met R-CVP wordt vaak ook op hogere leeftijd goed verdragen en dit is, indien mogelijk, dan ook de voorkeursbehandeling. Bij twijfel over de kwetsbaarheid en belastbaarheid kan het zinvol zijn een geriater of internist </w:t>
      </w:r>
      <w:r w:rsidRPr="00F74FAA">
        <w:rPr>
          <w:rFonts w:eastAsia="Times New Roman" w:cs="Cambria"/>
          <w:szCs w:val="24"/>
          <w:lang w:eastAsia="nl-NL"/>
        </w:rPr>
        <w:t>﻿</w:t>
      </w:r>
      <w:r w:rsidRPr="00F74FAA">
        <w:rPr>
          <w:rFonts w:eastAsia="Times New Roman" w:cs="Times New Roman"/>
          <w:szCs w:val="24"/>
          <w:lang w:eastAsia="nl-NL"/>
        </w:rPr>
        <w:t xml:space="preserve">ouderengeneeskunde de </w:t>
      </w:r>
      <w:r w:rsidR="00F61524" w:rsidRPr="00F74FAA">
        <w:rPr>
          <w:rFonts w:eastAsia="Times New Roman" w:cs="Times New Roman"/>
          <w:szCs w:val="24"/>
          <w:lang w:eastAsia="nl-NL"/>
        </w:rPr>
        <w:t>patiënt</w:t>
      </w:r>
      <w:r w:rsidRPr="00F74FAA">
        <w:rPr>
          <w:rFonts w:eastAsia="Times New Roman" w:cs="Times New Roman"/>
          <w:szCs w:val="24"/>
          <w:lang w:eastAsia="nl-NL"/>
        </w:rPr>
        <w:t xml:space="preserve"> te laten beoordelen.</w:t>
      </w:r>
    </w:p>
    <w:p w14:paraId="54B24A0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Een verkort chemotherapie schema met het volledige aantal giften rituximab is effectief en haalbaar gebleken bij ouderen (</w:t>
      </w:r>
      <w:r w:rsidRPr="00F74FAA">
        <w:rPr>
          <w:rFonts w:eastAsia="Times New Roman" w:cs="Times New Roman"/>
          <w:i/>
          <w:iCs/>
          <w:szCs w:val="24"/>
          <w:lang w:eastAsia="nl-NL"/>
        </w:rPr>
        <w:t>Vitolo et al., J Clin Oncol 2013</w:t>
      </w:r>
      <w:r w:rsidRPr="00F74FAA">
        <w:rPr>
          <w:rFonts w:eastAsia="Times New Roman" w:cs="Times New Roman"/>
          <w:szCs w:val="24"/>
          <w:lang w:eastAsia="nl-NL"/>
        </w:rPr>
        <w:t>), maar dit is niet onderzocht met het in Nederland meest toegepaste schema R-CVP.</w:t>
      </w:r>
    </w:p>
    <w:p w14:paraId="56CE5DC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Indien R-CVP niet haalbaar of onwenselijk is, is zeker bij geringe ziektelast, rituximab monotherapie een goed alternatief. Het meest gebruikte schema is 4 giften van 375 mg/m</w:t>
      </w:r>
      <w:r w:rsidRPr="00F74FAA">
        <w:rPr>
          <w:rFonts w:eastAsia="Times New Roman" w:cs="Times New Roman"/>
          <w:szCs w:val="24"/>
          <w:vertAlign w:val="superscript"/>
          <w:lang w:eastAsia="nl-NL"/>
        </w:rPr>
        <w:t>2</w:t>
      </w:r>
      <w:r w:rsidRPr="00F74FAA">
        <w:rPr>
          <w:rFonts w:eastAsia="Times New Roman" w:cs="Times New Roman"/>
          <w:szCs w:val="24"/>
          <w:lang w:eastAsia="nl-NL"/>
        </w:rPr>
        <w:t xml:space="preserve"> </w:t>
      </w:r>
      <w:r w:rsidRPr="00F74FAA">
        <w:rPr>
          <w:rFonts w:eastAsia="Times New Roman" w:cs="Cambria"/>
          <w:szCs w:val="24"/>
          <w:lang w:eastAsia="nl-NL"/>
        </w:rPr>
        <w:t>﻿á</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1</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 </w:t>
      </w:r>
      <w:r w:rsidRPr="00F74FAA">
        <w:rPr>
          <w:rFonts w:eastAsia="Times New Roman" w:cs="Times New Roman"/>
          <w:szCs w:val="24"/>
          <w:lang w:eastAsia="nl-NL"/>
        </w:rPr>
        <w:t xml:space="preserve">(inductie), al dan niet gevolgd door onderhoudsbehandeling (tweemaandelijkse giften, gedurende 8 maanden tot 2 jaar) </w:t>
      </w:r>
      <w:r w:rsidRPr="00F74FAA">
        <w:rPr>
          <w:rFonts w:eastAsia="Times New Roman" w:cs="Times New Roman"/>
          <w:i/>
          <w:iCs/>
          <w:szCs w:val="24"/>
          <w:lang w:eastAsia="nl-NL"/>
        </w:rPr>
        <w:t xml:space="preserve">(Ghielmini et al., Blood 2004; </w:t>
      </w:r>
      <w:r w:rsidRPr="00F74FAA">
        <w:rPr>
          <w:rFonts w:eastAsia="Times New Roman" w:cs="Cambria"/>
          <w:i/>
          <w:iCs/>
          <w:szCs w:val="24"/>
          <w:lang w:eastAsia="nl-NL"/>
        </w:rPr>
        <w:t>﻿﻿</w:t>
      </w:r>
      <w:r w:rsidRPr="00F74FAA">
        <w:rPr>
          <w:rFonts w:eastAsia="Times New Roman" w:cs="Times New Roman"/>
          <w:i/>
          <w:iCs/>
          <w:szCs w:val="24"/>
          <w:lang w:eastAsia="nl-NL"/>
        </w:rPr>
        <w:t>Martinelli et al., J Clin Oncol 2010; Ardeshna et al., Lancet Oncol 2014; Kahl et al., J Clin Oncol 2014</w:t>
      </w:r>
      <w:r w:rsidRPr="00F74FAA">
        <w:rPr>
          <w:rFonts w:eastAsia="Times New Roman" w:cs="Cambria"/>
          <w:i/>
          <w:iCs/>
          <w:szCs w:val="24"/>
          <w:lang w:eastAsia="nl-NL"/>
        </w:rPr>
        <w:t>﻿</w:t>
      </w:r>
      <w:r w:rsidRPr="00F74FAA">
        <w:rPr>
          <w:rFonts w:eastAsia="Times New Roman" w:cs="Times New Roman"/>
          <w:i/>
          <w:iCs/>
          <w:szCs w:val="24"/>
          <w:lang w:eastAsia="nl-NL"/>
        </w:rPr>
        <w:t>)</w:t>
      </w:r>
    </w:p>
    <w:p w14:paraId="45EFC14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In een internationale fase 3 studie, waarin rituximab inductie gevolgd door onderhoudsbehandeling gedurende twee jaar werd vergeleken met W&amp;W in 379 patienten met niet eerder behandeld folliculair lymfoom, was het responspercentage 88% (complete respons 51%). Er was geen verschil in overleving (94% resp 97% na 3 jaar) </w:t>
      </w:r>
      <w:r w:rsidRPr="00F74FAA">
        <w:rPr>
          <w:rFonts w:eastAsia="Times New Roman" w:cs="Times New Roman"/>
          <w:i/>
          <w:iCs/>
          <w:szCs w:val="24"/>
          <w:lang w:eastAsia="nl-NL"/>
        </w:rPr>
        <w:t xml:space="preserve">(Ardeshna et al., Lancet Oncol 2014). </w:t>
      </w:r>
      <w:r w:rsidRPr="00F74FAA">
        <w:rPr>
          <w:rFonts w:eastAsia="Times New Roman" w:cs="Times New Roman"/>
          <w:szCs w:val="24"/>
          <w:lang w:eastAsia="nl-NL"/>
        </w:rPr>
        <w:t>Een vergelijkbaar responspercentage (73%</w:t>
      </w:r>
      <w:r w:rsidRPr="00F74FAA">
        <w:rPr>
          <w:rFonts w:eastAsia="Times New Roman" w:cs="Cambria"/>
          <w:szCs w:val="24"/>
          <w:lang w:eastAsia="nl-NL"/>
        </w:rPr>
        <w:t>﻿</w:t>
      </w:r>
      <w:r w:rsidRPr="00F74FAA">
        <w:rPr>
          <w:rFonts w:eastAsia="Times New Roman" w:cs="Times New Roman"/>
          <w:szCs w:val="24"/>
          <w:lang w:eastAsia="nl-NL"/>
        </w:rPr>
        <w:t>) werd gevonden in een tweede multicenter studie in 408 onbehandelde pati</w:t>
      </w:r>
      <w:r w:rsidRPr="00F74FAA">
        <w:rPr>
          <w:rFonts w:eastAsia="Times New Roman" w:cs="Cambria"/>
          <w:szCs w:val="24"/>
          <w:lang w:eastAsia="nl-NL"/>
        </w:rPr>
        <w:t>ë</w:t>
      </w:r>
      <w:r w:rsidRPr="00F74FAA">
        <w:rPr>
          <w:rFonts w:eastAsia="Times New Roman" w:cs="Times New Roman"/>
          <w:szCs w:val="24"/>
          <w:lang w:eastAsia="nl-NL"/>
        </w:rPr>
        <w:t>nten. In deze studie werd vervolgens gerandomiseerd tussen onderhoudsbehandeling of herhalen van inductiebehandeling bij ziekteprogressie. Ook in deze studie was de (geschatte) 5 jaars overleving goed en niet verschillend in beide armen (circa 94%) (</w:t>
      </w:r>
      <w:r w:rsidRPr="00F74FAA">
        <w:rPr>
          <w:rFonts w:eastAsia="Times New Roman" w:cs="Times New Roman"/>
          <w:i/>
          <w:iCs/>
          <w:szCs w:val="24"/>
          <w:lang w:eastAsia="nl-NL"/>
        </w:rPr>
        <w:t xml:space="preserve">Kahl et al., J Clin Oncol 2014). </w:t>
      </w:r>
      <w:r w:rsidRPr="00F74FAA">
        <w:rPr>
          <w:rFonts w:eastAsia="Times New Roman" w:cs="Times New Roman"/>
          <w:szCs w:val="24"/>
          <w:lang w:eastAsia="nl-NL"/>
        </w:rPr>
        <w:t>Behandeling met rituximab ging niet gepaard met een verhoogde kans op transformatie in beide studies.</w:t>
      </w:r>
    </w:p>
    <w:p w14:paraId="19D7A16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lastRenderedPageBreak/>
        <w:t>﻿</w:t>
      </w:r>
      <w:r w:rsidRPr="00F74FAA">
        <w:rPr>
          <w:rFonts w:eastAsia="Times New Roman" w:cs="Times New Roman"/>
          <w:szCs w:val="24"/>
          <w:lang w:eastAsia="nl-NL"/>
        </w:rPr>
        <w:t>De</w:t>
      </w:r>
      <w:r w:rsidRPr="00F74FAA">
        <w:rPr>
          <w:rFonts w:eastAsia="Times New Roman" w:cs="Cambria"/>
          <w:szCs w:val="24"/>
          <w:lang w:eastAsia="nl-NL"/>
        </w:rPr>
        <w:t>﻿</w:t>
      </w:r>
      <w:r w:rsidRPr="00F74FAA">
        <w:rPr>
          <w:rFonts w:eastAsia="Times New Roman" w:cs="Times New Roman"/>
          <w:szCs w:val="24"/>
          <w:lang w:eastAsia="nl-NL"/>
        </w:rPr>
        <w:t xml:space="preserve"> waarde van onderhoudsbehandeling na een korte inductiebehandeling met rituximab is overigens </w:t>
      </w:r>
      <w:r w:rsidRPr="00F74FAA">
        <w:rPr>
          <w:rFonts w:eastAsia="Times New Roman" w:cs="Cambria"/>
          <w:szCs w:val="24"/>
          <w:lang w:eastAsia="nl-NL"/>
        </w:rPr>
        <w:t>﻿</w:t>
      </w:r>
      <w:r w:rsidRPr="00F74FAA">
        <w:rPr>
          <w:rFonts w:eastAsia="Times New Roman" w:cs="Times New Roman"/>
          <w:szCs w:val="24"/>
          <w:lang w:eastAsia="nl-NL"/>
        </w:rPr>
        <w:t>niet vastgesteld</w:t>
      </w:r>
      <w:r w:rsidRPr="00F74FAA">
        <w:rPr>
          <w:rFonts w:eastAsia="Times New Roman" w:cs="Cambria"/>
          <w:szCs w:val="24"/>
          <w:lang w:eastAsia="nl-NL"/>
        </w:rPr>
        <w:t>﻿</w:t>
      </w:r>
      <w:r w:rsidRPr="00F74FAA">
        <w:rPr>
          <w:rFonts w:eastAsia="Times New Roman" w:cs="Times New Roman"/>
          <w:szCs w:val="24"/>
          <w:lang w:eastAsia="nl-NL"/>
        </w:rPr>
        <w:t>. Er zijn situaties denkbaar waarin onderhoudsbehandeling toch wenselijk is i.v.m. de langere remissieduur. Het herhalen van de korte inductiekuur b</w:t>
      </w:r>
      <w:r w:rsidRPr="00F74FAA">
        <w:rPr>
          <w:rFonts w:eastAsia="Times New Roman" w:cs="Cambria"/>
          <w:szCs w:val="24"/>
          <w:lang w:eastAsia="nl-NL"/>
        </w:rPr>
        <w:t>﻿</w:t>
      </w:r>
      <w:r w:rsidRPr="00F74FAA">
        <w:rPr>
          <w:rFonts w:eastAsia="Times New Roman" w:cs="Times New Roman"/>
          <w:szCs w:val="24"/>
          <w:lang w:eastAsia="nl-NL"/>
        </w:rPr>
        <w:t>ij ziekteprogressie is ook een goede mogelijkheid. Langduriger onderhoudsbehandeling (tot 5 jaar) is invergelijking met een kortere onderhoudsbehandeling niet zinvol gebleken (m.b.t. EFS en OS) (</w:t>
      </w:r>
      <w:r w:rsidRPr="00F74FAA">
        <w:rPr>
          <w:rFonts w:eastAsia="Times New Roman" w:cs="Times New Roman"/>
          <w:i/>
          <w:iCs/>
          <w:szCs w:val="24"/>
          <w:lang w:eastAsia="nl-NL"/>
        </w:rPr>
        <w:t>Taverna et al., J Clin Oncol 2016</w:t>
      </w:r>
      <w:r w:rsidRPr="00F74FAA">
        <w:rPr>
          <w:rFonts w:eastAsia="Times New Roman" w:cs="Times New Roman"/>
          <w:szCs w:val="24"/>
          <w:lang w:eastAsia="nl-NL"/>
        </w:rPr>
        <w:t>).</w:t>
      </w:r>
      <w:r w:rsidRPr="00F74FAA">
        <w:rPr>
          <w:rFonts w:eastAsia="Times New Roman" w:cs="Times New Roman"/>
          <w:i/>
          <w:iCs/>
          <w:szCs w:val="24"/>
          <w:lang w:eastAsia="nl-NL"/>
        </w:rPr>
        <w:t> </w:t>
      </w:r>
      <w:r w:rsidRPr="00F74FAA">
        <w:rPr>
          <w:rFonts w:eastAsia="Times New Roman" w:cs="Cambria"/>
          <w:i/>
          <w:iCs/>
          <w:szCs w:val="24"/>
          <w:lang w:eastAsia="nl-NL"/>
        </w:rPr>
        <w:t>﻿</w:t>
      </w:r>
    </w:p>
    <w:p w14:paraId="0057E4FB" w14:textId="6F244222" w:rsidR="002857F5"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hogere tumorlast is toevoegen van clorambucil (bijv 6 mg/m</w:t>
      </w:r>
      <w:r w:rsidRPr="00F74FAA">
        <w:rPr>
          <w:rFonts w:eastAsia="Times New Roman" w:cs="Times New Roman"/>
          <w:szCs w:val="24"/>
          <w:vertAlign w:val="superscript"/>
          <w:lang w:eastAsia="nl-NL"/>
        </w:rPr>
        <w:t>2</w:t>
      </w:r>
      <w:r w:rsidRPr="00F74FAA">
        <w:rPr>
          <w:rFonts w:eastAsia="Times New Roman" w:cs="Times New Roman"/>
          <w:szCs w:val="24"/>
          <w:lang w:eastAsia="nl-NL"/>
        </w:rPr>
        <w:t xml:space="preserve"> continu ged 6 weken of 1 dd 10 mg ged 14 dagen, elke 4 weken) aan rituximab een overweging (</w:t>
      </w:r>
      <w:r w:rsidRPr="00F74FAA">
        <w:rPr>
          <w:rFonts w:eastAsia="Times New Roman" w:cs="Times New Roman"/>
          <w:i/>
          <w:iCs/>
          <w:szCs w:val="24"/>
          <w:lang w:eastAsia="nl-NL"/>
        </w:rPr>
        <w:t>Martinelli et al., Hematol Oncol 2015</w:t>
      </w:r>
      <w:r w:rsidRPr="00F74FAA">
        <w:rPr>
          <w:rFonts w:eastAsia="Times New Roman" w:cs="Times New Roman"/>
          <w:szCs w:val="24"/>
          <w:lang w:eastAsia="nl-NL"/>
        </w:rPr>
        <w:t>).</w:t>
      </w:r>
    </w:p>
    <w:p w14:paraId="5D0A084A" w14:textId="5C9934A8" w:rsidR="00297C27" w:rsidRPr="00F74FAA" w:rsidRDefault="00297C27" w:rsidP="002857F5">
      <w:pPr>
        <w:spacing w:before="100" w:beforeAutospacing="1" w:after="100" w:afterAutospacing="1" w:line="240" w:lineRule="auto"/>
        <w:rPr>
          <w:rFonts w:eastAsia="Times New Roman" w:cs="Times New Roman"/>
          <w:szCs w:val="24"/>
          <w:lang w:eastAsia="nl-NL"/>
        </w:rPr>
      </w:pPr>
      <w:r w:rsidRPr="00297C27">
        <w:rPr>
          <w:rFonts w:eastAsia="Times New Roman" w:cs="Times New Roman"/>
          <w:szCs w:val="24"/>
          <w:lang w:eastAsia="nl-NL"/>
        </w:rPr>
        <w:t xml:space="preserve">FL is zeer gevoelig voor radiotherapie. Een zeer lage bestralingsdosis van 2 x 2 Gy (4 Gy) leidt nagenoeg nooit tot acute </w:t>
      </w:r>
      <w:r w:rsidR="00904967">
        <w:rPr>
          <w:rFonts w:eastAsia="Times New Roman" w:cs="Times New Roman"/>
          <w:szCs w:val="24"/>
          <w:lang w:eastAsia="nl-NL"/>
        </w:rPr>
        <w:t xml:space="preserve">bijwerkingen </w:t>
      </w:r>
      <w:r w:rsidRPr="00297C27">
        <w:rPr>
          <w:rFonts w:eastAsia="Times New Roman" w:cs="Times New Roman"/>
          <w:szCs w:val="24"/>
          <w:lang w:eastAsia="nl-NL"/>
        </w:rPr>
        <w:t>of late effecten, en kan dus laagdrempelig worden aangeboden. De kans op respons is erg hoog. Verder kan een lokale behandeling met 2 x 2 Gy probleemloos worden herhaald, met opnieuw een hoge kans op respons (Ganem et al., Int J Radiat Oncol Biol Phys. 2010; Haas et al., J Clin Oncol 2003). Naast lokale klachten/</w:t>
      </w:r>
      <w:r>
        <w:rPr>
          <w:rFonts w:eastAsia="Times New Roman" w:cs="Times New Roman"/>
          <w:szCs w:val="24"/>
          <w:lang w:eastAsia="nl-NL"/>
        </w:rPr>
        <w:t xml:space="preserve"> </w:t>
      </w:r>
      <w:r w:rsidRPr="00297C27">
        <w:rPr>
          <w:rFonts w:eastAsia="Times New Roman" w:cs="Times New Roman"/>
          <w:szCs w:val="24"/>
          <w:lang w:eastAsia="nl-NL"/>
        </w:rPr>
        <w:t>problemen (zoals druk, pijn of obstructie) kunnen ook cosmetische redenen een indicatie zijn om te bestralen.</w:t>
      </w:r>
    </w:p>
    <w:p w14:paraId="3A2187DE" w14:textId="0846AF12" w:rsidR="002857F5" w:rsidRPr="00894262" w:rsidRDefault="002857F5" w:rsidP="00E8660D">
      <w:pPr>
        <w:rPr>
          <w:b/>
          <w:lang w:val="en-US" w:eastAsia="nl-NL"/>
        </w:rPr>
      </w:pPr>
      <w:bookmarkStart w:id="89" w:name="_Toc10718193"/>
      <w:bookmarkStart w:id="90" w:name="_Toc12370812"/>
      <w:r w:rsidRPr="00894262">
        <w:rPr>
          <w:b/>
          <w:lang w:val="en-US" w:eastAsia="nl-NL"/>
        </w:rPr>
        <w:t>Referenties</w:t>
      </w:r>
      <w:bookmarkEnd w:id="89"/>
      <w:bookmarkEnd w:id="90"/>
    </w:p>
    <w:p w14:paraId="33662C6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Ardeshna KM</w:t>
      </w:r>
      <w:r w:rsidRPr="00F74FAA">
        <w:rPr>
          <w:rFonts w:eastAsia="Times New Roman" w:cs="Times New Roman"/>
          <w:sz w:val="20"/>
          <w:szCs w:val="20"/>
          <w:lang w:val="en-US" w:eastAsia="nl-NL"/>
        </w:rPr>
        <w:t>, Qian W, Smith P,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versus a watch-and-wait approach in patients with advanced-stage, asymptomatic, non-bulky follicular lymphoma: an open-label randomised phase 3 trial. Lanc</w:t>
      </w:r>
      <w:r w:rsidR="00E113BE" w:rsidRPr="00F74FAA">
        <w:rPr>
          <w:rFonts w:eastAsia="Times New Roman" w:cs="Times New Roman"/>
          <w:sz w:val="20"/>
          <w:szCs w:val="20"/>
          <w:lang w:val="en-US" w:eastAsia="nl-NL"/>
        </w:rPr>
        <w:t>et Oncol. 2014 Apr;15(4):424-35</w:t>
      </w:r>
    </w:p>
    <w:p w14:paraId="71C28D0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Ganem G</w:t>
      </w:r>
      <w:r w:rsidRPr="00F74FAA">
        <w:rPr>
          <w:rFonts w:eastAsia="Times New Roman" w:cs="Times New Roman"/>
          <w:sz w:val="20"/>
          <w:szCs w:val="20"/>
          <w:lang w:val="en-US" w:eastAsia="nl-NL"/>
        </w:rPr>
        <w:t>, Cartron G, Girinsky T, et al</w:t>
      </w:r>
      <w:r w:rsidRPr="00F74FAA">
        <w:rPr>
          <w:rFonts w:eastAsia="Times New Roman" w:cs="Cambria"/>
          <w:sz w:val="20"/>
          <w:szCs w:val="20"/>
          <w:lang w:eastAsia="nl-NL"/>
        </w:rPr>
        <w:t>﻿</w:t>
      </w:r>
      <w:r w:rsidRPr="00F74FAA">
        <w:rPr>
          <w:rFonts w:eastAsia="Times New Roman" w:cs="Times New Roman"/>
          <w:sz w:val="20"/>
          <w:szCs w:val="20"/>
          <w:lang w:val="en-US" w:eastAsia="nl-NL"/>
        </w:rPr>
        <w:t>. Localized low-dose radiotherapy for follicular lymphoma: history, clinical results, mechanisms of action, and future outlooks. Int J Radiat On</w:t>
      </w:r>
      <w:r w:rsidR="00E113BE" w:rsidRPr="00F74FAA">
        <w:rPr>
          <w:rFonts w:eastAsia="Times New Roman" w:cs="Times New Roman"/>
          <w:sz w:val="20"/>
          <w:szCs w:val="20"/>
          <w:lang w:val="en-US" w:eastAsia="nl-NL"/>
        </w:rPr>
        <w:t>col Biol Phys. 2010; 78: 975-82</w:t>
      </w:r>
    </w:p>
    <w:p w14:paraId="4FA98AC1"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Ghielmini M</w:t>
      </w:r>
      <w:r w:rsidRPr="00F74FAA">
        <w:rPr>
          <w:rFonts w:eastAsia="Times New Roman" w:cs="Times New Roman"/>
          <w:sz w:val="20"/>
          <w:szCs w:val="20"/>
          <w:lang w:val="en-US" w:eastAsia="nl-NL"/>
        </w:rPr>
        <w:t>, Schmitz SF, Cogliatti SB,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Prolonged treatment with rituximab in patients with follicular lymphoma significantly increases event-free survival and response duration compared with the standard weekly x 4 schedule. </w:t>
      </w:r>
      <w:r w:rsidRPr="00F74FAA">
        <w:rPr>
          <w:rFonts w:eastAsia="Times New Roman" w:cs="Times New Roman"/>
          <w:sz w:val="20"/>
          <w:szCs w:val="20"/>
          <w:lang w:eastAsia="nl-NL"/>
        </w:rPr>
        <w:t>Blo</w:t>
      </w:r>
      <w:r w:rsidR="00E113BE" w:rsidRPr="00F74FAA">
        <w:rPr>
          <w:rFonts w:eastAsia="Times New Roman" w:cs="Times New Roman"/>
          <w:sz w:val="20"/>
          <w:szCs w:val="20"/>
          <w:lang w:eastAsia="nl-NL"/>
        </w:rPr>
        <w:t>od. 2004 Jun 15;103(12):4416-23</w:t>
      </w:r>
    </w:p>
    <w:p w14:paraId="363CEAF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Haas RL</w:t>
      </w:r>
      <w:r w:rsidRPr="00F74FAA">
        <w:rPr>
          <w:rFonts w:eastAsia="Times New Roman" w:cs="Times New Roman"/>
          <w:sz w:val="20"/>
          <w:szCs w:val="20"/>
          <w:lang w:eastAsia="nl-NL"/>
        </w:rPr>
        <w:t>, Poortmans P, de Jong D,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High response rates and lasting remissions after low-dose involved field radiotherapy in indolent lymphomas. </w:t>
      </w:r>
      <w:r w:rsidRPr="00F74FAA">
        <w:rPr>
          <w:rFonts w:eastAsia="Times New Roman" w:cs="Cambria"/>
          <w:sz w:val="20"/>
          <w:szCs w:val="20"/>
          <w:lang w:eastAsia="nl-NL"/>
        </w:rPr>
        <w:t>﻿</w:t>
      </w:r>
      <w:r w:rsidRPr="00F74FAA">
        <w:rPr>
          <w:rFonts w:eastAsia="Times New Roman" w:cs="Times New Roman"/>
          <w:sz w:val="20"/>
          <w:szCs w:val="20"/>
          <w:lang w:val="en-US" w:eastAsia="nl-NL"/>
        </w:rPr>
        <w:t>J Clin Oncol. 2003 Jul 1;21(13):2474-80</w:t>
      </w:r>
    </w:p>
    <w:p w14:paraId="5A0E482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Hoskin PJ</w:t>
      </w:r>
      <w:r w:rsidRPr="00F74FAA">
        <w:rPr>
          <w:rFonts w:eastAsia="Times New Roman" w:cs="Times New Roman"/>
          <w:sz w:val="20"/>
          <w:szCs w:val="20"/>
          <w:lang w:val="en-US" w:eastAsia="nl-NL"/>
        </w:rPr>
        <w:t>, Kirkwood AA, Popova B, et al</w:t>
      </w:r>
      <w:r w:rsidRPr="00F74FAA">
        <w:rPr>
          <w:rFonts w:eastAsia="Times New Roman" w:cs="Cambria"/>
          <w:sz w:val="20"/>
          <w:szCs w:val="20"/>
          <w:lang w:eastAsia="nl-NL"/>
        </w:rPr>
        <w:t>﻿</w:t>
      </w:r>
      <w:r w:rsidRPr="00F74FAA">
        <w:rPr>
          <w:rFonts w:eastAsia="Times New Roman" w:cs="Times New Roman"/>
          <w:sz w:val="20"/>
          <w:szCs w:val="20"/>
          <w:lang w:val="en-US" w:eastAsia="nl-NL"/>
        </w:rPr>
        <w:t>. 4 Gy versus 24 Gy radiotherapy for patients with indolent lymphoma (FORT): a randomised phase 3 non-inferiority trial. Lancet Oncol</w:t>
      </w:r>
      <w:r w:rsidR="00E113BE" w:rsidRPr="00F74FAA">
        <w:rPr>
          <w:rFonts w:eastAsia="Times New Roman" w:cs="Times New Roman"/>
          <w:sz w:val="20"/>
          <w:szCs w:val="20"/>
          <w:lang w:val="en-US" w:eastAsia="nl-NL"/>
        </w:rPr>
        <w:t>. 2014 Apr;15(4):457-63</w:t>
      </w:r>
    </w:p>
    <w:p w14:paraId="70F25B1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Kahl BS</w:t>
      </w:r>
      <w:r w:rsidRPr="00F74FAA">
        <w:rPr>
          <w:rFonts w:eastAsia="Times New Roman" w:cs="Times New Roman"/>
          <w:sz w:val="20"/>
          <w:szCs w:val="20"/>
          <w:lang w:val="en-US" w:eastAsia="nl-NL"/>
        </w:rPr>
        <w:t>, Hong F, Williams ME,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extended schedule or re-treatment trial for low-tumor burden follicular lymphoma: eastern cooperative oncology group protocol e4402. J Clin On</w:t>
      </w:r>
      <w:r w:rsidR="00E113BE" w:rsidRPr="00F74FAA">
        <w:rPr>
          <w:rFonts w:eastAsia="Times New Roman" w:cs="Times New Roman"/>
          <w:sz w:val="20"/>
          <w:szCs w:val="20"/>
          <w:lang w:val="en-US" w:eastAsia="nl-NL"/>
        </w:rPr>
        <w:t>col. 2014 Oct 1;32(28):3096-102</w:t>
      </w:r>
    </w:p>
    <w:p w14:paraId="1C9CEB7B"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Martinelli G</w:t>
      </w:r>
      <w:r w:rsidRPr="00F74FAA">
        <w:rPr>
          <w:rFonts w:eastAsia="Times New Roman" w:cs="Times New Roman"/>
          <w:sz w:val="20"/>
          <w:szCs w:val="20"/>
          <w:lang w:val="en-US" w:eastAsia="nl-NL"/>
        </w:rPr>
        <w:t>, Schmitz SF, Utiger U, et al</w:t>
      </w:r>
      <w:r w:rsidRPr="00F74FAA">
        <w:rPr>
          <w:rFonts w:eastAsia="Times New Roman" w:cs="Cambria"/>
          <w:sz w:val="20"/>
          <w:szCs w:val="20"/>
          <w:lang w:eastAsia="nl-NL"/>
        </w:rPr>
        <w:t>﻿</w:t>
      </w:r>
      <w:r w:rsidRPr="00F74FAA">
        <w:rPr>
          <w:rFonts w:eastAsia="Times New Roman" w:cs="Times New Roman"/>
          <w:sz w:val="20"/>
          <w:szCs w:val="20"/>
          <w:lang w:val="en-US" w:eastAsia="nl-NL"/>
        </w:rPr>
        <w:t>. Long-term follow-up of patients with follicular lymphoma receiving single-agent rituximab at two different schedules in trial SAKK 35/98. J Clin O</w:t>
      </w:r>
      <w:r w:rsidR="00E113BE" w:rsidRPr="00F74FAA">
        <w:rPr>
          <w:rFonts w:eastAsia="Times New Roman" w:cs="Times New Roman"/>
          <w:sz w:val="20"/>
          <w:szCs w:val="20"/>
          <w:lang w:val="en-US" w:eastAsia="nl-NL"/>
        </w:rPr>
        <w:t>ncol. 2010 Oct 10;28(29):4480-4</w:t>
      </w:r>
    </w:p>
    <w:p w14:paraId="4B027FA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Martinelli G</w:t>
      </w:r>
      <w:r w:rsidRPr="00F74FAA">
        <w:rPr>
          <w:rFonts w:eastAsia="Times New Roman" w:cs="Times New Roman"/>
          <w:sz w:val="20"/>
          <w:szCs w:val="20"/>
          <w:lang w:val="en-US" w:eastAsia="nl-NL"/>
        </w:rPr>
        <w:t>, Montoro J, Vanazzi A, et al</w:t>
      </w:r>
      <w:r w:rsidRPr="00F74FAA">
        <w:rPr>
          <w:rFonts w:eastAsia="Times New Roman" w:cs="Cambria"/>
          <w:sz w:val="20"/>
          <w:szCs w:val="20"/>
          <w:lang w:eastAsia="nl-NL"/>
        </w:rPr>
        <w:t>﻿</w:t>
      </w:r>
      <w:r w:rsidRPr="00F74FAA">
        <w:rPr>
          <w:rFonts w:eastAsia="Times New Roman" w:cs="Times New Roman"/>
          <w:sz w:val="20"/>
          <w:szCs w:val="20"/>
          <w:lang w:val="en-US" w:eastAsia="nl-NL"/>
        </w:rPr>
        <w:t>. Chlorambucil-rituximab as first-line therapy in patients affected by follicular non-Hodgkin's lymphoma: a retrospective single-centre study. Hemat</w:t>
      </w:r>
      <w:r w:rsidR="00E113BE" w:rsidRPr="00F74FAA">
        <w:rPr>
          <w:rFonts w:eastAsia="Times New Roman" w:cs="Times New Roman"/>
          <w:sz w:val="20"/>
          <w:szCs w:val="20"/>
          <w:lang w:val="en-US" w:eastAsia="nl-NL"/>
        </w:rPr>
        <w:t>ol Oncol. 2015 Dec;33(4):129-35</w:t>
      </w:r>
    </w:p>
    <w:p w14:paraId="39E8562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Taverna C</w:t>
      </w:r>
      <w:r w:rsidRPr="00F74FAA">
        <w:rPr>
          <w:rFonts w:eastAsia="Times New Roman" w:cs="Times New Roman"/>
          <w:sz w:val="20"/>
          <w:szCs w:val="20"/>
          <w:lang w:val="en-US" w:eastAsia="nl-NL"/>
        </w:rPr>
        <w:t>, Martinelli G, Hitz F,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Maintenance for a Maximum of 5 Years After Single-Agent Rituximab Induction in Follicular Lymphoma: Results of the Randomized Controlled Phase III Trial SAKK 35/03. J Clin O</w:t>
      </w:r>
      <w:r w:rsidR="00E113BE" w:rsidRPr="00F74FAA">
        <w:rPr>
          <w:rFonts w:eastAsia="Times New Roman" w:cs="Times New Roman"/>
          <w:sz w:val="20"/>
          <w:szCs w:val="20"/>
          <w:lang w:val="en-US" w:eastAsia="nl-NL"/>
        </w:rPr>
        <w:t>ncol. 2016 Feb 10;34(5):495-500</w:t>
      </w:r>
    </w:p>
    <w:p w14:paraId="213DF541"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lastRenderedPageBreak/>
        <w:t>Vitolo U</w:t>
      </w:r>
      <w:r w:rsidRPr="00F74FAA">
        <w:rPr>
          <w:rFonts w:eastAsia="Times New Roman" w:cs="Times New Roman"/>
          <w:sz w:val="20"/>
          <w:szCs w:val="20"/>
          <w:lang w:val="en-US" w:eastAsia="nl-NL"/>
        </w:rPr>
        <w:t>, Ladetto M, Boccomini C,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Rituximab maintenance compared with observation after brief first-line R-FND chemoimmunotherapy with rituximab consolidation in patients age older than 60 years with advanced follicular lymphoma: a phase III randomized study by the Fondazione Italiana Linfomi. </w:t>
      </w:r>
      <w:r w:rsidRPr="00F74FAA">
        <w:rPr>
          <w:rFonts w:eastAsia="Times New Roman" w:cs="Times New Roman"/>
          <w:sz w:val="20"/>
          <w:szCs w:val="20"/>
          <w:lang w:eastAsia="nl-NL"/>
        </w:rPr>
        <w:t>J Clin Oncol. 2013 Sep 20;</w:t>
      </w:r>
      <w:r w:rsidR="00E113BE" w:rsidRPr="00F74FAA">
        <w:rPr>
          <w:rFonts w:eastAsia="Times New Roman" w:cs="Times New Roman"/>
          <w:sz w:val="20"/>
          <w:szCs w:val="20"/>
          <w:lang w:eastAsia="nl-NL"/>
        </w:rPr>
        <w:t>31(27):3351-9</w:t>
      </w:r>
    </w:p>
    <w:p w14:paraId="4725185B" w14:textId="77777777" w:rsidR="00342F0E" w:rsidRDefault="00342F0E">
      <w:pPr>
        <w:rPr>
          <w:rFonts w:eastAsia="Times New Roman" w:cs="Times New Roman"/>
          <w:b/>
          <w:bCs/>
          <w:color w:val="17365D" w:themeColor="text2" w:themeShade="BF"/>
          <w:kern w:val="36"/>
          <w:sz w:val="40"/>
          <w:szCs w:val="40"/>
          <w:lang w:eastAsia="nl-NL"/>
        </w:rPr>
      </w:pPr>
      <w:r>
        <w:rPr>
          <w:rFonts w:eastAsia="Times New Roman" w:cs="Times New Roman"/>
          <w:b/>
          <w:bCs/>
          <w:color w:val="17365D" w:themeColor="text2" w:themeShade="BF"/>
          <w:kern w:val="36"/>
          <w:sz w:val="40"/>
          <w:szCs w:val="40"/>
          <w:lang w:eastAsia="nl-NL"/>
        </w:rPr>
        <w:br w:type="page"/>
      </w:r>
    </w:p>
    <w:p w14:paraId="6C666CCA" w14:textId="486789FA" w:rsidR="002857F5" w:rsidRPr="00F74FAA" w:rsidRDefault="002857F5" w:rsidP="00E8660D">
      <w:pPr>
        <w:pStyle w:val="Kop2"/>
        <w:rPr>
          <w:rFonts w:eastAsia="Times New Roman"/>
        </w:rPr>
      </w:pPr>
      <w:bookmarkStart w:id="91" w:name="_Toc19879902"/>
      <w:r w:rsidRPr="00F74FAA">
        <w:rPr>
          <w:rFonts w:eastAsia="Times New Roman"/>
        </w:rPr>
        <w:lastRenderedPageBreak/>
        <w:t>Tweede lijn (</w:t>
      </w:r>
      <w:r w:rsidRPr="00E8660D">
        <w:t>en</w:t>
      </w:r>
      <w:r w:rsidRPr="00F74FAA">
        <w:rPr>
          <w:rFonts w:eastAsia="Times New Roman"/>
        </w:rPr>
        <w:t xml:space="preserve"> verder)</w:t>
      </w:r>
      <w:bookmarkEnd w:id="91"/>
    </w:p>
    <w:p w14:paraId="7239AAB2" w14:textId="77777777" w:rsidR="007F3961" w:rsidRPr="00F74FAA" w:rsidRDefault="007F3961" w:rsidP="007F3961">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Tabel 7.</w:t>
      </w:r>
      <w:r w:rsidRPr="00F74FAA">
        <w:rPr>
          <w:rFonts w:eastAsia="Times New Roman" w:cs="Times New Roman"/>
          <w:szCs w:val="24"/>
          <w:lang w:eastAsia="nl-NL"/>
        </w:rPr>
        <w:t xml:space="preserve"> Behandelopties recidief/ refractair FL</w:t>
      </w:r>
    </w:p>
    <w:tbl>
      <w:tblPr>
        <w:tblW w:w="1019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7"/>
        <w:gridCol w:w="1984"/>
        <w:gridCol w:w="5150"/>
        <w:gridCol w:w="1018"/>
        <w:gridCol w:w="69"/>
      </w:tblGrid>
      <w:tr w:rsidR="007F3961" w:rsidRPr="007F3961" w14:paraId="45D2A1D7" w14:textId="77777777" w:rsidTr="006D3EFB">
        <w:trPr>
          <w:trHeight w:val="275"/>
          <w:tblCellSpacing w:w="7" w:type="dxa"/>
        </w:trPr>
        <w:tc>
          <w:tcPr>
            <w:tcW w:w="909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566B7F"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b/>
                <w:bCs/>
                <w:sz w:val="20"/>
                <w:szCs w:val="20"/>
                <w:u w:val="single"/>
                <w:lang w:eastAsia="nl-NL"/>
              </w:rPr>
              <w:t>Asymptomatisch</w:t>
            </w:r>
            <w:r w:rsidRPr="007F3961">
              <w:rPr>
                <w:rFonts w:eastAsia="Times New Roman" w:cs="Cambria"/>
                <w:b/>
                <w:bCs/>
                <w:sz w:val="20"/>
                <w:szCs w:val="20"/>
                <w:u w:val="single"/>
                <w:lang w:eastAsia="nl-NL"/>
              </w:rPr>
              <w:t>﻿</w:t>
            </w:r>
          </w:p>
        </w:tc>
        <w:tc>
          <w:tcPr>
            <w:tcW w:w="1066"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66B249"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 </w:t>
            </w:r>
          </w:p>
        </w:tc>
      </w:tr>
      <w:tr w:rsidR="007F3961" w:rsidRPr="007F3961" w14:paraId="04846043" w14:textId="77777777" w:rsidTr="006D3EFB">
        <w:trPr>
          <w:trHeight w:val="275"/>
          <w:tblCellSpacing w:w="7" w:type="dxa"/>
        </w:trPr>
        <w:tc>
          <w:tcPr>
            <w:tcW w:w="909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C9790BE"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Watch &amp; wait</w:t>
            </w:r>
            <w:r w:rsidRPr="007F3961">
              <w:rPr>
                <w:rFonts w:eastAsia="Times New Roman" w:cs="Cambria"/>
                <w:sz w:val="20"/>
                <w:szCs w:val="20"/>
                <w:lang w:eastAsia="nl-NL"/>
              </w:rPr>
              <w:t>﻿</w:t>
            </w:r>
          </w:p>
        </w:tc>
        <w:tc>
          <w:tcPr>
            <w:tcW w:w="1066"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98A87C"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 </w:t>
            </w:r>
          </w:p>
        </w:tc>
      </w:tr>
      <w:tr w:rsidR="007F3961" w:rsidRPr="007F3961" w14:paraId="38E79120" w14:textId="77777777" w:rsidTr="006D3EFB">
        <w:trPr>
          <w:gridAfter w:val="1"/>
          <w:wAfter w:w="48" w:type="dxa"/>
          <w:trHeight w:val="275"/>
          <w:tblCellSpacing w:w="7" w:type="dxa"/>
        </w:trPr>
        <w:tc>
          <w:tcPr>
            <w:tcW w:w="10108"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6D9B31"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b/>
                <w:bCs/>
                <w:sz w:val="20"/>
                <w:szCs w:val="20"/>
                <w:u w:val="single"/>
                <w:lang w:eastAsia="nl-NL"/>
              </w:rPr>
              <w:t>Symptomatisch</w:t>
            </w:r>
            <w:r w:rsidRPr="007F3961">
              <w:rPr>
                <w:rFonts w:eastAsia="Times New Roman" w:cs="Cambria"/>
                <w:b/>
                <w:bCs/>
                <w:sz w:val="20"/>
                <w:szCs w:val="20"/>
                <w:u w:val="single"/>
                <w:lang w:eastAsia="nl-NL"/>
              </w:rPr>
              <w:t>﻿</w:t>
            </w:r>
          </w:p>
        </w:tc>
      </w:tr>
      <w:tr w:rsidR="007F3961" w:rsidRPr="007F3961" w14:paraId="597FFC40" w14:textId="77777777" w:rsidTr="006D3EFB">
        <w:trPr>
          <w:gridAfter w:val="1"/>
          <w:wAfter w:w="48" w:type="dxa"/>
          <w:trHeight w:val="289"/>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B748CD"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b/>
                <w:bCs/>
                <w:sz w:val="20"/>
                <w:szCs w:val="20"/>
                <w:lang w:eastAsia="nl-NL"/>
              </w:rPr>
              <w:t>Sch</w:t>
            </w:r>
            <w:r w:rsidRPr="007F3961">
              <w:rPr>
                <w:rFonts w:eastAsia="Times New Roman" w:cs="Cambria"/>
                <w:b/>
                <w:bCs/>
                <w:sz w:val="20"/>
                <w:szCs w:val="20"/>
                <w:lang w:eastAsia="nl-NL"/>
              </w:rPr>
              <w:t>﻿</w:t>
            </w:r>
            <w:r w:rsidRPr="007F3961">
              <w:rPr>
                <w:rFonts w:eastAsia="Times New Roman" w:cs="Times New Roman"/>
                <w:b/>
                <w:bCs/>
                <w:sz w:val="20"/>
                <w:szCs w:val="20"/>
                <w:lang w:eastAsia="nl-NL"/>
              </w:rPr>
              <w:t>ema</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70A195"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b/>
                <w:bCs/>
                <w:sz w:val="20"/>
                <w:szCs w:val="20"/>
                <w:lang w:eastAsia="nl-NL"/>
              </w:rPr>
              <w:t>﻿</w:t>
            </w:r>
            <w:r w:rsidRPr="007F3961">
              <w:rPr>
                <w:rFonts w:eastAsia="Times New Roman" w:cs="Times New Roman"/>
                <w:b/>
                <w:bCs/>
                <w:sz w:val="20"/>
                <w:szCs w:val="20"/>
                <w:lang w:eastAsia="nl-NL"/>
              </w:rPr>
              <w:t>Referentie</w:t>
            </w:r>
            <w:r w:rsidRPr="007F3961">
              <w:rPr>
                <w:rFonts w:eastAsia="Times New Roman" w:cs="Cambria"/>
                <w:b/>
                <w:bCs/>
                <w:sz w:val="20"/>
                <w:szCs w:val="20"/>
                <w:shd w:val="clear" w:color="auto" w:fill="FFFF00"/>
                <w:lang w:eastAsia="nl-NL"/>
              </w:rPr>
              <w:t>﻿</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F3CB69"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b/>
                <w:bCs/>
                <w:sz w:val="20"/>
                <w:szCs w:val="20"/>
                <w:lang w:eastAsia="nl-NL"/>
              </w:rPr>
              <w:t>﻿</w:t>
            </w:r>
            <w:r w:rsidRPr="007F3961">
              <w:rPr>
                <w:rFonts w:eastAsia="Times New Roman" w:cs="Times New Roman"/>
                <w:b/>
                <w:bCs/>
                <w:sz w:val="20"/>
                <w:szCs w:val="20"/>
                <w:lang w:eastAsia="nl-NL"/>
              </w:rPr>
              <w:t>Aantal kuren (dosering)</w:t>
            </w:r>
            <w:r w:rsidRPr="007F3961">
              <w:rPr>
                <w:rFonts w:eastAsia="Times New Roman" w:cs="Cambria"/>
                <w:b/>
                <w:bCs/>
                <w:sz w:val="20"/>
                <w:szCs w:val="20"/>
                <w:lang w:eastAsia="nl-NL"/>
              </w:rPr>
              <w:t>﻿</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32CF65C5"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b/>
                <w:bCs/>
                <w:sz w:val="20"/>
                <w:szCs w:val="20"/>
                <w:lang w:eastAsia="nl-NL"/>
              </w:rPr>
              <w:t>﻿</w:t>
            </w:r>
            <w:r w:rsidRPr="007F3961">
              <w:rPr>
                <w:rFonts w:eastAsia="Times New Roman" w:cs="Times New Roman"/>
                <w:b/>
                <w:bCs/>
                <w:sz w:val="20"/>
                <w:szCs w:val="20"/>
                <w:lang w:eastAsia="nl-NL"/>
              </w:rPr>
              <w:t>ORR</w:t>
            </w:r>
            <w:r w:rsidRPr="007F3961">
              <w:rPr>
                <w:rFonts w:eastAsia="Times New Roman" w:cs="Cambria"/>
                <w:b/>
                <w:bCs/>
                <w:sz w:val="20"/>
                <w:szCs w:val="20"/>
                <w:lang w:eastAsia="nl-NL"/>
              </w:rPr>
              <w:t>﻿</w:t>
            </w:r>
          </w:p>
        </w:tc>
      </w:tr>
      <w:tr w:rsidR="007F3961" w:rsidRPr="007F3961" w14:paraId="77F75E36" w14:textId="77777777" w:rsidTr="006D3EFB">
        <w:trPr>
          <w:gridAfter w:val="1"/>
          <w:wAfter w:w="48" w:type="dxa"/>
          <w:trHeight w:val="1884"/>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FCFA3F"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R-bendamustine</w:t>
            </w:r>
            <w:r w:rsidRPr="007F3961">
              <w:rPr>
                <w:rFonts w:eastAsia="Times New Roman" w:cs="Cambria"/>
                <w:sz w:val="20"/>
                <w:szCs w:val="20"/>
                <w:lang w:eastAsia="nl-NL"/>
              </w:rPr>
              <w:t>﻿</w:t>
            </w:r>
          </w:p>
          <w:p w14:paraId="0D18F1F2"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(6x, à 4 weken)</w:t>
            </w:r>
            <w:r w:rsidRPr="007F3961">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068717"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i/>
                <w:iCs/>
                <w:sz w:val="20"/>
                <w:szCs w:val="20"/>
                <w:lang w:eastAsia="nl-NL"/>
              </w:rPr>
              <w:t>Rummel et al., J Clin Oncol 2005</w:t>
            </w:r>
          </w:p>
          <w:p w14:paraId="42793D58"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i/>
                <w:iCs/>
                <w:sz w:val="20"/>
                <w:szCs w:val="20"/>
                <w:lang w:eastAsia="nl-NL"/>
              </w:rPr>
              <w:t>Robinson et al., J Clin Oncol 2008</w:t>
            </w:r>
          </w:p>
          <w:p w14:paraId="40333774"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 </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E338DB"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val="en-US" w:eastAsia="nl-NL"/>
              </w:rPr>
              <w:t>Rituximab 375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i.v. (of 1400 mg s.c.)</w:t>
            </w:r>
            <w:r w:rsidRPr="007F3961">
              <w:rPr>
                <w:rFonts w:eastAsia="Times New Roman" w:cs="Cambria"/>
                <w:sz w:val="20"/>
                <w:szCs w:val="20"/>
                <w:lang w:eastAsia="nl-NL"/>
              </w:rPr>
              <w:t>﻿</w:t>
            </w:r>
            <w:r w:rsidRPr="007F3961">
              <w:rPr>
                <w:rFonts w:eastAsia="Times New Roman" w:cs="Times New Roman"/>
                <w:sz w:val="20"/>
                <w:szCs w:val="20"/>
                <w:lang w:val="en-US" w:eastAsia="nl-NL"/>
              </w:rPr>
              <w:t xml:space="preserve"> </w:t>
            </w:r>
            <w:r w:rsidRPr="007F3961">
              <w:rPr>
                <w:rFonts w:eastAsia="Times New Roman" w:cs="Times New Roman"/>
                <w:sz w:val="20"/>
                <w:szCs w:val="20"/>
                <w:lang w:eastAsia="nl-NL"/>
              </w:rPr>
              <w:t>d1, bendamustine 90 mg/m</w:t>
            </w:r>
            <w:r w:rsidRPr="007F3961">
              <w:rPr>
                <w:rFonts w:eastAsia="Times New Roman" w:cs="Times New Roman"/>
                <w:sz w:val="20"/>
                <w:szCs w:val="20"/>
                <w:vertAlign w:val="superscript"/>
                <w:lang w:eastAsia="nl-NL"/>
              </w:rPr>
              <w:t>2</w:t>
            </w:r>
            <w:r w:rsidRPr="007F3961">
              <w:rPr>
                <w:rFonts w:eastAsia="Times New Roman" w:cs="Times New Roman"/>
                <w:sz w:val="20"/>
                <w:szCs w:val="20"/>
                <w:lang w:eastAsia="nl-NL"/>
              </w:rPr>
              <w:t> i.v. d1,2</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3308E9A0"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90%</w:t>
            </w:r>
            <w:r w:rsidRPr="007F3961">
              <w:rPr>
                <w:rFonts w:eastAsia="Times New Roman" w:cs="Cambria"/>
                <w:sz w:val="20"/>
                <w:szCs w:val="20"/>
                <w:lang w:eastAsia="nl-NL"/>
              </w:rPr>
              <w:t>﻿</w:t>
            </w:r>
          </w:p>
        </w:tc>
      </w:tr>
      <w:tr w:rsidR="007F3961" w:rsidRPr="007F3961" w14:paraId="044A6899" w14:textId="77777777" w:rsidTr="006D3EFB">
        <w:trPr>
          <w:gridAfter w:val="1"/>
          <w:wAfter w:w="48" w:type="dxa"/>
          <w:trHeight w:val="811"/>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7E63B92"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R-CHOP</w:t>
            </w:r>
            <w:r w:rsidRPr="007F3961">
              <w:rPr>
                <w:rFonts w:eastAsia="Times New Roman" w:cs="Cambria"/>
                <w:sz w:val="20"/>
                <w:szCs w:val="20"/>
                <w:lang w:eastAsia="nl-NL"/>
              </w:rPr>
              <w:t>﻿</w:t>
            </w:r>
          </w:p>
          <w:p w14:paraId="068836EB"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(6x, à 3</w:t>
            </w:r>
            <w:r w:rsidRPr="007F3961">
              <w:rPr>
                <w:rFonts w:eastAsia="Times New Roman" w:cs="Cambria"/>
                <w:sz w:val="20"/>
                <w:szCs w:val="20"/>
                <w:lang w:eastAsia="nl-NL"/>
              </w:rPr>
              <w:t>﻿</w:t>
            </w:r>
            <w:r w:rsidRPr="007F3961">
              <w:rPr>
                <w:rFonts w:eastAsia="Times New Roman" w:cs="Times New Roman"/>
                <w:sz w:val="20"/>
                <w:szCs w:val="20"/>
                <w:lang w:eastAsia="nl-NL"/>
              </w:rPr>
              <w:t xml:space="preserve"> weken)</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AF97E9"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i/>
                <w:iCs/>
                <w:sz w:val="20"/>
                <w:szCs w:val="20"/>
                <w:lang w:eastAsia="nl-NL"/>
              </w:rPr>
              <w:t>﻿</w:t>
            </w:r>
            <w:r w:rsidRPr="007F3961">
              <w:rPr>
                <w:rFonts w:eastAsia="Times New Roman" w:cs="Times New Roman"/>
                <w:i/>
                <w:iCs/>
                <w:sz w:val="20"/>
                <w:szCs w:val="20"/>
                <w:lang w:eastAsia="nl-NL"/>
              </w:rPr>
              <w:t>Van Oers et al., Blood 2006</w:t>
            </w:r>
            <w:r w:rsidRPr="007F3961">
              <w:rPr>
                <w:rFonts w:eastAsia="Times New Roman" w:cs="Cambria"/>
                <w:i/>
                <w:iCs/>
                <w:sz w:val="20"/>
                <w:szCs w:val="20"/>
                <w:lang w:eastAsia="nl-NL"/>
              </w:rPr>
              <w:t>﻿</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638483"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val="en-US" w:eastAsia="nl-NL"/>
              </w:rPr>
              <w:t>Rituximab 375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i.v. (of 1400 mg s.c.) </w:t>
            </w:r>
            <w:r w:rsidRPr="007F3961">
              <w:rPr>
                <w:rFonts w:eastAsia="Times New Roman" w:cs="Cambria"/>
                <w:sz w:val="20"/>
                <w:szCs w:val="20"/>
                <w:lang w:eastAsia="nl-NL"/>
              </w:rPr>
              <w:t>﻿</w:t>
            </w:r>
            <w:r w:rsidRPr="007F3961">
              <w:rPr>
                <w:rFonts w:eastAsia="Times New Roman" w:cs="Times New Roman"/>
                <w:sz w:val="20"/>
                <w:szCs w:val="20"/>
                <w:lang w:val="en-US" w:eastAsia="nl-NL"/>
              </w:rPr>
              <w:t xml:space="preserve"> d1, cyclofosfamide 750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i.v. d1, doxorubicine 50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i.v. d1, vincristine 1,4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(max 2 mg) i.v.  </w:t>
            </w:r>
            <w:r w:rsidRPr="007F3961">
              <w:rPr>
                <w:rFonts w:eastAsia="Times New Roman" w:cs="Times New Roman"/>
                <w:sz w:val="20"/>
                <w:szCs w:val="20"/>
                <w:lang w:eastAsia="nl-NL"/>
              </w:rPr>
              <w:t>d1, prednison 100 mg d 1-5 p.o.</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25DF5847"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85%</w:t>
            </w:r>
          </w:p>
        </w:tc>
      </w:tr>
      <w:tr w:rsidR="007F3961" w:rsidRPr="007F3961" w14:paraId="6CB14913" w14:textId="77777777" w:rsidTr="006D3EFB">
        <w:trPr>
          <w:gridAfter w:val="1"/>
          <w:wAfter w:w="48" w:type="dxa"/>
          <w:trHeight w:val="1362"/>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9B7007"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R-FC</w:t>
            </w:r>
          </w:p>
          <w:p w14:paraId="27258A18"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 xml:space="preserve">(6x, à 4 weken) </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2F947B"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i/>
                <w:iCs/>
                <w:sz w:val="20"/>
                <w:szCs w:val="20"/>
                <w:lang w:eastAsia="nl-NL"/>
              </w:rPr>
              <w:t>Czuczman et al., J Clin Oncol 2005</w:t>
            </w:r>
          </w:p>
          <w:p w14:paraId="4A6023C0" w14:textId="77777777" w:rsidR="007F3961" w:rsidRPr="007F3961" w:rsidRDefault="007F3961" w:rsidP="006D3EFB">
            <w:pPr>
              <w:spacing w:before="100" w:beforeAutospacing="1" w:after="100" w:afterAutospacing="1" w:line="240" w:lineRule="auto"/>
              <w:rPr>
                <w:rFonts w:eastAsia="Times New Roman" w:cs="Times New Roman"/>
                <w:sz w:val="20"/>
                <w:szCs w:val="20"/>
                <w:lang w:val="en-US" w:eastAsia="nl-NL"/>
              </w:rPr>
            </w:pPr>
            <w:r w:rsidRPr="007F3961">
              <w:rPr>
                <w:rFonts w:eastAsia="Times New Roman" w:cs="Times New Roman"/>
                <w:i/>
                <w:iCs/>
                <w:sz w:val="20"/>
                <w:szCs w:val="20"/>
                <w:lang w:val="en-US" w:eastAsia="nl-NL"/>
              </w:rPr>
              <w:t>Tobinai et al., Cancer Sci 2009</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485A42" w14:textId="77777777" w:rsidR="007F3961" w:rsidRPr="007F3961" w:rsidRDefault="007F3961" w:rsidP="006D3EFB">
            <w:pPr>
              <w:spacing w:before="100" w:beforeAutospacing="1" w:after="100" w:afterAutospacing="1" w:line="240" w:lineRule="auto"/>
              <w:rPr>
                <w:rFonts w:eastAsia="Times New Roman" w:cs="Times New Roman"/>
                <w:sz w:val="20"/>
                <w:szCs w:val="20"/>
                <w:lang w:val="en-US" w:eastAsia="nl-NL"/>
              </w:rPr>
            </w:pPr>
            <w:r w:rsidRPr="007F3961">
              <w:rPr>
                <w:rFonts w:eastAsia="Times New Roman" w:cs="Times New Roman"/>
                <w:sz w:val="20"/>
                <w:szCs w:val="20"/>
                <w:lang w:val="en-US" w:eastAsia="nl-NL"/>
              </w:rPr>
              <w:t>Rituximab 375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i.v. (of 1400 mg s.c.) d1</w:t>
            </w:r>
            <w:r w:rsidRPr="007F3961">
              <w:rPr>
                <w:rFonts w:eastAsia="Times New Roman" w:cs="Cambria"/>
                <w:sz w:val="20"/>
                <w:szCs w:val="20"/>
                <w:lang w:eastAsia="nl-NL"/>
              </w:rPr>
              <w:t>﻿</w:t>
            </w:r>
            <w:r w:rsidRPr="007F3961">
              <w:rPr>
                <w:rFonts w:eastAsia="Times New Roman" w:cs="Times New Roman"/>
                <w:sz w:val="20"/>
                <w:szCs w:val="20"/>
                <w:lang w:val="en-US" w:eastAsia="nl-NL"/>
              </w:rPr>
              <w:t>, Fludarabine 40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p.o. d1-3, cyclosfosfamide 250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p.o. d1-3</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23BB8A31"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80-90%</w:t>
            </w:r>
            <w:r w:rsidRPr="007F3961">
              <w:rPr>
                <w:rFonts w:eastAsia="Times New Roman" w:cs="Cambria"/>
                <w:sz w:val="20"/>
                <w:szCs w:val="20"/>
                <w:lang w:eastAsia="nl-NL"/>
              </w:rPr>
              <w:t>﻿</w:t>
            </w:r>
          </w:p>
        </w:tc>
      </w:tr>
      <w:tr w:rsidR="007F3961" w:rsidRPr="00736005" w14:paraId="3D8074DA" w14:textId="77777777" w:rsidTr="006D3EFB">
        <w:trPr>
          <w:gridAfter w:val="1"/>
          <w:wAfter w:w="48" w:type="dxa"/>
          <w:trHeight w:val="811"/>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4D3E7C"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R-C</w:t>
            </w:r>
            <w:r w:rsidRPr="007F3961">
              <w:rPr>
                <w:rFonts w:eastAsia="Times New Roman" w:cs="Cambria"/>
                <w:sz w:val="20"/>
                <w:szCs w:val="20"/>
                <w:lang w:eastAsia="nl-NL"/>
              </w:rPr>
              <w:t>﻿</w:t>
            </w:r>
            <w:r w:rsidRPr="007F3961">
              <w:rPr>
                <w:rFonts w:eastAsia="Times New Roman" w:cs="Times New Roman"/>
                <w:sz w:val="20"/>
                <w:szCs w:val="20"/>
                <w:lang w:eastAsia="nl-NL"/>
              </w:rPr>
              <w:t>VP</w:t>
            </w:r>
            <w:r w:rsidRPr="007F3961">
              <w:rPr>
                <w:rFonts w:eastAsia="Times New Roman" w:cs="Cambria"/>
                <w:sz w:val="20"/>
                <w:szCs w:val="20"/>
                <w:lang w:eastAsia="nl-NL"/>
              </w:rPr>
              <w:t>﻿</w:t>
            </w:r>
          </w:p>
          <w:p w14:paraId="7662FA21"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w:t>
            </w:r>
            <w:r w:rsidRPr="007F3961">
              <w:rPr>
                <w:rFonts w:eastAsia="Times New Roman" w:cs="Cambria"/>
                <w:sz w:val="20"/>
                <w:szCs w:val="20"/>
                <w:lang w:eastAsia="nl-NL"/>
              </w:rPr>
              <w:t>﻿</w:t>
            </w:r>
            <w:r w:rsidRPr="007F3961">
              <w:rPr>
                <w:rFonts w:eastAsia="Times New Roman" w:cs="Times New Roman"/>
                <w:sz w:val="20"/>
                <w:szCs w:val="20"/>
                <w:lang w:eastAsia="nl-NL"/>
              </w:rPr>
              <w:t>8x,</w:t>
            </w:r>
            <w:r w:rsidRPr="007F3961">
              <w:rPr>
                <w:rFonts w:eastAsia="Times New Roman" w:cs="Cambria"/>
                <w:sz w:val="20"/>
                <w:szCs w:val="20"/>
                <w:lang w:eastAsia="nl-NL"/>
              </w:rPr>
              <w:t> à</w:t>
            </w:r>
            <w:r w:rsidRPr="007F3961">
              <w:rPr>
                <w:rFonts w:eastAsia="Times New Roman" w:cs="Times New Roman"/>
                <w:sz w:val="20"/>
                <w:szCs w:val="20"/>
                <w:lang w:eastAsia="nl-NL"/>
              </w:rPr>
              <w:t xml:space="preserve"> 3</w:t>
            </w:r>
            <w:r w:rsidRPr="007F3961">
              <w:rPr>
                <w:rFonts w:eastAsia="Times New Roman" w:cs="Cambria"/>
                <w:sz w:val="20"/>
                <w:szCs w:val="20"/>
                <w:lang w:eastAsia="nl-NL"/>
              </w:rPr>
              <w:t>﻿</w:t>
            </w:r>
            <w:r w:rsidRPr="007F3961">
              <w:rPr>
                <w:rFonts w:eastAsia="Times New Roman" w:cs="Times New Roman"/>
                <w:sz w:val="20"/>
                <w:szCs w:val="20"/>
                <w:lang w:eastAsia="nl-NL"/>
              </w:rPr>
              <w:t xml:space="preserve"> weken)</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22B115"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 </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F05E74" w14:textId="77777777" w:rsidR="007F3961" w:rsidRPr="007F3961" w:rsidRDefault="007F3961" w:rsidP="006D3EFB">
            <w:pPr>
              <w:spacing w:after="0" w:line="240" w:lineRule="auto"/>
              <w:rPr>
                <w:rFonts w:eastAsia="Times New Roman" w:cs="Times New Roman"/>
                <w:sz w:val="20"/>
                <w:szCs w:val="20"/>
                <w:lang w:val="en-US" w:eastAsia="nl-NL"/>
              </w:rPr>
            </w:pPr>
            <w:r w:rsidRPr="007F3961">
              <w:rPr>
                <w:rFonts w:eastAsia="Times New Roman" w:cs="Times New Roman"/>
                <w:sz w:val="20"/>
                <w:szCs w:val="20"/>
                <w:lang w:val="en-US" w:eastAsia="nl-NL"/>
              </w:rPr>
              <w:t>Rituximab 375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i.v. (of 1400 mg s.c.) </w:t>
            </w:r>
            <w:r w:rsidRPr="007F3961">
              <w:rPr>
                <w:rFonts w:eastAsia="Times New Roman" w:cs="Cambria"/>
                <w:sz w:val="20"/>
                <w:szCs w:val="20"/>
                <w:lang w:eastAsia="nl-NL"/>
              </w:rPr>
              <w:t>﻿</w:t>
            </w:r>
            <w:r w:rsidRPr="007F3961">
              <w:rPr>
                <w:rFonts w:eastAsia="Times New Roman" w:cs="Times New Roman"/>
                <w:sz w:val="20"/>
                <w:szCs w:val="20"/>
                <w:lang w:val="en-US" w:eastAsia="nl-NL"/>
              </w:rPr>
              <w:t xml:space="preserve"> d1, cyclofosfamide 750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i.v. d1*, vincristine 1,4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(max 2 mg) i.v.  d1, prednison 100 mg d 1-5 p.o.</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57644A3A" w14:textId="77777777" w:rsidR="007F3961" w:rsidRPr="007F3961" w:rsidRDefault="007F3961" w:rsidP="006D3EFB">
            <w:pPr>
              <w:spacing w:after="0" w:line="240" w:lineRule="auto"/>
              <w:rPr>
                <w:rFonts w:eastAsia="Times New Roman" w:cs="Times New Roman"/>
                <w:sz w:val="20"/>
                <w:szCs w:val="20"/>
                <w:lang w:val="en-US" w:eastAsia="nl-NL"/>
              </w:rPr>
            </w:pPr>
            <w:r w:rsidRPr="007F3961">
              <w:rPr>
                <w:rFonts w:eastAsia="Times New Roman" w:cs="Times New Roman"/>
                <w:sz w:val="20"/>
                <w:szCs w:val="20"/>
                <w:lang w:val="en-US" w:eastAsia="nl-NL"/>
              </w:rPr>
              <w:t> </w:t>
            </w:r>
          </w:p>
        </w:tc>
      </w:tr>
      <w:tr w:rsidR="007F3961" w:rsidRPr="007F3961" w14:paraId="3D826B3E" w14:textId="77777777" w:rsidTr="006D3EFB">
        <w:trPr>
          <w:gridAfter w:val="1"/>
          <w:wAfter w:w="48" w:type="dxa"/>
          <w:trHeight w:val="1348"/>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40FAA9D"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90Y ibritumomab tiuxetan (Zevalin)</w:t>
            </w:r>
            <w:r w:rsidRPr="007F3961">
              <w:rPr>
                <w:rFonts w:eastAsia="Times New Roman" w:cs="Cambria"/>
                <w:sz w:val="20"/>
                <w:szCs w:val="20"/>
                <w:lang w:eastAsia="nl-NL"/>
              </w:rPr>
              <w:t>﻿</w:t>
            </w:r>
            <w:r w:rsidRPr="007F3961">
              <w:rPr>
                <w:rFonts w:eastAsia="Times New Roman" w:cs="Times New Roman"/>
                <w:sz w:val="20"/>
                <w:szCs w:val="20"/>
                <w:lang w:eastAsia="nl-NL"/>
              </w:rPr>
              <w:t>*</w:t>
            </w:r>
            <w:r w:rsidRPr="007F3961">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10ED39"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i/>
                <w:iCs/>
                <w:sz w:val="20"/>
                <w:szCs w:val="20"/>
                <w:lang w:eastAsia="nl-NL"/>
              </w:rPr>
              <w:t>Witzig et al., Cancer 2007</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6999A4"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 T</w:t>
            </w:r>
            <w:r w:rsidRPr="007F3961">
              <w:rPr>
                <w:rFonts w:eastAsia="Times New Roman" w:cs="Cambria"/>
                <w:sz w:val="20"/>
                <w:szCs w:val="20"/>
                <w:lang w:eastAsia="nl-NL"/>
              </w:rPr>
              <w:t>﻿</w:t>
            </w:r>
            <w:r w:rsidRPr="007F3961">
              <w:rPr>
                <w:rFonts w:eastAsia="Times New Roman" w:cs="Times New Roman"/>
                <w:sz w:val="20"/>
                <w:szCs w:val="20"/>
                <w:lang w:eastAsia="nl-NL"/>
              </w:rPr>
              <w:t xml:space="preserve">rombocyten </w:t>
            </w:r>
            <w:r w:rsidRPr="007F3961">
              <w:rPr>
                <w:rFonts w:eastAsia="Times New Roman" w:cs="Times New Roman"/>
                <w:sz w:val="20"/>
                <w:szCs w:val="20"/>
                <w:u w:val="single"/>
                <w:lang w:eastAsia="nl-NL"/>
              </w:rPr>
              <w:t>&gt;</w:t>
            </w:r>
            <w:r w:rsidRPr="007F3961">
              <w:rPr>
                <w:rFonts w:eastAsia="Times New Roman" w:cs="Times New Roman"/>
                <w:sz w:val="20"/>
                <w:szCs w:val="20"/>
                <w:lang w:eastAsia="nl-NL"/>
              </w:rPr>
              <w:t xml:space="preserve"> </w:t>
            </w:r>
            <w:r w:rsidRPr="007F3961">
              <w:rPr>
                <w:rFonts w:eastAsia="Times New Roman" w:cs="Cambria"/>
                <w:sz w:val="20"/>
                <w:szCs w:val="20"/>
                <w:lang w:eastAsia="nl-NL"/>
              </w:rPr>
              <w:t>﻿</w:t>
            </w:r>
            <w:r w:rsidRPr="007F3961">
              <w:rPr>
                <w:rFonts w:eastAsia="Times New Roman" w:cs="Times New Roman"/>
                <w:sz w:val="20"/>
                <w:szCs w:val="20"/>
                <w:lang w:eastAsia="nl-NL"/>
              </w:rPr>
              <w:t>150*10</w:t>
            </w:r>
            <w:r w:rsidRPr="007F3961">
              <w:rPr>
                <w:rFonts w:eastAsia="Times New Roman" w:cs="Times New Roman"/>
                <w:sz w:val="20"/>
                <w:szCs w:val="20"/>
                <w:vertAlign w:val="superscript"/>
                <w:lang w:eastAsia="nl-NL"/>
              </w:rPr>
              <w:t>9</w:t>
            </w:r>
            <w:r w:rsidRPr="007F3961">
              <w:rPr>
                <w:rFonts w:eastAsia="Times New Roman" w:cs="Times New Roman"/>
                <w:sz w:val="20"/>
                <w:szCs w:val="20"/>
                <w:lang w:eastAsia="nl-NL"/>
              </w:rPr>
              <w:t>/L: 15 MBq [90Y] per kg lichaamsgewicht tot een max van 1200 MBq</w:t>
            </w:r>
          </w:p>
          <w:p w14:paraId="2A382509"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 Trombocyten 100-</w:t>
            </w:r>
            <w:r w:rsidRPr="007F3961">
              <w:rPr>
                <w:rFonts w:eastAsia="Times New Roman" w:cs="Cambria"/>
                <w:sz w:val="20"/>
                <w:szCs w:val="20"/>
                <w:u w:val="single"/>
                <w:lang w:eastAsia="nl-NL"/>
              </w:rPr>
              <w:t>﻿</w:t>
            </w:r>
            <w:r w:rsidRPr="007F3961">
              <w:rPr>
                <w:rFonts w:eastAsia="Times New Roman" w:cs="Times New Roman"/>
                <w:sz w:val="20"/>
                <w:szCs w:val="20"/>
                <w:lang w:eastAsia="nl-NL"/>
              </w:rPr>
              <w:t> </w:t>
            </w:r>
            <w:r w:rsidRPr="007F3961">
              <w:rPr>
                <w:rFonts w:eastAsia="Times New Roman" w:cs="Cambria"/>
                <w:sz w:val="20"/>
                <w:szCs w:val="20"/>
                <w:lang w:eastAsia="nl-NL"/>
              </w:rPr>
              <w:t>﻿</w:t>
            </w:r>
            <w:r w:rsidRPr="007F3961">
              <w:rPr>
                <w:rFonts w:eastAsia="Times New Roman" w:cs="Times New Roman"/>
                <w:sz w:val="20"/>
                <w:szCs w:val="20"/>
                <w:lang w:eastAsia="nl-NL"/>
              </w:rPr>
              <w:t>150*10</w:t>
            </w:r>
            <w:r w:rsidRPr="007F3961">
              <w:rPr>
                <w:rFonts w:eastAsia="Times New Roman" w:cs="Times New Roman"/>
                <w:sz w:val="20"/>
                <w:szCs w:val="20"/>
                <w:vertAlign w:val="superscript"/>
                <w:lang w:eastAsia="nl-NL"/>
              </w:rPr>
              <w:t>9</w:t>
            </w:r>
            <w:r w:rsidRPr="007F3961">
              <w:rPr>
                <w:rFonts w:eastAsia="Times New Roman" w:cs="Times New Roman"/>
                <w:sz w:val="20"/>
                <w:szCs w:val="20"/>
                <w:lang w:eastAsia="nl-NL"/>
              </w:rPr>
              <w:t>/L: 11 MBq [90Y] per kg lichaamsgewicht tot een max van 1200 MBq </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46F198DF"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60-80%</w:t>
            </w:r>
            <w:r w:rsidRPr="007F3961">
              <w:rPr>
                <w:rFonts w:eastAsia="Times New Roman" w:cs="Cambria"/>
                <w:sz w:val="20"/>
                <w:szCs w:val="20"/>
                <w:lang w:eastAsia="nl-NL"/>
              </w:rPr>
              <w:t>﻿</w:t>
            </w:r>
          </w:p>
        </w:tc>
      </w:tr>
      <w:tr w:rsidR="007F3961" w:rsidRPr="007F3961" w14:paraId="19C7F45D" w14:textId="77777777" w:rsidTr="006D3EFB">
        <w:trPr>
          <w:gridAfter w:val="1"/>
          <w:wAfter w:w="48" w:type="dxa"/>
          <w:trHeight w:val="1884"/>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590742"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Radiotherapie</w:t>
            </w:r>
            <w:r w:rsidRPr="007F3961">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57851BC"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Cambria"/>
                <w:i/>
                <w:iCs/>
                <w:sz w:val="20"/>
                <w:szCs w:val="20"/>
                <w:lang w:eastAsia="nl-NL"/>
              </w:rPr>
              <w:t>﻿</w:t>
            </w:r>
            <w:r w:rsidRPr="007F3961">
              <w:rPr>
                <w:rFonts w:eastAsia="Times New Roman" w:cs="Times New Roman"/>
                <w:i/>
                <w:iCs/>
                <w:sz w:val="20"/>
                <w:szCs w:val="20"/>
                <w:lang w:eastAsia="nl-NL"/>
              </w:rPr>
              <w:t>Haas et al., JCO 2003</w:t>
            </w:r>
          </w:p>
          <w:p w14:paraId="13E45C36"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i/>
                <w:iCs/>
                <w:sz w:val="20"/>
                <w:szCs w:val="20"/>
                <w:lang w:eastAsia="nl-NL"/>
              </w:rPr>
              <w:t>H</w:t>
            </w:r>
            <w:r w:rsidRPr="007F3961">
              <w:rPr>
                <w:rFonts w:eastAsia="Times New Roman" w:cs="Cambria"/>
                <w:i/>
                <w:iCs/>
                <w:sz w:val="20"/>
                <w:szCs w:val="20"/>
                <w:lang w:eastAsia="nl-NL"/>
              </w:rPr>
              <w:t>﻿</w:t>
            </w:r>
            <w:r w:rsidRPr="007F3961">
              <w:rPr>
                <w:rFonts w:eastAsia="Times New Roman" w:cs="Times New Roman"/>
                <w:i/>
                <w:iCs/>
                <w:sz w:val="20"/>
                <w:szCs w:val="20"/>
                <w:lang w:eastAsia="nl-NL"/>
              </w:rPr>
              <w:t>oskin et al., Lancet Oncol 2014</w:t>
            </w:r>
          </w:p>
          <w:p w14:paraId="3AB23EF6" w14:textId="77777777" w:rsidR="007F3961" w:rsidRPr="007F3961" w:rsidRDefault="007F3961" w:rsidP="006D3EFB">
            <w:pPr>
              <w:spacing w:before="100" w:beforeAutospacing="1" w:after="100" w:afterAutospacing="1" w:line="240" w:lineRule="auto"/>
              <w:rPr>
                <w:rFonts w:eastAsia="Times New Roman" w:cs="Times New Roman"/>
                <w:sz w:val="20"/>
                <w:szCs w:val="20"/>
                <w:lang w:eastAsia="nl-NL"/>
              </w:rPr>
            </w:pPr>
            <w:r w:rsidRPr="007F3961">
              <w:rPr>
                <w:rFonts w:eastAsia="Times New Roman" w:cs="Times New Roman"/>
                <w:sz w:val="20"/>
                <w:szCs w:val="20"/>
                <w:lang w:eastAsia="nl-NL"/>
              </w:rPr>
              <w:t>G</w:t>
            </w:r>
            <w:r w:rsidRPr="007F3961">
              <w:rPr>
                <w:rFonts w:eastAsia="Times New Roman" w:cs="Times New Roman"/>
                <w:i/>
                <w:iCs/>
                <w:sz w:val="20"/>
                <w:szCs w:val="20"/>
                <w:lang w:eastAsia="nl-NL"/>
              </w:rPr>
              <w:t>astaud</w:t>
            </w:r>
            <w:r w:rsidRPr="007F3961">
              <w:rPr>
                <w:rFonts w:eastAsia="Times New Roman" w:cs="Cambria"/>
                <w:i/>
                <w:iCs/>
                <w:sz w:val="20"/>
                <w:szCs w:val="20"/>
                <w:lang w:eastAsia="nl-NL"/>
              </w:rPr>
              <w:t>﻿﻿</w:t>
            </w:r>
            <w:r w:rsidRPr="007F3961">
              <w:rPr>
                <w:rFonts w:eastAsia="Times New Roman" w:cs="Times New Roman"/>
                <w:i/>
                <w:iCs/>
                <w:sz w:val="20"/>
                <w:szCs w:val="20"/>
                <w:lang w:eastAsia="nl-NL"/>
              </w:rPr>
              <w:t xml:space="preserve"> et al., Radiother 2016</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2637CF"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2 x 2 Gy</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4C37F53D"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&gt; 80%</w:t>
            </w:r>
            <w:r w:rsidRPr="007F3961">
              <w:rPr>
                <w:rFonts w:eastAsia="Times New Roman" w:cs="Cambria"/>
                <w:sz w:val="20"/>
                <w:szCs w:val="20"/>
                <w:lang w:eastAsia="nl-NL"/>
              </w:rPr>
              <w:t>﻿</w:t>
            </w:r>
          </w:p>
        </w:tc>
      </w:tr>
      <w:tr w:rsidR="007F3961" w:rsidRPr="007F3961" w14:paraId="440DEB5D" w14:textId="77777777" w:rsidTr="006D3EFB">
        <w:trPr>
          <w:gridAfter w:val="1"/>
          <w:wAfter w:w="48" w:type="dxa"/>
          <w:trHeight w:val="550"/>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F6470A"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R-chloorambucil</w:t>
            </w:r>
            <w:r w:rsidRPr="007F3961">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100766"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i/>
                <w:iCs/>
                <w:sz w:val="20"/>
                <w:szCs w:val="20"/>
                <w:lang w:eastAsia="nl-NL"/>
              </w:rPr>
              <w:t>Martinelli et al., Br J Haematol 2003</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F8B9CE"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val="en-US" w:eastAsia="nl-NL"/>
              </w:rPr>
              <w:t>Rituximab 375 mg/m</w:t>
            </w:r>
            <w:r w:rsidRPr="007F3961">
              <w:rPr>
                <w:rFonts w:eastAsia="Times New Roman" w:cs="Times New Roman"/>
                <w:sz w:val="20"/>
                <w:szCs w:val="20"/>
                <w:vertAlign w:val="superscript"/>
                <w:lang w:val="en-US" w:eastAsia="nl-NL"/>
              </w:rPr>
              <w:t>2</w:t>
            </w:r>
            <w:r w:rsidRPr="007F3961">
              <w:rPr>
                <w:rFonts w:eastAsia="Times New Roman" w:cs="Times New Roman"/>
                <w:sz w:val="20"/>
                <w:szCs w:val="20"/>
                <w:lang w:val="en-US" w:eastAsia="nl-NL"/>
              </w:rPr>
              <w:t xml:space="preserve"> i.v. (of 1400 mg s.c.) </w:t>
            </w:r>
            <w:r w:rsidRPr="007F3961">
              <w:rPr>
                <w:rFonts w:eastAsia="Times New Roman" w:cs="Cambria"/>
                <w:sz w:val="20"/>
                <w:szCs w:val="20"/>
                <w:lang w:eastAsia="nl-NL"/>
              </w:rPr>
              <w:t>﻿</w:t>
            </w:r>
            <w:r w:rsidRPr="007F3961">
              <w:rPr>
                <w:rFonts w:eastAsia="Times New Roman" w:cs="Times New Roman"/>
                <w:sz w:val="20"/>
                <w:szCs w:val="20"/>
                <w:lang w:val="en-US" w:eastAsia="nl-NL"/>
              </w:rPr>
              <w:t xml:space="preserve"> </w:t>
            </w:r>
            <w:r w:rsidRPr="007F3961">
              <w:rPr>
                <w:rFonts w:eastAsia="Times New Roman" w:cs="Times New Roman"/>
                <w:sz w:val="20"/>
                <w:szCs w:val="20"/>
                <w:lang w:eastAsia="nl-NL"/>
              </w:rPr>
              <w:t>d1 (en d8,15 en 22 gedurende cyclus 1), chloorambucil 10 mg p.o. d1-14 óf 10 mg/m</w:t>
            </w:r>
            <w:r w:rsidRPr="007F3961">
              <w:rPr>
                <w:rFonts w:eastAsia="Times New Roman" w:cs="Times New Roman"/>
                <w:sz w:val="20"/>
                <w:szCs w:val="20"/>
                <w:vertAlign w:val="superscript"/>
                <w:lang w:eastAsia="nl-NL"/>
              </w:rPr>
              <w:t>2</w:t>
            </w:r>
            <w:r w:rsidRPr="007F3961">
              <w:rPr>
                <w:rFonts w:eastAsia="Times New Roman" w:cs="Times New Roman"/>
                <w:sz w:val="20"/>
                <w:szCs w:val="20"/>
                <w:lang w:eastAsia="nl-NL"/>
              </w:rPr>
              <w:t xml:space="preserve"> d1-7</w:t>
            </w:r>
            <w:r w:rsidRPr="007F3961">
              <w:rPr>
                <w:rFonts w:eastAsia="Times New Roman" w:cs="Cambria"/>
                <w:sz w:val="20"/>
                <w:szCs w:val="20"/>
                <w:lang w:eastAsia="nl-NL"/>
              </w:rPr>
              <w:t>﻿</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56FD074D" w14:textId="77777777" w:rsidR="007F3961" w:rsidRPr="007F3961" w:rsidRDefault="007F3961" w:rsidP="006D3EFB">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&gt;80%</w:t>
            </w:r>
          </w:p>
        </w:tc>
      </w:tr>
      <w:tr w:rsidR="007F3961" w:rsidRPr="00103E1B" w14:paraId="341AA73C" w14:textId="77777777" w:rsidTr="006D3EFB">
        <w:trPr>
          <w:gridAfter w:val="1"/>
          <w:wAfter w:w="48" w:type="dxa"/>
          <w:trHeight w:val="550"/>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0B392E"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lastRenderedPageBreak/>
              <w:t>Rituximab monotherapie</w:t>
            </w:r>
            <w:r w:rsidRPr="00103E1B">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9D9736" w14:textId="77777777" w:rsidR="007F3961" w:rsidRPr="00103E1B" w:rsidRDefault="007F3961" w:rsidP="006D3EFB">
            <w:pPr>
              <w:spacing w:after="0" w:line="240" w:lineRule="auto"/>
              <w:rPr>
                <w:rFonts w:eastAsia="Times New Roman" w:cs="Times New Roman"/>
                <w:sz w:val="20"/>
                <w:szCs w:val="20"/>
                <w:lang w:val="en-US" w:eastAsia="nl-NL"/>
              </w:rPr>
            </w:pPr>
            <w:r w:rsidRPr="00103E1B">
              <w:rPr>
                <w:rFonts w:eastAsia="Times New Roman" w:cs="Times New Roman"/>
                <w:i/>
                <w:iCs/>
                <w:sz w:val="20"/>
                <w:szCs w:val="20"/>
                <w:lang w:val="en-US" w:eastAsia="nl-NL"/>
              </w:rPr>
              <w:t>Tobinai et al., Cancer Sci 2011</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BEFC57" w14:textId="77777777" w:rsidR="007F3961" w:rsidRPr="00103E1B" w:rsidRDefault="007F3961" w:rsidP="006D3EFB">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lang w:val="en-US" w:eastAsia="nl-NL"/>
              </w:rPr>
              <w:t>Rituximab 375 mg/m</w:t>
            </w:r>
            <w:r w:rsidRPr="00103E1B">
              <w:rPr>
                <w:rFonts w:eastAsia="Times New Roman" w:cs="Times New Roman"/>
                <w:sz w:val="20"/>
                <w:szCs w:val="20"/>
                <w:vertAlign w:val="superscript"/>
                <w:lang w:val="en-US" w:eastAsia="nl-NL"/>
              </w:rPr>
              <w:t>2</w:t>
            </w:r>
            <w:r w:rsidRPr="00103E1B">
              <w:rPr>
                <w:rFonts w:eastAsia="Times New Roman" w:cs="Times New Roman"/>
                <w:sz w:val="20"/>
                <w:szCs w:val="20"/>
                <w:lang w:val="en-US" w:eastAsia="nl-NL"/>
              </w:rPr>
              <w:t xml:space="preserve"> i.v. (of 1400 mg s.c.) </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d1, 8,15,22</w:t>
            </w:r>
          </w:p>
          <w:p w14:paraId="5BE343AF" w14:textId="77777777" w:rsidR="007F3961" w:rsidRPr="00103E1B" w:rsidRDefault="007F3961" w:rsidP="006D3EFB">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lang w:val="en-US" w:eastAsia="nl-NL"/>
              </w:rPr>
              <w:t>óf Rituximab 375 mg/m2 i.v. (of 1400 mg s.c.) d1 (8 cycli à 4 weken)</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38A8859D"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60-70%</w:t>
            </w:r>
            <w:r w:rsidRPr="00103E1B">
              <w:rPr>
                <w:rFonts w:eastAsia="Times New Roman" w:cs="Cambria"/>
                <w:sz w:val="20"/>
                <w:szCs w:val="20"/>
                <w:lang w:eastAsia="nl-NL"/>
              </w:rPr>
              <w:t>﻿</w:t>
            </w:r>
          </w:p>
        </w:tc>
      </w:tr>
      <w:tr w:rsidR="007F3961" w:rsidRPr="00103E1B" w14:paraId="7B410E51" w14:textId="77777777" w:rsidTr="006D3EFB">
        <w:trPr>
          <w:gridAfter w:val="1"/>
          <w:wAfter w:w="48" w:type="dxa"/>
          <w:trHeight w:val="550"/>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D8E8268"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R-lenalidomide</w:t>
            </w:r>
            <w:r w:rsidRPr="00103E1B">
              <w:rPr>
                <w:rFonts w:eastAsia="Times New Roman" w:cs="Times New Roman"/>
                <w:sz w:val="20"/>
                <w:szCs w:val="20"/>
                <w:vertAlign w:val="superscript"/>
                <w:lang w:eastAsia="nl-NL"/>
              </w:rPr>
              <w:t>#</w:t>
            </w:r>
          </w:p>
          <w:p w14:paraId="5F2DD946" w14:textId="77777777" w:rsidR="007F3961" w:rsidRPr="00103E1B" w:rsidRDefault="007F3961" w:rsidP="006D3EFB">
            <w:pPr>
              <w:spacing w:after="0" w:line="240" w:lineRule="auto"/>
              <w:rPr>
                <w:rFonts w:eastAsia="Times New Roman" w:cs="Times New Roman"/>
                <w:sz w:val="20"/>
                <w:szCs w:val="20"/>
                <w:lang w:eastAsia="nl-NL"/>
              </w:rPr>
            </w:pPr>
            <w:r w:rsidRPr="00103E1B">
              <w:rPr>
                <w:rFonts w:ascii="Calibri" w:hAnsi="Calibri"/>
                <w:color w:val="000000"/>
                <w:sz w:val="20"/>
                <w:szCs w:val="20"/>
              </w:rPr>
              <w:t>(12x, a 4 weken)</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F53841" w14:textId="77777777" w:rsidR="007F3961" w:rsidRPr="00103E1B" w:rsidRDefault="007F3961" w:rsidP="006D3EFB">
            <w:pPr>
              <w:spacing w:after="0" w:line="240" w:lineRule="auto"/>
              <w:rPr>
                <w:rFonts w:eastAsia="Times New Roman" w:cs="Times New Roman"/>
                <w:i/>
                <w:iCs/>
                <w:sz w:val="20"/>
                <w:szCs w:val="20"/>
                <w:lang w:eastAsia="nl-NL"/>
              </w:rPr>
            </w:pPr>
            <w:r w:rsidRPr="00103E1B">
              <w:rPr>
                <w:rFonts w:eastAsia="Times New Roman" w:cs="Times New Roman"/>
                <w:i/>
                <w:iCs/>
                <w:sz w:val="20"/>
                <w:szCs w:val="20"/>
                <w:lang w:eastAsia="nl-NL"/>
              </w:rPr>
              <w:t>Leonard et al.,</w:t>
            </w:r>
          </w:p>
          <w:p w14:paraId="667C100B" w14:textId="77777777" w:rsidR="007F3961" w:rsidRPr="00103E1B" w:rsidRDefault="007F3961" w:rsidP="006D3EFB">
            <w:pPr>
              <w:spacing w:after="0" w:line="240" w:lineRule="auto"/>
              <w:rPr>
                <w:rFonts w:eastAsia="Times New Roman" w:cs="Times New Roman"/>
                <w:i/>
                <w:iCs/>
                <w:sz w:val="20"/>
                <w:szCs w:val="20"/>
                <w:lang w:eastAsia="nl-NL"/>
              </w:rPr>
            </w:pPr>
            <w:r w:rsidRPr="00103E1B">
              <w:rPr>
                <w:rFonts w:eastAsia="Times New Roman" w:cs="Times New Roman"/>
                <w:i/>
                <w:iCs/>
                <w:sz w:val="20"/>
                <w:szCs w:val="20"/>
                <w:lang w:eastAsia="nl-NL"/>
              </w:rPr>
              <w:t>J Clin Oncol 2019</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0806EB5" w14:textId="77777777" w:rsidR="007F3961" w:rsidRPr="00103E1B" w:rsidRDefault="007F3961" w:rsidP="006D3EFB">
            <w:pPr>
              <w:pStyle w:val="Normaalweb"/>
              <w:rPr>
                <w:sz w:val="20"/>
                <w:szCs w:val="20"/>
              </w:rPr>
            </w:pPr>
            <w:r w:rsidRPr="00103E1B">
              <w:rPr>
                <w:rFonts w:ascii="Calibri" w:hAnsi="Calibri"/>
                <w:color w:val="000000"/>
                <w:sz w:val="20"/>
                <w:szCs w:val="20"/>
              </w:rPr>
              <w:t xml:space="preserve">Lenalidomide 1 dd 20 mg p.o. d1-21 (10 mg bij kreatinineklaring 30-59 mL/min) </w:t>
            </w:r>
          </w:p>
          <w:p w14:paraId="1A23E122" w14:textId="77777777" w:rsidR="007F3961" w:rsidRPr="00103E1B" w:rsidRDefault="007F3961" w:rsidP="006D3EFB">
            <w:pPr>
              <w:pStyle w:val="Normaalweb"/>
              <w:rPr>
                <w:sz w:val="20"/>
                <w:szCs w:val="20"/>
              </w:rPr>
            </w:pPr>
            <w:r w:rsidRPr="00103E1B">
              <w:rPr>
                <w:rFonts w:ascii="Calibri" w:hAnsi="Calibri"/>
                <w:color w:val="000000"/>
                <w:sz w:val="20"/>
                <w:szCs w:val="20"/>
              </w:rPr>
              <w:t>Rituximab 375 mg/m</w:t>
            </w:r>
            <w:r w:rsidRPr="00103E1B">
              <w:rPr>
                <w:rFonts w:ascii="Calibri" w:hAnsi="Calibri"/>
                <w:color w:val="000000"/>
                <w:sz w:val="20"/>
                <w:szCs w:val="20"/>
                <w:vertAlign w:val="superscript"/>
              </w:rPr>
              <w:t>2</w:t>
            </w:r>
            <w:r w:rsidRPr="00103E1B">
              <w:rPr>
                <w:rFonts w:ascii="Calibri" w:hAnsi="Calibri"/>
                <w:color w:val="000000"/>
                <w:sz w:val="20"/>
                <w:szCs w:val="20"/>
              </w:rPr>
              <w:t> kuur 1 d1,8,15,22 en kuur 2-5 d1 </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14:paraId="6D80A4D9"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78%</w:t>
            </w:r>
          </w:p>
        </w:tc>
      </w:tr>
      <w:tr w:rsidR="007F3961" w:rsidRPr="00103E1B" w14:paraId="50CED3A6" w14:textId="77777777" w:rsidTr="006D3EFB">
        <w:trPr>
          <w:gridAfter w:val="1"/>
          <w:wAfter w:w="48" w:type="dxa"/>
          <w:trHeight w:val="289"/>
          <w:tblCellSpacing w:w="7" w:type="dxa"/>
        </w:trPr>
        <w:tc>
          <w:tcPr>
            <w:tcW w:w="909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9CF3270"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b/>
                <w:bCs/>
                <w:sz w:val="20"/>
                <w:szCs w:val="20"/>
                <w:lang w:eastAsia="nl-NL"/>
              </w:rPr>
              <w:t>﻿</w:t>
            </w:r>
            <w:r w:rsidRPr="00103E1B">
              <w:rPr>
                <w:rFonts w:eastAsia="Times New Roman" w:cs="Times New Roman"/>
                <w:b/>
                <w:bCs/>
                <w:sz w:val="20"/>
                <w:szCs w:val="20"/>
                <w:lang w:eastAsia="nl-NL"/>
              </w:rPr>
              <w:t>ituximab refractair</w:t>
            </w:r>
            <w:r w:rsidRPr="00103E1B">
              <w:rPr>
                <w:rFonts w:eastAsia="Times New Roman" w:cs="Cambria"/>
                <w:b/>
                <w:bCs/>
                <w:sz w:val="20"/>
                <w:szCs w:val="20"/>
                <w:lang w:eastAsia="nl-NL"/>
              </w:rPr>
              <w:t>﻿</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6CCEB3A6"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 </w:t>
            </w:r>
          </w:p>
        </w:tc>
      </w:tr>
      <w:tr w:rsidR="007F3961" w:rsidRPr="00103E1B" w14:paraId="32FCE0D3" w14:textId="77777777" w:rsidTr="006D3EFB">
        <w:trPr>
          <w:gridAfter w:val="1"/>
          <w:wAfter w:w="48" w:type="dxa"/>
          <w:trHeight w:val="1072"/>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9A7A52"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Obinutuzumab-bendamustine</w:t>
            </w:r>
            <w:r w:rsidRPr="00103E1B">
              <w:rPr>
                <w:rFonts w:eastAsia="Times New Roman" w:cs="Cambria"/>
                <w:sz w:val="20"/>
                <w:szCs w:val="20"/>
                <w:lang w:eastAsia="nl-NL"/>
              </w:rPr>
              <w:t>﻿</w:t>
            </w:r>
          </w:p>
          <w:p w14:paraId="26536EA9"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lang w:eastAsia="nl-NL"/>
              </w:rPr>
              <w:t>(6x, à 4 weken)</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C91F2F"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i/>
                <w:iCs/>
                <w:sz w:val="20"/>
                <w:szCs w:val="20"/>
                <w:lang w:eastAsia="nl-NL"/>
              </w:rPr>
              <w:t>Sehn et al., Lancet O</w:t>
            </w:r>
            <w:r w:rsidRPr="00103E1B">
              <w:rPr>
                <w:rFonts w:eastAsia="Times New Roman" w:cs="Cambria"/>
                <w:i/>
                <w:iCs/>
                <w:sz w:val="20"/>
                <w:szCs w:val="20"/>
                <w:lang w:eastAsia="nl-NL"/>
              </w:rPr>
              <w:t>﻿</w:t>
            </w:r>
            <w:r w:rsidRPr="00103E1B">
              <w:rPr>
                <w:rFonts w:eastAsia="Times New Roman" w:cs="Times New Roman"/>
                <w:i/>
                <w:iCs/>
                <w:sz w:val="20"/>
                <w:szCs w:val="20"/>
                <w:lang w:eastAsia="nl-NL"/>
              </w:rPr>
              <w:t>ncol 2016</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BE4D73"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lang w:eastAsia="nl-NL"/>
              </w:rPr>
              <w:t>Obinutuzumab 1000  mg i.v. d1,8,15 van kuur 1; d1 van kuren 2-6, bendamustine 90 mg/m</w:t>
            </w:r>
            <w:r w:rsidRPr="00103E1B">
              <w:rPr>
                <w:rFonts w:eastAsia="Times New Roman" w:cs="Times New Roman"/>
                <w:sz w:val="20"/>
                <w:szCs w:val="20"/>
                <w:vertAlign w:val="superscript"/>
                <w:lang w:eastAsia="nl-NL"/>
              </w:rPr>
              <w:t>2</w:t>
            </w:r>
            <w:r w:rsidRPr="00103E1B">
              <w:rPr>
                <w:rFonts w:eastAsia="Times New Roman" w:cs="Times New Roman"/>
                <w:sz w:val="20"/>
                <w:szCs w:val="20"/>
                <w:lang w:eastAsia="nl-NL"/>
              </w:rPr>
              <w:t> i.v. d1,2, alle kuren</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16AE2CE4"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65-70%</w:t>
            </w:r>
            <w:r w:rsidRPr="00103E1B">
              <w:rPr>
                <w:rFonts w:eastAsia="Times New Roman" w:cs="Cambria"/>
                <w:sz w:val="20"/>
                <w:szCs w:val="20"/>
                <w:lang w:eastAsia="nl-NL"/>
              </w:rPr>
              <w:t>﻿</w:t>
            </w:r>
          </w:p>
        </w:tc>
      </w:tr>
      <w:tr w:rsidR="007F3961" w:rsidRPr="00103E1B" w14:paraId="6CBD7157" w14:textId="77777777" w:rsidTr="006D3EFB">
        <w:trPr>
          <w:gridAfter w:val="1"/>
          <w:wAfter w:w="48" w:type="dxa"/>
          <w:trHeight w:val="826"/>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49C8C2"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Bendamustine</w:t>
            </w:r>
            <w:r w:rsidRPr="00103E1B">
              <w:rPr>
                <w:rFonts w:eastAsia="Times New Roman" w:cs="Cambria"/>
                <w:sz w:val="20"/>
                <w:szCs w:val="20"/>
                <w:lang w:eastAsia="nl-NL"/>
              </w:rPr>
              <w:t>﻿</w:t>
            </w:r>
          </w:p>
          <w:p w14:paraId="6BA7869A"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lang w:eastAsia="nl-NL"/>
              </w:rPr>
              <w:t>(6x, à 4 weken)</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E3B0C4"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Cambria"/>
                <w:i/>
                <w:iCs/>
                <w:sz w:val="20"/>
                <w:szCs w:val="20"/>
                <w:lang w:eastAsia="nl-NL"/>
              </w:rPr>
              <w:t>﻿</w:t>
            </w:r>
            <w:r w:rsidRPr="00103E1B">
              <w:rPr>
                <w:rFonts w:eastAsia="Times New Roman" w:cs="Times New Roman"/>
                <w:i/>
                <w:iCs/>
                <w:sz w:val="20"/>
                <w:szCs w:val="20"/>
                <w:lang w:eastAsia="nl-NL"/>
              </w:rPr>
              <w:t>Sehn et al., Lancet O</w:t>
            </w:r>
            <w:r w:rsidRPr="00103E1B">
              <w:rPr>
                <w:rFonts w:eastAsia="Times New Roman" w:cs="Cambria"/>
                <w:i/>
                <w:iCs/>
                <w:sz w:val="20"/>
                <w:szCs w:val="20"/>
                <w:lang w:eastAsia="nl-NL"/>
              </w:rPr>
              <w:t>﻿</w:t>
            </w:r>
            <w:r w:rsidRPr="00103E1B">
              <w:rPr>
                <w:rFonts w:eastAsia="Times New Roman" w:cs="Times New Roman"/>
                <w:i/>
                <w:iCs/>
                <w:sz w:val="20"/>
                <w:szCs w:val="20"/>
                <w:lang w:eastAsia="nl-NL"/>
              </w:rPr>
              <w:t>ncol 2016</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011B8D" w14:textId="77777777" w:rsidR="007F3961" w:rsidRPr="00103E1B" w:rsidRDefault="007F3961" w:rsidP="006D3EFB">
            <w:pPr>
              <w:spacing w:after="0" w:line="240" w:lineRule="auto"/>
              <w:rPr>
                <w:rFonts w:eastAsia="Times New Roman" w:cs="Times New Roman"/>
                <w:sz w:val="20"/>
                <w:szCs w:val="20"/>
                <w:lang w:val="en-US" w:eastAsia="nl-NL"/>
              </w:rPr>
            </w:pPr>
            <w:r w:rsidRPr="00103E1B">
              <w:rPr>
                <w:rFonts w:eastAsia="Times New Roman" w:cs="Times New Roman"/>
                <w:sz w:val="20"/>
                <w:szCs w:val="20"/>
                <w:lang w:val="en-US" w:eastAsia="nl-NL"/>
              </w:rPr>
              <w:t>B</w:t>
            </w:r>
            <w:r w:rsidRPr="00103E1B">
              <w:rPr>
                <w:rFonts w:eastAsia="Times New Roman" w:cs="Cambria"/>
                <w:sz w:val="20"/>
                <w:szCs w:val="20"/>
                <w:lang w:eastAsia="nl-NL"/>
              </w:rPr>
              <w:t>﻿</w:t>
            </w:r>
            <w:r w:rsidRPr="00103E1B">
              <w:rPr>
                <w:rFonts w:eastAsia="Times New Roman" w:cs="Times New Roman"/>
                <w:sz w:val="20"/>
                <w:szCs w:val="20"/>
                <w:lang w:val="en-US" w:eastAsia="nl-NL"/>
              </w:rPr>
              <w:t>endamustine 90 of 120 mg/m</w:t>
            </w:r>
            <w:r w:rsidRPr="00103E1B">
              <w:rPr>
                <w:rFonts w:eastAsia="Times New Roman" w:cs="Times New Roman"/>
                <w:sz w:val="20"/>
                <w:szCs w:val="20"/>
                <w:vertAlign w:val="superscript"/>
                <w:lang w:val="en-US" w:eastAsia="nl-NL"/>
              </w:rPr>
              <w:t>2</w:t>
            </w:r>
            <w:r w:rsidRPr="00103E1B">
              <w:rPr>
                <w:rFonts w:eastAsia="Times New Roman" w:cs="Times New Roman"/>
                <w:sz w:val="20"/>
                <w:szCs w:val="20"/>
                <w:lang w:val="en-US" w:eastAsia="nl-NL"/>
              </w:rPr>
              <w:t> i.v. d1,2 </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0B8AF3F3"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60-70%</w:t>
            </w:r>
            <w:r w:rsidRPr="00103E1B">
              <w:rPr>
                <w:rFonts w:eastAsia="Times New Roman" w:cs="Cambria"/>
                <w:sz w:val="20"/>
                <w:szCs w:val="20"/>
                <w:lang w:eastAsia="nl-NL"/>
              </w:rPr>
              <w:t>﻿</w:t>
            </w:r>
          </w:p>
        </w:tc>
      </w:tr>
      <w:tr w:rsidR="007F3961" w:rsidRPr="00103E1B" w14:paraId="235377C8" w14:textId="77777777" w:rsidTr="006D3EFB">
        <w:trPr>
          <w:gridAfter w:val="1"/>
          <w:wAfter w:w="48" w:type="dxa"/>
          <w:trHeight w:val="1072"/>
          <w:tblCellSpacing w:w="7" w:type="dxa"/>
        </w:trPr>
        <w:tc>
          <w:tcPr>
            <w:tcW w:w="195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B1FC0F"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Idelalisib</w:t>
            </w:r>
          </w:p>
          <w:p w14:paraId="591FA330" w14:textId="77777777" w:rsidR="007F3961" w:rsidRPr="00103E1B" w:rsidRDefault="007F3961" w:rsidP="006D3EFB">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lang w:eastAsia="nl-NL"/>
              </w:rPr>
              <w:t>(tot aan progressie)</w:t>
            </w:r>
            <w:r w:rsidRPr="00103E1B">
              <w:rPr>
                <w:rFonts w:eastAsia="Times New Roman" w:cs="Cambria"/>
                <w:sz w:val="20"/>
                <w:szCs w:val="20"/>
                <w:lang w:eastAsia="nl-NL"/>
              </w:rPr>
              <w:t>﻿</w:t>
            </w:r>
          </w:p>
        </w:tc>
        <w:tc>
          <w:tcPr>
            <w:tcW w:w="19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C45D2D"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i/>
                <w:iCs/>
                <w:sz w:val="20"/>
                <w:szCs w:val="20"/>
                <w:lang w:eastAsia="nl-NL"/>
              </w:rPr>
              <w:t>Gopal et al., N Engl J Med 2014</w:t>
            </w:r>
            <w:r w:rsidRPr="00103E1B">
              <w:rPr>
                <w:rFonts w:eastAsia="Times New Roman" w:cs="Cambria"/>
                <w:i/>
                <w:iCs/>
                <w:sz w:val="20"/>
                <w:szCs w:val="20"/>
                <w:lang w:eastAsia="nl-NL"/>
              </w:rPr>
              <w:t>﻿</w:t>
            </w:r>
          </w:p>
        </w:tc>
        <w:tc>
          <w:tcPr>
            <w:tcW w:w="51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376109"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delalisib 2 d.d. 150 mg p.o.</w:t>
            </w:r>
          </w:p>
        </w:tc>
        <w:tc>
          <w:tcPr>
            <w:tcW w:w="1004" w:type="dxa"/>
            <w:tcBorders>
              <w:top w:val="outset" w:sz="6" w:space="0" w:color="auto"/>
              <w:left w:val="outset" w:sz="6" w:space="0" w:color="auto"/>
              <w:bottom w:val="outset" w:sz="6" w:space="0" w:color="auto"/>
            </w:tcBorders>
            <w:tcMar>
              <w:top w:w="75" w:type="dxa"/>
              <w:left w:w="75" w:type="dxa"/>
              <w:bottom w:w="75" w:type="dxa"/>
              <w:right w:w="75" w:type="dxa"/>
            </w:tcMar>
            <w:vAlign w:val="center"/>
            <w:hideMark/>
          </w:tcPr>
          <w:p w14:paraId="2492805F" w14:textId="77777777" w:rsidR="007F3961" w:rsidRPr="00103E1B" w:rsidRDefault="007F3961" w:rsidP="006D3EFB">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50-55%</w:t>
            </w:r>
            <w:r w:rsidRPr="00103E1B">
              <w:rPr>
                <w:rFonts w:eastAsia="Times New Roman" w:cs="Cambria"/>
                <w:sz w:val="20"/>
                <w:szCs w:val="20"/>
                <w:lang w:eastAsia="nl-NL"/>
              </w:rPr>
              <w:t>﻿</w:t>
            </w:r>
          </w:p>
        </w:tc>
      </w:tr>
    </w:tbl>
    <w:p w14:paraId="319EDB8F" w14:textId="77777777" w:rsidR="007F3961" w:rsidRPr="00103E1B" w:rsidRDefault="007F3961" w:rsidP="007F3961">
      <w:pPr>
        <w:pStyle w:val="Normaalweb"/>
        <w:spacing w:before="0" w:beforeAutospacing="0" w:after="0" w:afterAutospacing="0"/>
        <w:textAlignment w:val="baseline"/>
        <w:rPr>
          <w:rFonts w:asciiTheme="minorHAnsi" w:hAnsiTheme="minorHAnsi"/>
          <w:sz w:val="20"/>
          <w:szCs w:val="20"/>
        </w:rPr>
      </w:pPr>
      <w:r w:rsidRPr="00103E1B">
        <w:rPr>
          <w:rFonts w:asciiTheme="minorHAnsi" w:hAnsiTheme="minorHAnsi"/>
          <w:sz w:val="20"/>
          <w:szCs w:val="20"/>
        </w:rPr>
        <w:t xml:space="preserve">NB let bij beoordeling responspercentages: betreft </w:t>
      </w:r>
      <w:r w:rsidRPr="00103E1B">
        <w:rPr>
          <w:rFonts w:asciiTheme="minorHAnsi" w:hAnsiTheme="minorHAnsi" w:cs="Cambria"/>
          <w:sz w:val="20"/>
          <w:szCs w:val="20"/>
        </w:rPr>
        <w:t>﻿</w:t>
      </w:r>
      <w:r w:rsidRPr="00103E1B">
        <w:rPr>
          <w:rFonts w:asciiTheme="minorHAnsi" w:hAnsiTheme="minorHAnsi"/>
          <w:sz w:val="20"/>
          <w:szCs w:val="20"/>
        </w:rPr>
        <w:t>verschillende studie</w:t>
      </w:r>
      <w:r w:rsidRPr="00103E1B">
        <w:rPr>
          <w:rFonts w:asciiTheme="minorHAnsi" w:hAnsiTheme="minorHAnsi" w:cs="Cambria"/>
          <w:sz w:val="20"/>
          <w:szCs w:val="20"/>
        </w:rPr>
        <w:t>﻿</w:t>
      </w:r>
      <w:r w:rsidRPr="00103E1B">
        <w:rPr>
          <w:rFonts w:asciiTheme="minorHAnsi" w:hAnsiTheme="minorHAnsi"/>
          <w:sz w:val="20"/>
          <w:szCs w:val="20"/>
        </w:rPr>
        <w:t xml:space="preserve"> populaties (PFS om die reden niet weergegeven)</w:t>
      </w:r>
    </w:p>
    <w:p w14:paraId="2292C531" w14:textId="77777777" w:rsidR="007F3961" w:rsidRPr="007F3961" w:rsidRDefault="007F3961" w:rsidP="007F3961">
      <w:pPr>
        <w:pStyle w:val="Normaalweb"/>
        <w:spacing w:before="0" w:beforeAutospacing="0" w:after="0" w:afterAutospacing="0"/>
        <w:textAlignment w:val="baseline"/>
        <w:rPr>
          <w:rFonts w:asciiTheme="minorHAnsi" w:hAnsiTheme="minorHAnsi"/>
          <w:sz w:val="20"/>
          <w:szCs w:val="20"/>
        </w:rPr>
      </w:pPr>
      <w:r w:rsidRPr="00103E1B">
        <w:rPr>
          <w:rFonts w:asciiTheme="minorHAnsi" w:hAnsiTheme="minorHAnsi"/>
          <w:sz w:val="20"/>
          <w:szCs w:val="20"/>
        </w:rPr>
        <w:t>﻿* alteratief: cyclofosfamide 300 mg/m2 p.o. d1-5</w:t>
      </w:r>
    </w:p>
    <w:p w14:paraId="0E0A4F10" w14:textId="77777777" w:rsidR="007F3961" w:rsidRPr="007F3961" w:rsidRDefault="007F3961" w:rsidP="007F3961">
      <w:pPr>
        <w:pStyle w:val="Normaalweb"/>
        <w:spacing w:before="0" w:beforeAutospacing="0" w:after="0" w:afterAutospacing="0"/>
        <w:textAlignment w:val="baseline"/>
        <w:rPr>
          <w:rFonts w:asciiTheme="minorHAnsi" w:hAnsiTheme="minorHAnsi"/>
          <w:sz w:val="20"/>
          <w:szCs w:val="20"/>
        </w:rPr>
      </w:pPr>
      <w:r w:rsidRPr="007F3961">
        <w:rPr>
          <w:rFonts w:asciiTheme="minorHAnsi" w:hAnsiTheme="minorHAnsi"/>
          <w:sz w:val="20"/>
          <w:szCs w:val="20"/>
        </w:rPr>
        <w:t>** ﻿Radioimmunotherapie (Zevalin), tenzij meer dan 25% beenmerginfiltratie met non-Hodgkin lymfoom</w:t>
      </w:r>
    </w:p>
    <w:p w14:paraId="36D3A8A1" w14:textId="4418FF63" w:rsidR="007F3961" w:rsidRPr="007F3961" w:rsidRDefault="007F3961" w:rsidP="007F3961">
      <w:pPr>
        <w:pStyle w:val="Normaalweb"/>
        <w:spacing w:before="0" w:beforeAutospacing="0" w:after="0" w:afterAutospacing="0"/>
        <w:textAlignment w:val="baseline"/>
        <w:rPr>
          <w:rFonts w:asciiTheme="minorHAnsi" w:hAnsiTheme="minorHAnsi"/>
          <w:sz w:val="20"/>
          <w:szCs w:val="20"/>
        </w:rPr>
      </w:pPr>
      <w:r w:rsidRPr="007F3961">
        <w:rPr>
          <w:rFonts w:asciiTheme="minorHAnsi" w:hAnsiTheme="minorHAnsi"/>
          <w:sz w:val="20"/>
          <w:szCs w:val="20"/>
          <w:vertAlign w:val="superscript"/>
        </w:rPr>
        <w:t xml:space="preserve"># </w:t>
      </w:r>
      <w:r w:rsidRPr="007F3961">
        <w:rPr>
          <w:rFonts w:asciiTheme="minorHAnsi" w:hAnsiTheme="minorHAnsi"/>
          <w:sz w:val="20"/>
          <w:szCs w:val="20"/>
        </w:rPr>
        <w:t>Let op: check vergoedingsstatus (vooralsnog vergoed via add-on)</w:t>
      </w:r>
    </w:p>
    <w:p w14:paraId="70F9059F" w14:textId="1238B5D4" w:rsidR="007F3961" w:rsidRPr="00F74FAA" w:rsidRDefault="007F3961" w:rsidP="007F3961">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p>
    <w:p w14:paraId="306869D6" w14:textId="77777777" w:rsidR="00664A16" w:rsidRPr="00F74FAA" w:rsidRDefault="00664A16"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Bij een recidief is hernieuwde biopsie (eventueel FDG-PET gestuurd) aangewezen om transformatie uit te sluiten. </w:t>
      </w:r>
    </w:p>
    <w:p w14:paraId="30B0F25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&amp;</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y</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w:t>
      </w:r>
      <w:r w:rsidR="00664A16" w:rsidRPr="00F74FAA">
        <w:rPr>
          <w:rFonts w:eastAsia="Times New Roman" w:cs="Times New Roman"/>
          <w:szCs w:val="24"/>
          <w:lang w:eastAsia="nl-NL"/>
        </w:rPr>
        <w:t xml:space="preserve"> </w:t>
      </w:r>
      <w:r w:rsidR="00664A16" w:rsidRPr="00E2388B">
        <w:rPr>
          <w:rFonts w:eastAsia="Times New Roman" w:cs="Times New Roman"/>
          <w:szCs w:val="24"/>
          <w:lang w:eastAsia="nl-NL"/>
        </w:rPr>
        <w:t xml:space="preserve">Bij symptomatische ziekte is </w:t>
      </w:r>
      <w:r w:rsidRPr="00E2388B">
        <w:rPr>
          <w:rFonts w:eastAsia="Times New Roman" w:cs="Times New Roman"/>
          <w:szCs w:val="24"/>
          <w:lang w:eastAsia="nl-NL"/>
        </w:rPr>
        <w:t>nieuw stadië</w:t>
      </w:r>
      <w:r w:rsidRPr="00E2388B">
        <w:rPr>
          <w:rFonts w:eastAsia="Times New Roman" w:cs="Cambria"/>
          <w:szCs w:val="24"/>
          <w:lang w:eastAsia="nl-NL"/>
        </w:rPr>
        <w:t>﻿</w:t>
      </w:r>
      <w:r w:rsidRPr="00E2388B">
        <w:rPr>
          <w:rFonts w:eastAsia="Times New Roman" w:cs="Times New Roman"/>
          <w:szCs w:val="24"/>
          <w:lang w:eastAsia="nl-NL"/>
        </w:rPr>
        <w:t>ringsonderzoek aanbevolen om de respons op</w:t>
      </w:r>
      <w:r w:rsidRPr="00F74FAA">
        <w:rPr>
          <w:rFonts w:eastAsia="Times New Roman" w:cs="Times New Roman"/>
          <w:szCs w:val="24"/>
          <w:lang w:eastAsia="nl-NL"/>
        </w:rPr>
        <w:t xml:space="preserve"> behandeling goed te kunnen bepalen (zie Stad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ë</w:t>
      </w:r>
      <w:r w:rsidRPr="00F74FAA">
        <w:rPr>
          <w:rFonts w:eastAsia="Times New Roman" w:cs="Times New Roman"/>
          <w:szCs w:val="24"/>
          <w:lang w:eastAsia="nl-NL"/>
        </w:rPr>
        <w:t>ring).</w:t>
      </w:r>
    </w:p>
    <w:p w14:paraId="2A8781B9" w14:textId="10E7B8A0" w:rsidR="00904967" w:rsidRDefault="00904967" w:rsidP="002857F5">
      <w:pPr>
        <w:spacing w:before="100" w:beforeAutospacing="1" w:after="100" w:afterAutospacing="1" w:line="240" w:lineRule="auto"/>
        <w:rPr>
          <w:rFonts w:eastAsia="Times New Roman" w:cs="Times New Roman"/>
          <w:szCs w:val="24"/>
          <w:lang w:eastAsia="nl-NL"/>
        </w:rPr>
      </w:pPr>
      <w:r w:rsidRPr="00904967">
        <w:rPr>
          <w:rFonts w:eastAsia="Times New Roman" w:cs="Times New Roman"/>
          <w:szCs w:val="24"/>
          <w:lang w:eastAsia="nl-NL"/>
        </w:rPr>
        <w:t>Er is geen uniform behandeladvies te geven voor het recidief/ refractair FL, omdat er vele patiënt- en ziekte-specifieke factoren meespelen bij het bepalen van de optimale behandeling. Ook ontbreken goede vergelijkende studies. Indien een behandelindicatie ontstaat, is er een de sterke voorkeur te behandelen in studieverband</w:t>
      </w:r>
      <w:r w:rsidR="00210FEE">
        <w:rPr>
          <w:rFonts w:eastAsia="Times New Roman" w:cs="Times New Roman"/>
          <w:szCs w:val="24"/>
          <w:lang w:eastAsia="nl-NL"/>
        </w:rPr>
        <w:t>.</w:t>
      </w:r>
    </w:p>
    <w:p w14:paraId="0B24770A" w14:textId="79075CFE"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behandelings</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e 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f</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00664A16" w:rsidRPr="00F74FAA">
        <w:rPr>
          <w:rFonts w:eastAsia="Times New Roman" w:cs="Cambria"/>
          <w:szCs w:val="24"/>
          <w:lang w:eastAsia="nl-NL"/>
        </w:rPr>
        <w:t>﻿</w:t>
      </w:r>
      <w:r w:rsidR="00664A16" w:rsidRPr="00F74FAA">
        <w:rPr>
          <w:rFonts w:eastAsia="Times New Roman" w:cs="Times New Roman"/>
          <w:szCs w:val="24"/>
          <w:lang w:eastAsia="nl-NL"/>
        </w:rPr>
        <w:t xml:space="preserve"> </w:t>
      </w:r>
      <w:r w:rsidR="00664A16" w:rsidRPr="00F74FAA">
        <w:rPr>
          <w:rFonts w:eastAsia="Times New Roman" w:cs="Cambria"/>
          <w:szCs w:val="24"/>
          <w:lang w:eastAsia="nl-NL"/>
        </w:rPr>
        <w:t>﻿</w:t>
      </w:r>
      <w:r w:rsidR="00664A16" w:rsidRPr="00F74FAA">
        <w:rPr>
          <w:rFonts w:eastAsia="Times New Roman" w:cs="Times New Roman"/>
          <w:szCs w:val="24"/>
          <w:lang w:eastAsia="nl-NL"/>
        </w:rPr>
        <w:t>d</w:t>
      </w:r>
      <w:r w:rsidR="00664A16" w:rsidRPr="00F74FAA">
        <w:rPr>
          <w:rFonts w:eastAsia="Times New Roman" w:cs="Cambria"/>
          <w:szCs w:val="24"/>
          <w:lang w:eastAsia="nl-NL"/>
        </w:rPr>
        <w:t>﻿</w:t>
      </w:r>
      <w:r w:rsidR="00664A16" w:rsidRPr="00F74FAA">
        <w:rPr>
          <w:rFonts w:eastAsia="Times New Roman" w:cs="Times New Roman"/>
          <w:szCs w:val="24"/>
          <w:lang w:eastAsia="nl-NL"/>
        </w:rPr>
        <w:t>e</w:t>
      </w:r>
      <w:r w:rsidR="00664A16" w:rsidRPr="00F74FAA">
        <w:rPr>
          <w:rFonts w:eastAsia="Times New Roman" w:cs="Cambria"/>
          <w:szCs w:val="24"/>
          <w:lang w:eastAsia="nl-NL"/>
        </w:rPr>
        <w:t>﻿</w:t>
      </w:r>
      <w:r w:rsidR="00664A16" w:rsidRPr="00F74FAA">
        <w:rPr>
          <w:rFonts w:eastAsia="Times New Roman" w:cs="Times New Roman"/>
          <w:szCs w:val="24"/>
          <w:lang w:eastAsia="nl-NL"/>
        </w:rPr>
        <w:t xml:space="preserve"> </w:t>
      </w:r>
      <w:r w:rsidR="00664A16" w:rsidRPr="00F74FAA">
        <w:rPr>
          <w:rFonts w:eastAsia="Times New Roman" w:cs="Cambria"/>
          <w:szCs w:val="24"/>
          <w:lang w:eastAsia="nl-NL"/>
        </w:rPr>
        <w:t>﻿</w:t>
      </w:r>
      <w:r w:rsidR="00664A16" w:rsidRPr="00F74FAA">
        <w:rPr>
          <w:rFonts w:eastAsia="Times New Roman" w:cs="Times New Roman"/>
          <w:szCs w:val="24"/>
          <w:lang w:eastAsia="nl-NL"/>
        </w:rPr>
        <w:t>r</w:t>
      </w:r>
      <w:r w:rsidR="00664A16" w:rsidRPr="00F74FAA">
        <w:rPr>
          <w:rFonts w:eastAsia="Times New Roman" w:cs="Cambria"/>
          <w:szCs w:val="24"/>
          <w:lang w:eastAsia="nl-NL"/>
        </w:rPr>
        <w:t>﻿</w:t>
      </w:r>
      <w:r w:rsidR="00664A16" w:rsidRPr="00F74FAA">
        <w:rPr>
          <w:rFonts w:eastAsia="Times New Roman" w:cs="Times New Roman"/>
          <w:szCs w:val="24"/>
          <w:lang w:eastAsia="nl-NL"/>
        </w:rPr>
        <w:t>e</w:t>
      </w:r>
      <w:r w:rsidR="00664A16" w:rsidRPr="00F74FAA">
        <w:rPr>
          <w:rFonts w:eastAsia="Times New Roman" w:cs="Cambria"/>
          <w:szCs w:val="24"/>
          <w:lang w:eastAsia="nl-NL"/>
        </w:rPr>
        <w:t>﻿</w:t>
      </w:r>
      <w:r w:rsidR="00664A16" w:rsidRPr="00F74FAA">
        <w:rPr>
          <w:rFonts w:eastAsia="Times New Roman" w:cs="Times New Roman"/>
          <w:szCs w:val="24"/>
          <w:lang w:eastAsia="nl-NL"/>
        </w:rPr>
        <w:t>s</w:t>
      </w:r>
      <w:r w:rsidR="00664A16" w:rsidRPr="00F74FAA">
        <w:rPr>
          <w:rFonts w:eastAsia="Times New Roman" w:cs="Cambria"/>
          <w:szCs w:val="24"/>
          <w:lang w:eastAsia="nl-NL"/>
        </w:rPr>
        <w:t>﻿</w:t>
      </w:r>
      <w:r w:rsidR="00664A16" w:rsidRPr="00F74FAA">
        <w:rPr>
          <w:rFonts w:eastAsia="Times New Roman" w:cs="Times New Roman"/>
          <w:szCs w:val="24"/>
          <w:lang w:eastAsia="nl-NL"/>
        </w:rPr>
        <w:t>p</w:t>
      </w:r>
      <w:r w:rsidR="00664A16" w:rsidRPr="00F74FAA">
        <w:rPr>
          <w:rFonts w:eastAsia="Times New Roman" w:cs="Cambria"/>
          <w:szCs w:val="24"/>
          <w:lang w:eastAsia="nl-NL"/>
        </w:rPr>
        <w:t>﻿</w:t>
      </w:r>
      <w:r w:rsidR="00664A16" w:rsidRPr="00F74FAA">
        <w:rPr>
          <w:rFonts w:eastAsia="Times New Roman" w:cs="Times New Roman"/>
          <w:szCs w:val="24"/>
          <w:lang w:eastAsia="nl-NL"/>
        </w:rPr>
        <w:t>o</w:t>
      </w:r>
      <w:r w:rsidR="00664A16" w:rsidRPr="00F74FAA">
        <w:rPr>
          <w:rFonts w:eastAsia="Times New Roman" w:cs="Cambria"/>
          <w:szCs w:val="24"/>
          <w:lang w:eastAsia="nl-NL"/>
        </w:rPr>
        <w:t>﻿</w:t>
      </w:r>
      <w:r w:rsidR="00664A16" w:rsidRPr="00F74FAA">
        <w:rPr>
          <w:rFonts w:eastAsia="Times New Roman" w:cs="Times New Roman"/>
          <w:szCs w:val="24"/>
          <w:lang w:eastAsia="nl-NL"/>
        </w:rPr>
        <w:t>n</w:t>
      </w:r>
      <w:r w:rsidR="00664A16" w:rsidRPr="00F74FAA">
        <w:rPr>
          <w:rFonts w:eastAsia="Times New Roman" w:cs="Cambria"/>
          <w:szCs w:val="24"/>
          <w:lang w:eastAsia="nl-NL"/>
        </w:rPr>
        <w:t>﻿</w:t>
      </w:r>
      <w:r w:rsidR="00664A16" w:rsidRPr="00F74FAA">
        <w:rPr>
          <w:rFonts w:eastAsia="Times New Roman" w:cs="Times New Roman"/>
          <w:szCs w:val="24"/>
          <w:lang w:eastAsia="nl-NL"/>
        </w:rPr>
        <w:t>s</w:t>
      </w:r>
      <w:r w:rsidR="00664A16" w:rsidRPr="00F74FAA">
        <w:rPr>
          <w:rFonts w:eastAsia="Times New Roman" w:cs="Cambria"/>
          <w:szCs w:val="24"/>
          <w:lang w:eastAsia="nl-NL"/>
        </w:rPr>
        <w:t>﻿</w:t>
      </w:r>
      <w:r w:rsidR="00664A16" w:rsidRPr="00F74FAA">
        <w:rPr>
          <w:rFonts w:eastAsia="Times New Roman" w:cs="Times New Roman"/>
          <w:szCs w:val="24"/>
          <w:lang w:eastAsia="nl-NL"/>
        </w:rPr>
        <w:t>d</w:t>
      </w:r>
      <w:r w:rsidR="00664A16" w:rsidRPr="00F74FAA">
        <w:rPr>
          <w:rFonts w:eastAsia="Times New Roman" w:cs="Cambria"/>
          <w:szCs w:val="24"/>
          <w:lang w:eastAsia="nl-NL"/>
        </w:rPr>
        <w:t>﻿</w:t>
      </w:r>
      <w:r w:rsidR="00664A16" w:rsidRPr="00F74FAA">
        <w:rPr>
          <w:rFonts w:eastAsia="Times New Roman" w:cs="Times New Roman"/>
          <w:szCs w:val="24"/>
          <w:lang w:eastAsia="nl-NL"/>
        </w:rPr>
        <w:t>u</w:t>
      </w:r>
      <w:r w:rsidR="00664A16" w:rsidRPr="00F74FAA">
        <w:rPr>
          <w:rFonts w:eastAsia="Times New Roman" w:cs="Cambria"/>
          <w:szCs w:val="24"/>
          <w:lang w:eastAsia="nl-NL"/>
        </w:rPr>
        <w:t>﻿</w:t>
      </w:r>
      <w:r w:rsidR="00664A16" w:rsidRPr="00F74FAA">
        <w:rPr>
          <w:rFonts w:eastAsia="Times New Roman" w:cs="Times New Roman"/>
          <w:szCs w:val="24"/>
          <w:lang w:eastAsia="nl-NL"/>
        </w:rPr>
        <w:t>u</w:t>
      </w:r>
      <w:r w:rsidR="00664A16" w:rsidRPr="00F74FAA">
        <w:rPr>
          <w:rFonts w:eastAsia="Times New Roman" w:cs="Cambria"/>
          <w:szCs w:val="24"/>
          <w:lang w:eastAsia="nl-NL"/>
        </w:rPr>
        <w:t>﻿</w:t>
      </w:r>
      <w:r w:rsidR="00664A16" w:rsidRPr="00F74FAA">
        <w:rPr>
          <w:rFonts w:eastAsia="Times New Roman" w:cs="Times New Roman"/>
          <w:szCs w:val="24"/>
          <w:lang w:eastAsia="nl-NL"/>
        </w:rPr>
        <w:t>r</w:t>
      </w:r>
      <w:r w:rsidR="00664A16" w:rsidRPr="00F74FAA">
        <w:rPr>
          <w:rFonts w:eastAsia="Times New Roman" w:cs="Cambria"/>
          <w:szCs w:val="24"/>
          <w:lang w:eastAsia="nl-NL"/>
        </w:rPr>
        <w:t>﻿</w:t>
      </w:r>
      <w:r w:rsidR="00664A16" w:rsidRPr="00F74FAA">
        <w:rPr>
          <w:rFonts w:eastAsia="Times New Roman" w:cs="Times New Roman"/>
          <w:szCs w:val="24"/>
          <w:lang w:eastAsia="nl-NL"/>
        </w:rPr>
        <w:t xml:space="preserve">. </w:t>
      </w:r>
      <w:r w:rsidRPr="00F74FAA">
        <w:rPr>
          <w:rFonts w:eastAsia="Times New Roman" w:cs="Times New Roman"/>
          <w:szCs w:val="24"/>
          <w:lang w:eastAsia="nl-NL"/>
        </w:rPr>
        <w:t xml:space="preserve"> </w:t>
      </w:r>
      <w:r w:rsidR="00664A16" w:rsidRPr="00F74FAA">
        <w:rPr>
          <w:rFonts w:eastAsia="Times New Roman" w:cs="Times New Roman"/>
          <w:szCs w:val="24"/>
          <w:lang w:eastAsia="nl-NL"/>
        </w:rPr>
        <w:t>O</w:t>
      </w:r>
      <w:r w:rsidRPr="00F74FAA">
        <w:rPr>
          <w:rFonts w:eastAsia="Times New Roman" w:cs="Times New Roman"/>
          <w:szCs w:val="24"/>
          <w:lang w:eastAsia="nl-NL"/>
        </w:rPr>
        <w:t>nderstaande overwegingen</w:t>
      </w:r>
      <w:r w:rsidR="00664A16" w:rsidRPr="00F74FAA">
        <w:rPr>
          <w:rFonts w:eastAsia="Times New Roman" w:cs="Times New Roman"/>
          <w:szCs w:val="24"/>
          <w:lang w:eastAsia="nl-NL"/>
        </w:rPr>
        <w:t xml:space="preserve"> kunnen</w:t>
      </w:r>
      <w:r w:rsidRPr="00F74FAA">
        <w:rPr>
          <w:rFonts w:eastAsia="Times New Roman" w:cs="Times New Roman"/>
          <w:szCs w:val="24"/>
          <w:lang w:eastAsia="nl-NL"/>
        </w:rPr>
        <w:t xml:space="preserve"> als leidraad genomen</w:t>
      </w:r>
      <w:r w:rsidR="00664A16" w:rsidRPr="00F74FAA">
        <w:rPr>
          <w:rFonts w:eastAsia="Times New Roman" w:cs="Times New Roman"/>
          <w:szCs w:val="24"/>
          <w:lang w:eastAsia="nl-NL"/>
        </w:rPr>
        <w:t xml:space="preserve"> </w:t>
      </w:r>
      <w:r w:rsidRPr="00F74FAA">
        <w:rPr>
          <w:rFonts w:eastAsia="Times New Roman" w:cs="Times New Roman"/>
          <w:szCs w:val="24"/>
          <w:lang w:eastAsia="nl-NL"/>
        </w:rPr>
        <w:t>worden. Tabel </w:t>
      </w:r>
      <w:r w:rsidR="00664A16" w:rsidRPr="00F74FAA">
        <w:rPr>
          <w:rFonts w:eastAsia="Times New Roman" w:cs="Times New Roman"/>
          <w:szCs w:val="24"/>
          <w:lang w:eastAsia="nl-NL"/>
        </w:rPr>
        <w:t>7</w:t>
      </w:r>
      <w:r w:rsidRPr="00F74FAA">
        <w:rPr>
          <w:rFonts w:eastAsia="Times New Roman" w:cs="Times New Roman"/>
          <w:szCs w:val="24"/>
          <w:lang w:eastAsia="nl-NL"/>
        </w:rPr>
        <w:t> geeft een samenvatting van de mogelijkheden, waarbij onderscheid is gemaakt o.b.v. rituximab-refractoriteit.</w:t>
      </w:r>
    </w:p>
    <w:p w14:paraId="47DF37E1" w14:textId="77777777" w:rsidR="007F3961" w:rsidRDefault="007F3961">
      <w:pPr>
        <w:rPr>
          <w:rFonts w:eastAsia="Times New Roman" w:cs="Times New Roman"/>
          <w:szCs w:val="24"/>
          <w:u w:val="single"/>
          <w:lang w:eastAsia="nl-NL"/>
        </w:rPr>
      </w:pPr>
      <w:r>
        <w:rPr>
          <w:rFonts w:eastAsia="Times New Roman" w:cs="Times New Roman"/>
          <w:szCs w:val="24"/>
          <w:u w:val="single"/>
          <w:lang w:eastAsia="nl-NL"/>
        </w:rPr>
        <w:br w:type="page"/>
      </w:r>
    </w:p>
    <w:p w14:paraId="10F76499" w14:textId="4ECA745F"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lastRenderedPageBreak/>
        <w:t>Overwegingen behandeling recidief/</w:t>
      </w:r>
      <w:r w:rsidRPr="00F74FAA">
        <w:rPr>
          <w:rFonts w:eastAsia="Times New Roman" w:cs="Cambria"/>
          <w:szCs w:val="24"/>
          <w:u w:val="single"/>
          <w:lang w:eastAsia="nl-NL"/>
        </w:rPr>
        <w:t>﻿</w:t>
      </w:r>
      <w:r w:rsidRPr="00F74FAA">
        <w:rPr>
          <w:rFonts w:eastAsia="Times New Roman" w:cs="Times New Roman"/>
          <w:szCs w:val="24"/>
          <w:u w:val="single"/>
          <w:lang w:eastAsia="nl-NL"/>
        </w:rPr>
        <w:t xml:space="preserve"> refractaire ziekte:</w:t>
      </w:r>
      <w:r w:rsidRPr="00F74FAA">
        <w:rPr>
          <w:rFonts w:eastAsia="Times New Roman" w:cs="Cambria"/>
          <w:szCs w:val="24"/>
          <w:lang w:eastAsia="nl-NL"/>
        </w:rPr>
        <w:t>﻿</w:t>
      </w:r>
    </w:p>
    <w:p w14:paraId="7DDAEA4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1.</w:t>
      </w:r>
      <w:r w:rsidRPr="00F74FAA">
        <w:rPr>
          <w:rFonts w:eastAsia="Times New Roman" w:cs="Cambria"/>
          <w:szCs w:val="24"/>
          <w:lang w:eastAsia="nl-NL"/>
        </w:rPr>
        <w:t>﻿</w:t>
      </w:r>
      <w:r w:rsidRPr="00F74FAA">
        <w:rPr>
          <w:rFonts w:eastAsia="Times New Roman" w:cs="Times New Roman"/>
          <w:szCs w:val="24"/>
          <w:lang w:eastAsia="nl-NL"/>
        </w:rPr>
        <w:t xml:space="preserve"> Bij lange responsduur (&gt; 12-24 maanden) kan het tot dan toe meest succesvolle regime opnieuw gegeven worden (met uitzondering van anthracycline-bevattende schema's).</w:t>
      </w:r>
    </w:p>
    <w:p w14:paraId="525A24BE" w14:textId="4FC98FAF"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2. </w:t>
      </w:r>
      <w:r w:rsidRPr="00F74FAA">
        <w:rPr>
          <w:rFonts w:eastAsia="Times New Roman" w:cs="Cambria"/>
          <w:szCs w:val="24"/>
          <w:lang w:eastAsia="nl-NL"/>
        </w:rPr>
        <w:t>﻿</w:t>
      </w:r>
      <w:r w:rsidR="00210FEE" w:rsidRPr="00210FEE">
        <w:t xml:space="preserve"> </w:t>
      </w:r>
      <w:r w:rsidR="00210FEE" w:rsidRPr="00210FEE">
        <w:rPr>
          <w:rFonts w:eastAsia="Times New Roman" w:cs="Cambria"/>
          <w:szCs w:val="24"/>
          <w:lang w:eastAsia="nl-NL"/>
        </w:rPr>
        <w:t xml:space="preserve">Bij een kortere responsduur (&lt; 12-24 maanden), moet voor een 'niet kruis resistent' schema gekozen worden: bijvoorbeeld CHOP na bendamustine of vice versa. Ook FC-R kan in deze setting overwogen worden </w:t>
      </w:r>
      <w:r w:rsidR="00210FEE" w:rsidRPr="00210FEE">
        <w:rPr>
          <w:rFonts w:eastAsia="Times New Roman" w:cs="Cambria"/>
          <w:i/>
          <w:szCs w:val="24"/>
          <w:lang w:eastAsia="nl-NL"/>
        </w:rPr>
        <w:t>(Czuczman et al., J Clin Oncol 2005; Tobinai et al., Cancer Sci 2009)</w:t>
      </w:r>
      <w:r w:rsidR="00210FEE" w:rsidRPr="00210FEE">
        <w:rPr>
          <w:rFonts w:eastAsia="Times New Roman" w:cs="Cambria"/>
          <w:szCs w:val="24"/>
          <w:lang w:eastAsia="nl-NL"/>
        </w:rPr>
        <w:t xml:space="preserve">. Indien een autologe stamceltransplantatie nog wordt overwogen, kan fludarabine beter worden vermeden vanwege het risico op mobilisatie falen. Hoewel er minder ervaring is met stamcel mobilistatie na bendamustine, lijkt dit niet een groot probleem te zijn </w:t>
      </w:r>
      <w:r w:rsidR="00210FEE" w:rsidRPr="00210FEE">
        <w:rPr>
          <w:rFonts w:eastAsia="Times New Roman" w:cs="Cambria"/>
          <w:i/>
          <w:szCs w:val="24"/>
          <w:lang w:eastAsia="nl-NL"/>
        </w:rPr>
        <w:t>(Poenisch et al., J Cancer Res Clin Oncol 2015; Santoro et al., J Clin Oncol 2016; Martin et al., Br J Haematol. 2017).</w:t>
      </w:r>
    </w:p>
    <w:p w14:paraId="6740788B" w14:textId="1DB410A8" w:rsidR="002857F5" w:rsidRDefault="002857F5" w:rsidP="002857F5">
      <w:pPr>
        <w:spacing w:before="100" w:beforeAutospacing="1" w:after="100" w:afterAutospacing="1" w:line="240" w:lineRule="auto"/>
        <w:rPr>
          <w:rFonts w:eastAsia="Times New Roman" w:cs="Cambria"/>
          <w:szCs w:val="24"/>
          <w:lang w:eastAsia="nl-NL"/>
        </w:rPr>
      </w:pPr>
      <w:r w:rsidRPr="00F74FAA">
        <w:rPr>
          <w:rFonts w:eastAsia="Times New Roman" w:cs="Times New Roman"/>
          <w:szCs w:val="24"/>
          <w:lang w:eastAsia="nl-NL"/>
        </w:rPr>
        <w:t>3. Indien patiënten geen PR of CR 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op een rituximab bevattend schema van tenminste 4 kuren, of een recidief/progressie krijgen tijdens of binnen 6 maanden na rituximab-bevattende inductie-</w:t>
      </w:r>
      <w:r w:rsidRPr="00F74FAA">
        <w:rPr>
          <w:rFonts w:eastAsia="Times New Roman" w:cs="Cambria"/>
          <w:szCs w:val="24"/>
          <w:lang w:eastAsia="nl-NL"/>
        </w:rPr>
        <w:t>﻿</w:t>
      </w:r>
      <w:r w:rsidRPr="00F74FAA">
        <w:rPr>
          <w:rFonts w:eastAsia="Times New Roman" w:cs="Times New Roman"/>
          <w:szCs w:val="24"/>
          <w:lang w:eastAsia="nl-NL"/>
        </w:rPr>
        <w:t xml:space="preserve"> of onderhoudsbehandeling worden zij beschouwd als rituximab-refractair. </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 zinvol om een volgend chemotherapie regime te combineren met rituximab. Deze patiënten komen in aanmerking voor behandeling met obinutuzumab + bendamustine (zie verder).</w:t>
      </w:r>
      <w:r w:rsidRPr="00F74FAA">
        <w:rPr>
          <w:rFonts w:eastAsia="Times New Roman" w:cs="Cambria"/>
          <w:szCs w:val="24"/>
          <w:lang w:eastAsia="nl-NL"/>
        </w:rPr>
        <w:t>﻿</w:t>
      </w:r>
    </w:p>
    <w:p w14:paraId="727DCF47" w14:textId="0DF04C11" w:rsidR="00210FEE" w:rsidRPr="00F74FAA" w:rsidRDefault="00210FEE" w:rsidP="00210FEE">
      <w:pPr>
        <w:spacing w:before="100" w:beforeAutospacing="1" w:after="100" w:afterAutospacing="1" w:line="240" w:lineRule="auto"/>
        <w:rPr>
          <w:rFonts w:eastAsia="Times New Roman" w:cs="Times New Roman"/>
          <w:szCs w:val="24"/>
          <w:lang w:eastAsia="nl-NL"/>
        </w:rPr>
      </w:pPr>
      <w:r w:rsidRPr="00103E1B">
        <w:rPr>
          <w:rFonts w:eastAsia="Times New Roman" w:cs="Cambria"/>
          <w:szCs w:val="24"/>
          <w:lang w:eastAsia="nl-NL"/>
        </w:rPr>
        <w:t>4. V</w:t>
      </w:r>
      <w:r w:rsidRPr="00103E1B">
        <w:rPr>
          <w:rFonts w:eastAsia="Times New Roman" w:cs="Times New Roman"/>
          <w:szCs w:val="24"/>
          <w:lang w:eastAsia="nl-NL"/>
        </w:rPr>
        <w:t>oor</w:t>
      </w:r>
      <w:r w:rsidRPr="00103E1B">
        <w:rPr>
          <w:rFonts w:eastAsia="Times New Roman" w:cs="Cambria"/>
          <w:szCs w:val="24"/>
          <w:lang w:eastAsia="nl-NL"/>
        </w:rPr>
        <w:t>﻿</w:t>
      </w:r>
      <w:r w:rsidRPr="00103E1B">
        <w:rPr>
          <w:rFonts w:eastAsia="Times New Roman" w:cs="Times New Roman"/>
          <w:szCs w:val="24"/>
          <w:lang w:eastAsia="nl-NL"/>
        </w:rPr>
        <w:t xml:space="preserve"> </w:t>
      </w:r>
      <w:r w:rsidRPr="00103E1B">
        <w:rPr>
          <w:rFonts w:eastAsia="Times New Roman" w:cs="Times New Roman"/>
          <w:szCs w:val="24"/>
          <w:u w:val="single"/>
          <w:lang w:eastAsia="nl-NL"/>
        </w:rPr>
        <w:t>&gt;</w:t>
      </w:r>
      <w:r w:rsidRPr="00103E1B">
        <w:rPr>
          <w:rFonts w:eastAsia="Times New Roman" w:cs="Times New Roman"/>
          <w:szCs w:val="24"/>
          <w:lang w:eastAsia="nl-NL"/>
        </w:rPr>
        <w:t xml:space="preserve"> 3e lijns </w:t>
      </w:r>
      <w:r w:rsidRPr="00103E1B">
        <w:rPr>
          <w:rFonts w:eastAsia="Times New Roman" w:cs="Cambria"/>
          <w:szCs w:val="24"/>
          <w:lang w:eastAsia="nl-NL"/>
        </w:rPr>
        <w:t>﻿</w:t>
      </w:r>
      <w:r w:rsidRPr="00103E1B">
        <w:rPr>
          <w:rFonts w:eastAsia="Times New Roman" w:cs="Times New Roman"/>
          <w:szCs w:val="24"/>
          <w:lang w:eastAsia="nl-NL"/>
        </w:rPr>
        <w:t>regimes kan ook gekozen worden voor schema’s die gebruikt worden in DLBCL zoals (R)-PECC, (R)-DHAP-VIM-DHAP (zie DLBCL richtlijn).</w:t>
      </w:r>
    </w:p>
    <w:p w14:paraId="2F5D5F70" w14:textId="3B45CE52" w:rsidR="002857F5" w:rsidRPr="00F74FAA" w:rsidRDefault="00210FEE" w:rsidP="002857F5">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5</w:t>
      </w:r>
      <w:r w:rsidR="002857F5" w:rsidRPr="00F74FAA">
        <w:rPr>
          <w:rFonts w:eastAsia="Times New Roman" w:cs="Times New Roman"/>
          <w:szCs w:val="24"/>
          <w:lang w:eastAsia="nl-NL"/>
        </w:rPr>
        <w:t xml:space="preserve">. FL is zeer gevoelig voor </w:t>
      </w:r>
      <w:r w:rsidR="002857F5" w:rsidRPr="00F74FAA">
        <w:rPr>
          <w:rFonts w:eastAsia="Times New Roman" w:cs="Cambria"/>
          <w:szCs w:val="24"/>
          <w:lang w:eastAsia="nl-NL"/>
        </w:rPr>
        <w:t>﻿</w:t>
      </w:r>
      <w:r w:rsidR="002857F5" w:rsidRPr="00F74FAA">
        <w:rPr>
          <w:rFonts w:eastAsia="Times New Roman" w:cs="Times New Roman"/>
          <w:szCs w:val="24"/>
          <w:lang w:eastAsia="nl-NL"/>
        </w:rPr>
        <w:t>radiotherapie. Een zeer lage bestralingsdosis van 2 x 2 Gy (4 Gy) leidt nagenoeg nooit tot acute of late effecten, en </w:t>
      </w:r>
      <w:r w:rsidR="002857F5" w:rsidRPr="00F74FAA">
        <w:rPr>
          <w:rFonts w:eastAsia="Times New Roman" w:cs="Cambria"/>
          <w:szCs w:val="24"/>
          <w:lang w:eastAsia="nl-NL"/>
        </w:rPr>
        <w:t>﻿</w:t>
      </w:r>
      <w:r w:rsidR="002857F5" w:rsidRPr="00F74FAA">
        <w:rPr>
          <w:rFonts w:eastAsia="Times New Roman" w:cs="Times New Roman"/>
          <w:szCs w:val="24"/>
          <w:lang w:eastAsia="nl-NL"/>
        </w:rPr>
        <w:t>kan</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 dus laagdrempelig worden aangeboden</w:t>
      </w:r>
      <w:r w:rsidR="002857F5" w:rsidRPr="00F74FAA">
        <w:rPr>
          <w:rFonts w:eastAsia="Times New Roman" w:cs="Cambria"/>
          <w:szCs w:val="24"/>
          <w:lang w:eastAsia="nl-NL"/>
        </w:rPr>
        <w:t>﻿</w:t>
      </w:r>
      <w:r w:rsidR="002857F5" w:rsidRPr="00F74FAA">
        <w:rPr>
          <w:rFonts w:eastAsia="Times New Roman" w:cs="Times New Roman"/>
          <w:szCs w:val="24"/>
          <w:lang w:eastAsia="nl-NL"/>
        </w:rPr>
        <w:t>.</w:t>
      </w:r>
      <w:r w:rsidR="002857F5" w:rsidRPr="00F74FAA">
        <w:rPr>
          <w:rFonts w:eastAsia="Times New Roman" w:cs="Cambria"/>
          <w:szCs w:val="24"/>
          <w:lang w:eastAsia="nl-NL"/>
        </w:rPr>
        <w:t> </w:t>
      </w:r>
      <w:r w:rsidR="002857F5" w:rsidRPr="00F74FAA">
        <w:rPr>
          <w:rFonts w:eastAsia="Times New Roman" w:cs="Times New Roman"/>
          <w:szCs w:val="24"/>
          <w:lang w:eastAsia="nl-NL"/>
        </w:rPr>
        <w:t>De kans op respons is erg hoog.</w:t>
      </w:r>
      <w:r w:rsidR="002857F5" w:rsidRPr="00F74FAA">
        <w:rPr>
          <w:rFonts w:eastAsia="Times New Roman" w:cs="Cambria"/>
          <w:szCs w:val="24"/>
          <w:lang w:eastAsia="nl-NL"/>
        </w:rPr>
        <w:t> </w:t>
      </w:r>
      <w:r w:rsidR="002857F5" w:rsidRPr="00F74FAA">
        <w:rPr>
          <w:rFonts w:eastAsia="Times New Roman" w:cs="Times New Roman"/>
          <w:szCs w:val="24"/>
          <w:lang w:eastAsia="nl-NL"/>
        </w:rPr>
        <w:t>Verder kan een lokale behandeling met 2 x 2 Gy probleemloos worden herhaald,</w:t>
      </w:r>
      <w:r w:rsidR="002857F5" w:rsidRPr="00F74FAA">
        <w:rPr>
          <w:rFonts w:eastAsia="Times New Roman" w:cs="Cambria"/>
          <w:szCs w:val="24"/>
          <w:lang w:eastAsia="nl-NL"/>
        </w:rPr>
        <w:t> </w:t>
      </w:r>
      <w:r w:rsidR="002857F5" w:rsidRPr="00F74FAA">
        <w:rPr>
          <w:rFonts w:eastAsia="Times New Roman" w:cs="Times New Roman"/>
          <w:szCs w:val="24"/>
          <w:lang w:eastAsia="nl-NL"/>
        </w:rPr>
        <w:t>met opnieuw een hoge kans op respons</w:t>
      </w:r>
      <w:r w:rsidR="002857F5" w:rsidRPr="00F74FAA">
        <w:rPr>
          <w:rFonts w:eastAsia="Times New Roman" w:cs="Cambria"/>
          <w:szCs w:val="24"/>
          <w:lang w:eastAsia="nl-NL"/>
        </w:rPr>
        <w:t> </w:t>
      </w:r>
      <w:r w:rsidR="002857F5" w:rsidRPr="00F74FAA">
        <w:rPr>
          <w:rFonts w:eastAsia="Times New Roman" w:cs="Times New Roman"/>
          <w:i/>
          <w:iCs/>
          <w:szCs w:val="24"/>
          <w:lang w:eastAsia="nl-NL"/>
        </w:rPr>
        <w:t>(Ganem et al., Int J Radiat Oncol Biol Phys. 2010;</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 xml:space="preserve"> </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Haas et al., J Clin Oncol 2003)</w:t>
      </w:r>
      <w:r w:rsidR="002857F5" w:rsidRPr="00F74FAA">
        <w:rPr>
          <w:rFonts w:eastAsia="Times New Roman" w:cs="Times New Roman"/>
          <w:szCs w:val="24"/>
          <w:lang w:eastAsia="nl-NL"/>
        </w:rPr>
        <w:t xml:space="preserve">. </w:t>
      </w:r>
      <w:r w:rsidR="002857F5" w:rsidRPr="00F74FAA">
        <w:rPr>
          <w:rFonts w:eastAsia="Times New Roman" w:cs="Cambria"/>
          <w:szCs w:val="24"/>
          <w:lang w:eastAsia="nl-NL"/>
        </w:rPr>
        <w:t>﻿</w:t>
      </w:r>
      <w:r w:rsidR="002857F5" w:rsidRPr="00F74FAA">
        <w:rPr>
          <w:rFonts w:eastAsia="Times New Roman" w:cs="Times New Roman"/>
          <w:szCs w:val="24"/>
          <w:lang w:eastAsia="nl-NL"/>
        </w:rPr>
        <w:t>Naast lokale klachten/problemen (zoals druk</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 </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pijn of obstructie) </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kunnen </w:t>
      </w:r>
      <w:r w:rsidR="002857F5" w:rsidRPr="00F74FAA">
        <w:rPr>
          <w:rFonts w:eastAsia="Times New Roman" w:cs="Cambria"/>
          <w:szCs w:val="24"/>
          <w:lang w:eastAsia="nl-NL"/>
        </w:rPr>
        <w:t>﻿</w:t>
      </w:r>
      <w:r w:rsidR="002857F5" w:rsidRPr="00F74FAA">
        <w:rPr>
          <w:rFonts w:eastAsia="Times New Roman" w:cs="Times New Roman"/>
          <w:szCs w:val="24"/>
          <w:lang w:eastAsia="nl-NL"/>
        </w:rPr>
        <w:t>ook cosmetische redenen een</w:t>
      </w:r>
      <w:r w:rsidR="002857F5" w:rsidRPr="00F74FAA">
        <w:rPr>
          <w:rFonts w:eastAsia="Times New Roman" w:cs="Cambria"/>
          <w:szCs w:val="24"/>
          <w:lang w:eastAsia="nl-NL"/>
        </w:rPr>
        <w:t> </w:t>
      </w:r>
      <w:r w:rsidR="002857F5" w:rsidRPr="00F74FAA">
        <w:rPr>
          <w:rFonts w:eastAsia="Times New Roman" w:cs="Times New Roman"/>
          <w:szCs w:val="24"/>
          <w:lang w:eastAsia="nl-NL"/>
        </w:rPr>
        <w:t>indicatie om te bestralen.</w:t>
      </w:r>
    </w:p>
    <w:p w14:paraId="5CA32BD1" w14:textId="229EC881" w:rsidR="002857F5" w:rsidRPr="00F74FAA" w:rsidRDefault="002857F5" w:rsidP="00E8660D">
      <w:pPr>
        <w:rPr>
          <w:lang w:eastAsia="nl-NL"/>
        </w:rPr>
      </w:pPr>
    </w:p>
    <w:p w14:paraId="7AD4D6E6" w14:textId="77777777" w:rsidR="002857F5" w:rsidRPr="00F74FAA" w:rsidRDefault="002857F5" w:rsidP="00E8660D">
      <w:pPr>
        <w:rPr>
          <w:b/>
          <w:bCs/>
          <w:sz w:val="27"/>
          <w:szCs w:val="27"/>
          <w:lang w:val="en-US" w:eastAsia="nl-NL"/>
        </w:rPr>
      </w:pPr>
      <w:bookmarkStart w:id="92" w:name="_Toc10718195"/>
      <w:bookmarkStart w:id="93" w:name="_Toc12370814"/>
      <w:r w:rsidRPr="00F74FAA">
        <w:rPr>
          <w:rFonts w:cs="Cambria"/>
          <w:b/>
          <w:bCs/>
          <w:sz w:val="27"/>
          <w:szCs w:val="27"/>
          <w:lang w:eastAsia="nl-NL"/>
        </w:rPr>
        <w:t>﻿</w:t>
      </w:r>
      <w:r w:rsidRPr="00894262">
        <w:rPr>
          <w:b/>
          <w:bCs/>
          <w:lang w:val="en-US" w:eastAsia="nl-NL"/>
        </w:rPr>
        <w:t>Refe</w:t>
      </w:r>
      <w:r w:rsidRPr="00894262">
        <w:rPr>
          <w:rFonts w:cs="Cambria"/>
          <w:b/>
          <w:bCs/>
          <w:lang w:eastAsia="nl-NL"/>
        </w:rPr>
        <w:t>﻿</w:t>
      </w:r>
      <w:r w:rsidRPr="00894262">
        <w:rPr>
          <w:b/>
          <w:bCs/>
          <w:lang w:val="en-US" w:eastAsia="nl-NL"/>
        </w:rPr>
        <w:t>renties</w:t>
      </w:r>
      <w:bookmarkEnd w:id="92"/>
      <w:bookmarkEnd w:id="93"/>
    </w:p>
    <w:p w14:paraId="52453DEC"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Czuczman MS</w:t>
      </w:r>
      <w:r w:rsidRPr="00F74FAA">
        <w:rPr>
          <w:rFonts w:eastAsia="Times New Roman" w:cs="Times New Roman"/>
          <w:sz w:val="20"/>
          <w:szCs w:val="20"/>
          <w:lang w:val="en-US" w:eastAsia="nl-NL"/>
        </w:rPr>
        <w:t>, Koryzna A, Mohr A,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Rituximab in combination with fludarabine chemotherapy in low-grade or follicular lymphoma. J Clin </w:t>
      </w:r>
      <w:r w:rsidR="00664A16" w:rsidRPr="00F74FAA">
        <w:rPr>
          <w:rFonts w:eastAsia="Times New Roman" w:cs="Times New Roman"/>
          <w:sz w:val="20"/>
          <w:szCs w:val="20"/>
          <w:lang w:val="en-US" w:eastAsia="nl-NL"/>
        </w:rPr>
        <w:t>Oncol. 2005 Feb 1;23(4):694-704</w:t>
      </w:r>
    </w:p>
    <w:p w14:paraId="4565770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Ganem G</w:t>
      </w:r>
      <w:r w:rsidRPr="00F74FAA">
        <w:rPr>
          <w:rFonts w:eastAsia="Times New Roman" w:cs="Times New Roman"/>
          <w:sz w:val="20"/>
          <w:szCs w:val="20"/>
          <w:lang w:val="en-US" w:eastAsia="nl-NL"/>
        </w:rPr>
        <w:t>, Cartron G, Girinsky T, et al</w:t>
      </w:r>
      <w:r w:rsidRPr="00F74FAA">
        <w:rPr>
          <w:rFonts w:eastAsia="Times New Roman" w:cs="Cambria"/>
          <w:sz w:val="20"/>
          <w:szCs w:val="20"/>
          <w:lang w:eastAsia="nl-NL"/>
        </w:rPr>
        <w:t>﻿</w:t>
      </w:r>
      <w:r w:rsidRPr="00F74FAA">
        <w:rPr>
          <w:rFonts w:eastAsia="Times New Roman" w:cs="Times New Roman"/>
          <w:sz w:val="20"/>
          <w:szCs w:val="20"/>
          <w:lang w:val="en-US" w:eastAsia="nl-NL"/>
        </w:rPr>
        <w:t>. Localized low-dose radiotherapy for follicular lymphoma: history, clinical results, mechanisms of action, and future outlooks. Int J Radiat On</w:t>
      </w:r>
      <w:r w:rsidR="00664A16" w:rsidRPr="00F74FAA">
        <w:rPr>
          <w:rFonts w:eastAsia="Times New Roman" w:cs="Times New Roman"/>
          <w:sz w:val="20"/>
          <w:szCs w:val="20"/>
          <w:lang w:val="en-US" w:eastAsia="nl-NL"/>
        </w:rPr>
        <w:t>col Biol Phys. 2010; 78: 975-82</w:t>
      </w:r>
    </w:p>
    <w:p w14:paraId="6095124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G</w:t>
      </w:r>
      <w:r w:rsidRPr="00F74FAA">
        <w:rPr>
          <w:rFonts w:eastAsia="Times New Roman" w:cs="Cambria"/>
          <w:sz w:val="20"/>
          <w:szCs w:val="20"/>
          <w:u w:val="single"/>
          <w:lang w:eastAsia="nl-NL"/>
        </w:rPr>
        <w:t>﻿</w:t>
      </w:r>
      <w:r w:rsidRPr="00F74FAA">
        <w:rPr>
          <w:rFonts w:eastAsia="Times New Roman" w:cs="Times New Roman"/>
          <w:sz w:val="20"/>
          <w:szCs w:val="20"/>
          <w:u w:val="single"/>
          <w:lang w:val="en-US" w:eastAsia="nl-NL"/>
        </w:rPr>
        <w:t>astaud L</w:t>
      </w:r>
      <w:r w:rsidRPr="00F74FAA">
        <w:rPr>
          <w:rFonts w:eastAsia="Times New Roman" w:cs="Times New Roman"/>
          <w:sz w:val="20"/>
          <w:szCs w:val="20"/>
          <w:lang w:val="en-US" w:eastAsia="nl-NL"/>
        </w:rPr>
        <w:t>, Rossignol B, Peyrade F, et al</w:t>
      </w:r>
      <w:r w:rsidRPr="00F74FAA">
        <w:rPr>
          <w:rFonts w:eastAsia="Times New Roman" w:cs="Cambria"/>
          <w:sz w:val="20"/>
          <w:szCs w:val="20"/>
          <w:lang w:eastAsia="nl-NL"/>
        </w:rPr>
        <w:t>﻿</w:t>
      </w:r>
      <w:r w:rsidRPr="00F74FAA">
        <w:rPr>
          <w:rFonts w:eastAsia="Times New Roman" w:cs="Times New Roman"/>
          <w:sz w:val="20"/>
          <w:szCs w:val="20"/>
          <w:lang w:val="en-US" w:eastAsia="nl-NL"/>
        </w:rPr>
        <w:t>. Role of radiotherapy in the management of non-Hodgkin lymphomas. Cancer Radiother. 2016 May;20(3):236-47</w:t>
      </w:r>
    </w:p>
    <w:p w14:paraId="51EAFE7D"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Gopal AK</w:t>
      </w:r>
      <w:r w:rsidRPr="00F74FAA">
        <w:rPr>
          <w:rFonts w:eastAsia="Times New Roman" w:cs="Times New Roman"/>
          <w:sz w:val="20"/>
          <w:szCs w:val="20"/>
          <w:lang w:val="en-US" w:eastAsia="nl-NL"/>
        </w:rPr>
        <w:t>, Kahl BS, de Vos S, et al</w:t>
      </w:r>
      <w:r w:rsidRPr="00F74FAA">
        <w:rPr>
          <w:rFonts w:eastAsia="Times New Roman" w:cs="Cambria"/>
          <w:sz w:val="20"/>
          <w:szCs w:val="20"/>
          <w:lang w:eastAsia="nl-NL"/>
        </w:rPr>
        <w:t>﻿</w:t>
      </w:r>
      <w:r w:rsidRPr="00F74FAA">
        <w:rPr>
          <w:rFonts w:eastAsia="Times New Roman" w:cs="Times New Roman"/>
          <w:sz w:val="20"/>
          <w:szCs w:val="20"/>
          <w:lang w:val="en-US" w:eastAsia="nl-NL"/>
        </w:rPr>
        <w:t>. PI3K</w:t>
      </w:r>
      <w:r w:rsidRPr="00F74FAA">
        <w:rPr>
          <w:rFonts w:eastAsia="Times New Roman" w:cs="Times New Roman"/>
          <w:sz w:val="20"/>
          <w:szCs w:val="20"/>
          <w:lang w:eastAsia="nl-NL"/>
        </w:rPr>
        <w:t>δ</w:t>
      </w:r>
      <w:r w:rsidRPr="00F74FAA">
        <w:rPr>
          <w:rFonts w:eastAsia="Times New Roman" w:cs="Times New Roman"/>
          <w:sz w:val="20"/>
          <w:szCs w:val="20"/>
          <w:lang w:val="en-US" w:eastAsia="nl-NL"/>
        </w:rPr>
        <w:t xml:space="preserve"> inhibition by idelalisib in patients with relapsed indolent lymphoma. </w:t>
      </w:r>
      <w:r w:rsidRPr="00F74FAA">
        <w:rPr>
          <w:rFonts w:eastAsia="Times New Roman" w:cs="Times New Roman"/>
          <w:sz w:val="20"/>
          <w:szCs w:val="20"/>
          <w:lang w:eastAsia="nl-NL"/>
        </w:rPr>
        <w:t>N Engl J M</w:t>
      </w:r>
      <w:r w:rsidR="00664A16" w:rsidRPr="00F74FAA">
        <w:rPr>
          <w:rFonts w:eastAsia="Times New Roman" w:cs="Times New Roman"/>
          <w:sz w:val="20"/>
          <w:szCs w:val="20"/>
          <w:lang w:eastAsia="nl-NL"/>
        </w:rPr>
        <w:t>ed. 2014 Mar 13;370(11):1008-18</w:t>
      </w:r>
    </w:p>
    <w:p w14:paraId="3F31F34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lastRenderedPageBreak/>
        <w:t>Haas RL</w:t>
      </w:r>
      <w:r w:rsidRPr="00F74FAA">
        <w:rPr>
          <w:rFonts w:eastAsia="Times New Roman" w:cs="Times New Roman"/>
          <w:sz w:val="20"/>
          <w:szCs w:val="20"/>
          <w:lang w:eastAsia="nl-NL"/>
        </w:rPr>
        <w:t>, Poortmans P, de Jong D,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High response rates and lasting remissions after low-dose involved field radiotherapy in indolent lymphomas. </w:t>
      </w:r>
      <w:r w:rsidRPr="00F74FAA">
        <w:rPr>
          <w:rFonts w:eastAsia="Times New Roman" w:cs="Cambria"/>
          <w:sz w:val="20"/>
          <w:szCs w:val="20"/>
          <w:lang w:eastAsia="nl-NL"/>
        </w:rPr>
        <w:t>﻿</w:t>
      </w:r>
      <w:r w:rsidRPr="00F74FAA">
        <w:rPr>
          <w:rFonts w:eastAsia="Times New Roman" w:cs="Times New Roman"/>
          <w:sz w:val="20"/>
          <w:szCs w:val="20"/>
          <w:lang w:val="en-US" w:eastAsia="nl-NL"/>
        </w:rPr>
        <w:t>J Clin Oncol. 2003 Jul 1;21(13):2474-80</w:t>
      </w:r>
    </w:p>
    <w:p w14:paraId="7A4FAE68"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Hoskin PJ</w:t>
      </w:r>
      <w:r w:rsidRPr="00F74FAA">
        <w:rPr>
          <w:rFonts w:eastAsia="Times New Roman" w:cs="Times New Roman"/>
          <w:sz w:val="20"/>
          <w:szCs w:val="20"/>
          <w:lang w:val="en-US" w:eastAsia="nl-NL"/>
        </w:rPr>
        <w:t>, Kirkwood AA, Popova B,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4 Gy versus 24 Gy radiotherapy for patients with indolent lymphoma </w:t>
      </w:r>
      <w:r w:rsidRPr="00103E1B">
        <w:rPr>
          <w:rFonts w:eastAsia="Times New Roman" w:cs="Times New Roman"/>
          <w:sz w:val="20"/>
          <w:szCs w:val="20"/>
          <w:lang w:val="en-US" w:eastAsia="nl-NL"/>
        </w:rPr>
        <w:t>(FORT): a randomised phase 3 non-inferiority trial. Lanc</w:t>
      </w:r>
      <w:r w:rsidR="00664A16" w:rsidRPr="00103E1B">
        <w:rPr>
          <w:rFonts w:eastAsia="Times New Roman" w:cs="Times New Roman"/>
          <w:sz w:val="20"/>
          <w:szCs w:val="20"/>
          <w:lang w:val="en-US" w:eastAsia="nl-NL"/>
        </w:rPr>
        <w:t>et Oncol. 2014 Apr;15(4):457-63</w:t>
      </w:r>
    </w:p>
    <w:p w14:paraId="5DE2B906" w14:textId="77777777" w:rsidR="00E2388B" w:rsidRPr="00943573" w:rsidRDefault="00E2388B" w:rsidP="00E2388B">
      <w:pPr>
        <w:spacing w:before="100" w:beforeAutospacing="1" w:after="100" w:afterAutospacing="1" w:line="240" w:lineRule="auto"/>
        <w:rPr>
          <w:rFonts w:eastAsia="Times New Roman" w:cs="Times New Roman"/>
          <w:sz w:val="20"/>
          <w:szCs w:val="20"/>
          <w:lang w:val="en-US" w:eastAsia="nl-NL"/>
        </w:rPr>
      </w:pPr>
      <w:r w:rsidRPr="00103E1B">
        <w:rPr>
          <w:rFonts w:ascii="Calibri" w:hAnsi="Calibri"/>
          <w:color w:val="000000"/>
          <w:sz w:val="20"/>
          <w:szCs w:val="20"/>
          <w:u w:val="single"/>
          <w:lang w:val="en-US"/>
        </w:rPr>
        <w:t>Leonard JP</w:t>
      </w:r>
      <w:r w:rsidRPr="00103E1B">
        <w:rPr>
          <w:rFonts w:ascii="Calibri" w:hAnsi="Calibri"/>
          <w:color w:val="000000"/>
          <w:sz w:val="20"/>
          <w:szCs w:val="20"/>
          <w:lang w:val="en-US"/>
        </w:rPr>
        <w:t>, Tmeny M, Izutsu K, et al. AUGMENT: a phase III study of lenalidomide plus rituximab versus placebo plus rituximab in relapsed or refractory indolent lymphoma. J Clin Oncol. 2019;37(14):1188-99</w:t>
      </w:r>
    </w:p>
    <w:p w14:paraId="5DE1151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Martinelli G</w:t>
      </w:r>
      <w:r w:rsidRPr="00F74FAA">
        <w:rPr>
          <w:rFonts w:eastAsia="Times New Roman" w:cs="Times New Roman"/>
          <w:sz w:val="20"/>
          <w:szCs w:val="20"/>
          <w:lang w:val="en-US" w:eastAsia="nl-NL"/>
        </w:rPr>
        <w:t>, Laszlo D, Bertolini F,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Chlorambucil in combination with induction and maintenance rituximab is feasible and active in indolent non-Hodgkin's lymphoma. Br J </w:t>
      </w:r>
      <w:r w:rsidR="00664A16" w:rsidRPr="00F74FAA">
        <w:rPr>
          <w:rFonts w:eastAsia="Times New Roman" w:cs="Times New Roman"/>
          <w:sz w:val="20"/>
          <w:szCs w:val="20"/>
          <w:lang w:val="en-US" w:eastAsia="nl-NL"/>
        </w:rPr>
        <w:t>Haematol. 2003 Oct;123(2):271-7</w:t>
      </w:r>
    </w:p>
    <w:p w14:paraId="1EF2DB24"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Martin P</w:t>
      </w:r>
      <w:r w:rsidRPr="00F74FAA">
        <w:rPr>
          <w:rFonts w:eastAsia="Times New Roman" w:cs="Times New Roman"/>
          <w:sz w:val="20"/>
          <w:szCs w:val="20"/>
          <w:lang w:val="en-US" w:eastAsia="nl-NL"/>
        </w:rPr>
        <w:t>, Chen Z, Cheson BD,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Long-term outcomes, secondary malignancies and stem cell collection following bendamustine in patients with previously treated non-Hodgkin lymphoma. Br J Haematol. 2017 Apr 17. </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w:t>
      </w:r>
      <w:r w:rsidRPr="00F74FAA">
        <w:rPr>
          <w:rFonts w:eastAsia="Times New Roman" w:cs="Cambria"/>
          <w:i/>
          <w:iCs/>
          <w:sz w:val="20"/>
          <w:szCs w:val="20"/>
          <w:lang w:eastAsia="nl-NL"/>
        </w:rPr>
        <w:t>﻿</w:t>
      </w:r>
      <w:r w:rsidRPr="00F74FAA">
        <w:rPr>
          <w:rFonts w:eastAsia="Times New Roman" w:cs="Times New Roman"/>
          <w:i/>
          <w:iCs/>
          <w:sz w:val="20"/>
          <w:szCs w:val="20"/>
          <w:lang w:val="en-US" w:eastAsia="nl-NL"/>
        </w:rPr>
        <w:t>Epub ahead of print</w:t>
      </w:r>
      <w:r w:rsidRPr="00F74FAA">
        <w:rPr>
          <w:rFonts w:eastAsia="Times New Roman" w:cs="Cambria"/>
          <w:i/>
          <w:iCs/>
          <w:sz w:val="20"/>
          <w:szCs w:val="20"/>
          <w:lang w:eastAsia="nl-NL"/>
        </w:rPr>
        <w:t>﻿</w:t>
      </w:r>
      <w:r w:rsidRPr="00F74FAA">
        <w:rPr>
          <w:rFonts w:eastAsia="Times New Roman" w:cs="Times New Roman"/>
          <w:i/>
          <w:iCs/>
          <w:sz w:val="20"/>
          <w:szCs w:val="20"/>
          <w:lang w:val="en-US" w:eastAsia="nl-NL"/>
        </w:rPr>
        <w:t xml:space="preserve">. </w:t>
      </w:r>
      <w:r w:rsidRPr="00F74FAA">
        <w:rPr>
          <w:rFonts w:eastAsia="Times New Roman" w:cs="Cambria"/>
          <w:i/>
          <w:iCs/>
          <w:sz w:val="20"/>
          <w:szCs w:val="20"/>
          <w:lang w:eastAsia="nl-NL"/>
        </w:rPr>
        <w:t>﻿﻿</w:t>
      </w:r>
    </w:p>
    <w:p w14:paraId="65CDA80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Poenisch W</w:t>
      </w:r>
      <w:r w:rsidRPr="00F74FAA">
        <w:rPr>
          <w:rFonts w:eastAsia="Times New Roman" w:cs="Times New Roman"/>
          <w:sz w:val="20"/>
          <w:szCs w:val="20"/>
          <w:lang w:val="en-US" w:eastAsia="nl-NL"/>
        </w:rPr>
        <w:t>, Plötze M, Holzvogt B, et al</w:t>
      </w:r>
      <w:r w:rsidRPr="00F74FAA">
        <w:rPr>
          <w:rFonts w:eastAsia="Times New Roman" w:cs="Cambria"/>
          <w:sz w:val="20"/>
          <w:szCs w:val="20"/>
          <w:lang w:eastAsia="nl-NL"/>
        </w:rPr>
        <w:t>﻿</w:t>
      </w:r>
      <w:r w:rsidRPr="00F74FAA">
        <w:rPr>
          <w:rFonts w:eastAsia="Times New Roman" w:cs="Times New Roman"/>
          <w:sz w:val="20"/>
          <w:szCs w:val="20"/>
          <w:lang w:val="en-US" w:eastAsia="nl-NL"/>
        </w:rPr>
        <w:t>. Stem cell mobilization and autologous stem cell transplantation after pretreatment with bendamustine, prednisone and bortezomib (BPV) in newly diagnosed multiple myeloma. J Cancer Res Clin Oncol. 2015 Nov;141(11):2013-22.</w:t>
      </w:r>
    </w:p>
    <w:p w14:paraId="1DB3037C"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Robinson KS</w:t>
      </w:r>
      <w:r w:rsidRPr="00F74FAA">
        <w:rPr>
          <w:rFonts w:eastAsia="Times New Roman" w:cs="Times New Roman"/>
          <w:sz w:val="20"/>
          <w:szCs w:val="20"/>
          <w:lang w:val="en-US" w:eastAsia="nl-NL"/>
        </w:rPr>
        <w:t>, Williams ME, van der Jagt RH, et al</w:t>
      </w:r>
      <w:r w:rsidRPr="00F74FAA">
        <w:rPr>
          <w:rFonts w:eastAsia="Times New Roman" w:cs="Cambria"/>
          <w:sz w:val="20"/>
          <w:szCs w:val="20"/>
          <w:lang w:eastAsia="nl-NL"/>
        </w:rPr>
        <w:t>﻿</w:t>
      </w:r>
      <w:r w:rsidRPr="00F74FAA">
        <w:rPr>
          <w:rFonts w:eastAsia="Times New Roman" w:cs="Times New Roman"/>
          <w:sz w:val="20"/>
          <w:szCs w:val="20"/>
          <w:lang w:val="en-US" w:eastAsia="nl-NL"/>
        </w:rPr>
        <w:t>. Phase II multicenter study of bendamustine plus rituximab in patients with relapsed indolent B-cell and mantle cell non-Hodgkin's lymphoma.  J Clin Oncol. 2008;26(27):4473-</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w:t>
      </w:r>
      <w:r w:rsidRPr="00F74FAA">
        <w:rPr>
          <w:rFonts w:eastAsia="Times New Roman" w:cs="Cambria"/>
          <w:sz w:val="20"/>
          <w:szCs w:val="20"/>
          <w:lang w:eastAsia="nl-NL"/>
        </w:rPr>
        <w:t>﻿</w:t>
      </w:r>
      <w:r w:rsidR="00664A16" w:rsidRPr="00F74FAA">
        <w:rPr>
          <w:rFonts w:eastAsia="Times New Roman" w:cs="Times New Roman"/>
          <w:sz w:val="20"/>
          <w:szCs w:val="20"/>
          <w:lang w:val="en-US" w:eastAsia="nl-NL"/>
        </w:rPr>
        <w:t>9</w:t>
      </w:r>
    </w:p>
    <w:p w14:paraId="77996CB5"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Rummel MJ</w:t>
      </w:r>
      <w:r w:rsidRPr="00F74FAA">
        <w:rPr>
          <w:rFonts w:eastAsia="Times New Roman" w:cs="Times New Roman"/>
          <w:sz w:val="20"/>
          <w:szCs w:val="20"/>
          <w:lang w:val="en-US" w:eastAsia="nl-NL"/>
        </w:rPr>
        <w:t>, Al-Batran SE, Kim SZ, et al</w:t>
      </w:r>
      <w:r w:rsidRPr="00F74FAA">
        <w:rPr>
          <w:rFonts w:eastAsia="Times New Roman" w:cs="Cambria"/>
          <w:sz w:val="20"/>
          <w:szCs w:val="20"/>
          <w:lang w:eastAsia="nl-NL"/>
        </w:rPr>
        <w:t>﻿</w:t>
      </w:r>
      <w:r w:rsidRPr="00F74FAA">
        <w:rPr>
          <w:rFonts w:eastAsia="Times New Roman" w:cs="Times New Roman"/>
          <w:sz w:val="20"/>
          <w:szCs w:val="20"/>
          <w:lang w:val="en-US" w:eastAsia="nl-NL"/>
        </w:rPr>
        <w:t>. Bendamustine plus rituximab is effective and has a favorable toxicity profile in the treatment of mantle cell and low-grade non-Hodgkin's lymphoma. J Clin Oncol. 2005;23(15):3383-</w:t>
      </w:r>
      <w:r w:rsidRPr="00F74FAA">
        <w:rPr>
          <w:rFonts w:eastAsia="Times New Roman" w:cs="Cambria"/>
          <w:sz w:val="20"/>
          <w:szCs w:val="20"/>
          <w:lang w:eastAsia="nl-NL"/>
        </w:rPr>
        <w:t>﻿</w:t>
      </w:r>
      <w:r w:rsidR="00664A16" w:rsidRPr="00F74FAA">
        <w:rPr>
          <w:rFonts w:eastAsia="Times New Roman" w:cs="Times New Roman"/>
          <w:sz w:val="20"/>
          <w:szCs w:val="20"/>
          <w:lang w:val="en-US" w:eastAsia="nl-NL"/>
        </w:rPr>
        <w:t xml:space="preserve"> 9</w:t>
      </w:r>
    </w:p>
    <w:p w14:paraId="53EC529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Santoro A</w:t>
      </w:r>
      <w:r w:rsidRPr="00F74FAA">
        <w:rPr>
          <w:rFonts w:eastAsia="Times New Roman" w:cs="Times New Roman"/>
          <w:sz w:val="20"/>
          <w:szCs w:val="20"/>
          <w:lang w:val="en-US" w:eastAsia="nl-NL"/>
        </w:rPr>
        <w:t>, Mazza R, Pulsoni A, et al</w:t>
      </w:r>
      <w:r w:rsidRPr="00F74FAA">
        <w:rPr>
          <w:rFonts w:eastAsia="Times New Roman" w:cs="Cambria"/>
          <w:sz w:val="20"/>
          <w:szCs w:val="20"/>
          <w:lang w:eastAsia="nl-NL"/>
        </w:rPr>
        <w:t>﻿</w:t>
      </w:r>
      <w:r w:rsidRPr="00F74FAA">
        <w:rPr>
          <w:rFonts w:eastAsia="Times New Roman" w:cs="Times New Roman"/>
          <w:sz w:val="20"/>
          <w:szCs w:val="20"/>
          <w:lang w:val="en-US" w:eastAsia="nl-NL"/>
        </w:rPr>
        <w:t>. Bendamustine in Combination With Gemcitabine and Vinorelbine Is an Effective Regimen As Induction Chemotherapy Before Autologous Stem-Cell Transplantation for Relapsed or Refractory Hodgkin Lymphoma: Final Results of a Multicenter Phase II Study. J Clin Oncol. 2016 Sep 20;34(27):3293-9</w:t>
      </w:r>
    </w:p>
    <w:p w14:paraId="2C2947FE"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shd w:val="clear" w:color="auto" w:fill="FFFFFF"/>
          <w:lang w:val="en-US" w:eastAsia="nl-NL"/>
        </w:rPr>
        <w:t>Sehn LH,</w:t>
      </w:r>
      <w:r w:rsidRPr="00F74FAA">
        <w:rPr>
          <w:rFonts w:eastAsia="Times New Roman" w:cs="Times New Roman"/>
          <w:sz w:val="20"/>
          <w:szCs w:val="20"/>
          <w:shd w:val="clear" w:color="auto" w:fill="FFFFFF"/>
          <w:lang w:val="en-US" w:eastAsia="nl-NL"/>
        </w:rPr>
        <w:t xml:space="preserve"> Chua N, Mayer J, et al</w:t>
      </w:r>
      <w:r w:rsidRPr="00F74FAA">
        <w:rPr>
          <w:rFonts w:eastAsia="Times New Roman" w:cs="Cambria"/>
          <w:sz w:val="20"/>
          <w:szCs w:val="20"/>
          <w:shd w:val="clear" w:color="auto" w:fill="FFFFFF"/>
          <w:lang w:eastAsia="nl-NL"/>
        </w:rPr>
        <w:t>﻿</w:t>
      </w:r>
      <w:r w:rsidRPr="00F74FAA">
        <w:rPr>
          <w:rFonts w:eastAsia="Times New Roman" w:cs="Times New Roman"/>
          <w:sz w:val="20"/>
          <w:szCs w:val="20"/>
          <w:shd w:val="clear" w:color="auto" w:fill="FFFFFF"/>
          <w:lang w:val="en-US" w:eastAsia="nl-NL"/>
        </w:rPr>
        <w:t>. Obinutuzumab plus bendamustine versus bendamustine monotherapy in patients with rituximab-refractory indolent non-Hodgkin lymphoma (GADOLIN): a randomised, controlled, open-label, multicentre, phase 3 trial. Lance</w:t>
      </w:r>
      <w:r w:rsidR="00664A16" w:rsidRPr="00F74FAA">
        <w:rPr>
          <w:rFonts w:eastAsia="Times New Roman" w:cs="Times New Roman"/>
          <w:sz w:val="20"/>
          <w:szCs w:val="20"/>
          <w:shd w:val="clear" w:color="auto" w:fill="FFFFFF"/>
          <w:lang w:val="en-US" w:eastAsia="nl-NL"/>
        </w:rPr>
        <w:t>t Oncol. 2016 Aug;17(8):1081-93</w:t>
      </w:r>
    </w:p>
    <w:p w14:paraId="46BBACA5" w14:textId="77777777" w:rsidR="002857F5" w:rsidRPr="00F74FAA" w:rsidRDefault="002857F5" w:rsidP="002857F5">
      <w:pPr>
        <w:spacing w:after="0"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Tobinai K</w:t>
      </w:r>
      <w:r w:rsidRPr="00F74FAA">
        <w:rPr>
          <w:rFonts w:eastAsia="Times New Roman" w:cs="Times New Roman"/>
          <w:sz w:val="20"/>
          <w:szCs w:val="20"/>
          <w:lang w:val="en-US" w:eastAsia="nl-NL"/>
        </w:rPr>
        <w:t>, Ishizawa K, Ogura M,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Phase II study of oral fludarabine in combination with rituximab for relapsed indolent B-cell non-Hodgkin lymphoma. </w:t>
      </w:r>
      <w:r w:rsidR="00664A16" w:rsidRPr="00F74FAA">
        <w:rPr>
          <w:rFonts w:eastAsia="Times New Roman" w:cs="Times New Roman"/>
          <w:sz w:val="20"/>
          <w:szCs w:val="20"/>
          <w:lang w:eastAsia="nl-NL"/>
        </w:rPr>
        <w:t>Cancer Sci 2009;100(10):1951-6</w:t>
      </w:r>
    </w:p>
    <w:p w14:paraId="28DB19D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Van Oers MH</w:t>
      </w:r>
      <w:r w:rsidRPr="00F74FAA">
        <w:rPr>
          <w:rFonts w:eastAsia="Times New Roman" w:cs="Times New Roman"/>
          <w:sz w:val="20"/>
          <w:szCs w:val="20"/>
          <w:lang w:eastAsia="nl-NL"/>
        </w:rPr>
        <w:t>, Klasa R, Marcus RE,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Rituximab maintenance improves clinical outcome of relapsed/resistant follicular non-Hodgkin lymphoma in patients both with and without rituximab during induction: results of a prospective randomized phase 3 intergroup tria</w:t>
      </w:r>
      <w:r w:rsidR="00664A16" w:rsidRPr="00F74FAA">
        <w:rPr>
          <w:rFonts w:eastAsia="Times New Roman" w:cs="Times New Roman"/>
          <w:sz w:val="20"/>
          <w:szCs w:val="20"/>
          <w:lang w:val="en-US" w:eastAsia="nl-NL"/>
        </w:rPr>
        <w:t>l. Blood. 2006;108(10):3295-301</w:t>
      </w:r>
      <w:r w:rsidRPr="00F74FAA">
        <w:rPr>
          <w:rFonts w:eastAsia="Times New Roman" w:cs="Times New Roman"/>
          <w:sz w:val="20"/>
          <w:szCs w:val="20"/>
          <w:lang w:val="en-US" w:eastAsia="nl-NL"/>
        </w:rPr>
        <w:t>  </w:t>
      </w:r>
    </w:p>
    <w:p w14:paraId="787A6BFF" w14:textId="77777777" w:rsidR="002857F5" w:rsidRPr="00943573"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Witzig TE</w:t>
      </w:r>
      <w:r w:rsidRPr="00F74FAA">
        <w:rPr>
          <w:rFonts w:eastAsia="Times New Roman" w:cs="Times New Roman"/>
          <w:sz w:val="20"/>
          <w:szCs w:val="20"/>
          <w:shd w:val="clear" w:color="auto" w:fill="FFFFFF"/>
          <w:lang w:val="en-US" w:eastAsia="nl-NL"/>
        </w:rPr>
        <w:t>, Molina A, Gordon LI, et al</w:t>
      </w:r>
      <w:r w:rsidRPr="00F74FAA">
        <w:rPr>
          <w:rFonts w:eastAsia="Times New Roman" w:cs="Cambria"/>
          <w:sz w:val="20"/>
          <w:szCs w:val="20"/>
          <w:shd w:val="clear" w:color="auto" w:fill="FFFFFF"/>
          <w:lang w:eastAsia="nl-NL"/>
        </w:rPr>
        <w:t>﻿</w:t>
      </w:r>
      <w:r w:rsidRPr="00F74FAA">
        <w:rPr>
          <w:rFonts w:eastAsia="Times New Roman" w:cs="Times New Roman"/>
          <w:sz w:val="20"/>
          <w:szCs w:val="20"/>
          <w:shd w:val="clear" w:color="auto" w:fill="FFFFFF"/>
          <w:lang w:val="en-US" w:eastAsia="nl-NL"/>
        </w:rPr>
        <w:t xml:space="preserve">. Long-term responses in patients with recurring or refractory B-cell non-Hodgkin lymphoma treated with yttrium 90 ibritumomab tiuxetan. </w:t>
      </w:r>
      <w:r w:rsidRPr="00943573">
        <w:rPr>
          <w:rFonts w:eastAsia="Times New Roman" w:cs="Times New Roman"/>
          <w:sz w:val="20"/>
          <w:szCs w:val="20"/>
          <w:shd w:val="clear" w:color="auto" w:fill="FFFFFF"/>
          <w:lang w:eastAsia="nl-NL"/>
        </w:rPr>
        <w:t>Ca</w:t>
      </w:r>
      <w:r w:rsidR="00664A16" w:rsidRPr="00943573">
        <w:rPr>
          <w:rFonts w:eastAsia="Times New Roman" w:cs="Times New Roman"/>
          <w:sz w:val="20"/>
          <w:szCs w:val="20"/>
          <w:shd w:val="clear" w:color="auto" w:fill="FFFFFF"/>
          <w:lang w:eastAsia="nl-NL"/>
        </w:rPr>
        <w:t>ncer. 2007 May 1;109(9):1804-10</w:t>
      </w:r>
    </w:p>
    <w:p w14:paraId="0B8E0642" w14:textId="77777777" w:rsidR="00A26AFC" w:rsidRPr="00F74FAA" w:rsidRDefault="00A26AFC">
      <w:pPr>
        <w:rPr>
          <w:rFonts w:eastAsia="Times New Roman" w:cs="Times New Roman"/>
          <w:b/>
          <w:bCs/>
          <w:color w:val="0F243E" w:themeColor="text2" w:themeShade="80"/>
          <w:kern w:val="36"/>
          <w:sz w:val="36"/>
          <w:szCs w:val="36"/>
          <w:lang w:eastAsia="nl-NL"/>
        </w:rPr>
      </w:pPr>
      <w:r w:rsidRPr="00F74FAA">
        <w:rPr>
          <w:rFonts w:eastAsia="Times New Roman" w:cs="Times New Roman"/>
          <w:b/>
          <w:bCs/>
          <w:color w:val="0F243E" w:themeColor="text2" w:themeShade="80"/>
          <w:kern w:val="36"/>
          <w:sz w:val="36"/>
          <w:szCs w:val="36"/>
          <w:lang w:eastAsia="nl-NL"/>
        </w:rPr>
        <w:br w:type="page"/>
      </w:r>
    </w:p>
    <w:p w14:paraId="6292C5C0" w14:textId="77777777" w:rsidR="002857F5" w:rsidRPr="00F74FAA" w:rsidRDefault="002857F5" w:rsidP="00E8660D">
      <w:pPr>
        <w:pStyle w:val="Kop3"/>
      </w:pPr>
      <w:bookmarkStart w:id="94" w:name="_Toc19879903"/>
      <w:r w:rsidRPr="00F74FAA">
        <w:lastRenderedPageBreak/>
        <w:t xml:space="preserve">Idelalisib </w:t>
      </w:r>
      <w:r w:rsidR="009D2C12" w:rsidRPr="00F74FAA">
        <w:t>(uitgangsvraag 5)</w:t>
      </w:r>
      <w:bookmarkEnd w:id="94"/>
    </w:p>
    <w:p w14:paraId="33B9444C"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657DE083"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is de plaats van idelalisib in de behandeling van FL?</w:t>
      </w:r>
    </w:p>
    <w:p w14:paraId="291AF7AE" w14:textId="77777777" w:rsidR="009D2C12" w:rsidRPr="00F74FAA" w:rsidRDefault="009D2C12" w:rsidP="002857F5">
      <w:pPr>
        <w:spacing w:after="0" w:line="240" w:lineRule="auto"/>
        <w:rPr>
          <w:rFonts w:eastAsia="Times New Roman" w:cs="Times New Roman"/>
          <w:szCs w:val="24"/>
          <w:lang w:eastAsia="nl-NL"/>
        </w:rPr>
      </w:pPr>
    </w:p>
    <w:p w14:paraId="0A9C8BE1" w14:textId="63DD30C8" w:rsidR="009D2C12" w:rsidRPr="00F74FAA" w:rsidRDefault="009D2C12" w:rsidP="009D2C12">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32AEFD06" w14:textId="1B6BFBAD" w:rsidR="002857F5" w:rsidRPr="00F74FAA" w:rsidRDefault="0028173B" w:rsidP="009D2C12">
      <w:pPr>
        <w:spacing w:after="0" w:line="240" w:lineRule="auto"/>
        <w:rPr>
          <w:rFonts w:eastAsia="Times New Roman" w:cs="Times New Roman"/>
          <w:szCs w:val="24"/>
          <w:lang w:eastAsia="nl-NL"/>
        </w:rPr>
      </w:pPr>
      <w:r w:rsidRPr="00F74FAA">
        <w:rPr>
          <w:rFonts w:eastAsia="Times New Roman" w:cs="Times New Roman"/>
          <w:szCs w:val="24"/>
          <w:lang w:eastAsia="nl-NL"/>
        </w:rPr>
        <w:t>I</w:t>
      </w:r>
      <w:r w:rsidR="002857F5" w:rsidRPr="00F74FAA">
        <w:rPr>
          <w:rFonts w:eastAsia="Times New Roman" w:cs="Times New Roman"/>
          <w:szCs w:val="24"/>
          <w:lang w:eastAsia="nl-NL"/>
        </w:rPr>
        <w:t xml:space="preserve">delalisib </w:t>
      </w:r>
      <w:r w:rsidR="00E57273" w:rsidRPr="00F74FAA">
        <w:rPr>
          <w:rFonts w:eastAsia="Times New Roman" w:cs="Times New Roman"/>
          <w:szCs w:val="24"/>
          <w:lang w:eastAsia="nl-NL"/>
        </w:rPr>
        <w:t>is geregistreerd</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 voor</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 </w:t>
      </w:r>
      <w:r w:rsidR="002F662C">
        <w:rPr>
          <w:rFonts w:eastAsia="Times New Roman" w:cs="Times New Roman"/>
          <w:szCs w:val="24"/>
          <w:lang w:eastAsia="nl-NL"/>
        </w:rPr>
        <w:t xml:space="preserve">(en kan worden ingezet bij) </w:t>
      </w:r>
      <w:r w:rsidR="002857F5" w:rsidRPr="00F74FAA">
        <w:rPr>
          <w:rFonts w:eastAsia="Times New Roman" w:cs="Times New Roman"/>
          <w:szCs w:val="24"/>
          <w:lang w:eastAsia="nl-NL"/>
        </w:rPr>
        <w:t xml:space="preserve">FL refractair op (meer dan) </w:t>
      </w:r>
      <w:r w:rsidR="002857F5" w:rsidRPr="00F74FAA">
        <w:rPr>
          <w:rFonts w:eastAsia="Times New Roman" w:cs="Cambria"/>
          <w:szCs w:val="24"/>
          <w:lang w:eastAsia="nl-NL"/>
        </w:rPr>
        <w:t>﻿</w:t>
      </w:r>
      <w:r w:rsidR="002857F5" w:rsidRPr="00F74FAA">
        <w:rPr>
          <w:rFonts w:eastAsia="Times New Roman" w:cs="Times New Roman"/>
          <w:szCs w:val="24"/>
          <w:lang w:eastAsia="nl-NL"/>
        </w:rPr>
        <w:t>2 eerdere therapielijnen.</w:t>
      </w:r>
    </w:p>
    <w:p w14:paraId="7E2D913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Ter voorkoming van toxiciteit dienen extra maatregelen genomen te worden.</w:t>
      </w:r>
    </w:p>
    <w:p w14:paraId="3527DF9D"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55BA6991" w14:textId="65BBFDE8" w:rsidR="002857F5" w:rsidRPr="00103E1B" w:rsidRDefault="002857F5" w:rsidP="002857F5">
      <w:pPr>
        <w:spacing w:after="0" w:line="240" w:lineRule="auto"/>
        <w:rPr>
          <w:rFonts w:eastAsia="Times New Roman" w:cs="Times New Roman"/>
          <w:szCs w:val="24"/>
          <w:lang w:eastAsia="nl-NL"/>
        </w:rPr>
      </w:pPr>
      <w:r w:rsidRPr="00103E1B">
        <w:rPr>
          <w:rFonts w:eastAsia="Times New Roman" w:cs="Times New Roman"/>
          <w:szCs w:val="24"/>
          <w:lang w:eastAsia="nl-NL"/>
        </w:rPr>
        <w:t xml:space="preserve">Patiënten met een rituximab-refractair FL hebben beperkte behandelmogelijkheden en een slechte prognose. Voor deze patiëntengroep zijn nieuwe behandelingen nodig. </w:t>
      </w:r>
      <w:r w:rsidR="00A7269D" w:rsidRPr="00103E1B">
        <w:rPr>
          <w:szCs w:val="24"/>
          <w:lang w:eastAsia="nl-NL"/>
        </w:rPr>
        <w:t xml:space="preserve">Idelalisib is geregistreerd voor FL refractair op (meer dan) </w:t>
      </w:r>
      <w:r w:rsidR="00A7269D" w:rsidRPr="00103E1B">
        <w:rPr>
          <w:rFonts w:cs="Cambria"/>
          <w:szCs w:val="24"/>
          <w:lang w:eastAsia="nl-NL"/>
        </w:rPr>
        <w:t>﻿</w:t>
      </w:r>
      <w:r w:rsidR="00A7269D" w:rsidRPr="00103E1B">
        <w:rPr>
          <w:szCs w:val="24"/>
          <w:lang w:eastAsia="nl-NL"/>
        </w:rPr>
        <w:t>2 eerdere therapielijnen (sinds 2014). Vanwege het bijwerkingen profiel vooral van idelalisib in combinatietherapie (vooral in eerstelijns behandeling van het FL) is deze indicatie niet uigebreid.</w:t>
      </w:r>
      <w:r w:rsidRPr="00103E1B">
        <w:rPr>
          <w:rFonts w:eastAsia="Times New Roman" w:cs="Times New Roman"/>
          <w:szCs w:val="24"/>
          <w:lang w:eastAsia="nl-NL"/>
        </w:rPr>
        <w:t xml:space="preserve"> </w:t>
      </w:r>
    </w:p>
    <w:p w14:paraId="6B70D037" w14:textId="77777777" w:rsidR="0028173B" w:rsidRPr="00103E1B" w:rsidRDefault="0028173B" w:rsidP="002857F5">
      <w:pPr>
        <w:spacing w:after="0" w:line="240" w:lineRule="auto"/>
        <w:rPr>
          <w:rFonts w:eastAsia="Times New Roman" w:cs="Times New Roman"/>
          <w:szCs w:val="24"/>
          <w:u w:val="single"/>
          <w:lang w:eastAsia="nl-NL"/>
        </w:rPr>
      </w:pPr>
    </w:p>
    <w:p w14:paraId="61F0C770" w14:textId="77777777" w:rsidR="002857F5" w:rsidRPr="00103E1B" w:rsidRDefault="002857F5" w:rsidP="002857F5">
      <w:pPr>
        <w:spacing w:after="0" w:line="240" w:lineRule="auto"/>
        <w:rPr>
          <w:rFonts w:eastAsia="Times New Roman" w:cs="Times New Roman"/>
          <w:szCs w:val="24"/>
          <w:u w:val="single"/>
          <w:lang w:eastAsia="nl-NL"/>
        </w:rPr>
      </w:pPr>
      <w:r w:rsidRPr="00103E1B">
        <w:rPr>
          <w:rFonts w:eastAsia="Times New Roman" w:cs="Times New Roman"/>
          <w:szCs w:val="24"/>
          <w:u w:val="single"/>
          <w:lang w:eastAsia="nl-NL"/>
        </w:rPr>
        <w:t>Conclusie(s):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3"/>
        <w:gridCol w:w="7893"/>
      </w:tblGrid>
      <w:tr w:rsidR="002857F5" w:rsidRPr="00103E1B" w14:paraId="4B253229"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1FFE75"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 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71C87C"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Conclusie</w:t>
            </w:r>
            <w:r w:rsidRPr="00103E1B">
              <w:rPr>
                <w:rFonts w:eastAsia="Times New Roman" w:cs="Cambria"/>
                <w:sz w:val="20"/>
                <w:szCs w:val="20"/>
                <w:lang w:eastAsia="nl-NL"/>
              </w:rPr>
              <w:t>﻿</w:t>
            </w:r>
          </w:p>
        </w:tc>
      </w:tr>
      <w:tr w:rsidR="002857F5" w:rsidRPr="00103E1B" w14:paraId="67A979E1"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022522"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578C2E" w14:textId="5230228A" w:rsidR="002857F5" w:rsidRPr="00103E1B" w:rsidRDefault="002857F5" w:rsidP="002F662C">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 xml:space="preserve">Idelalisib </w:t>
            </w:r>
            <w:r w:rsidR="002F662C" w:rsidRPr="00103E1B">
              <w:rPr>
                <w:rFonts w:eastAsia="Times New Roman" w:cs="Times New Roman"/>
                <w:sz w:val="20"/>
                <w:szCs w:val="20"/>
                <w:lang w:eastAsia="nl-NL"/>
              </w:rPr>
              <w:t>is geregistreerd voor</w:t>
            </w:r>
            <w:r w:rsidRPr="00103E1B">
              <w:rPr>
                <w:rFonts w:eastAsia="Times New Roman" w:cs="Times New Roman"/>
                <w:sz w:val="20"/>
                <w:szCs w:val="20"/>
                <w:lang w:eastAsia="nl-NL"/>
              </w:rPr>
              <w:t xml:space="preserve"> FL</w:t>
            </w:r>
            <w:r w:rsidRPr="00103E1B">
              <w:rPr>
                <w:rFonts w:eastAsia="Times New Roman" w:cs="Cambria"/>
                <w:sz w:val="20"/>
                <w:szCs w:val="20"/>
                <w:lang w:eastAsia="nl-NL"/>
              </w:rPr>
              <w:t>﻿</w:t>
            </w:r>
            <w:r w:rsidRPr="00103E1B">
              <w:rPr>
                <w:rFonts w:eastAsia="Times New Roman" w:cs="Times New Roman"/>
                <w:sz w:val="20"/>
                <w:szCs w:val="20"/>
                <w:lang w:eastAsia="nl-NL"/>
              </w:rPr>
              <w:t xml:space="preserve"> refractair op 2 eerdere therapielijnen </w:t>
            </w:r>
            <w:r w:rsidRPr="00103E1B">
              <w:rPr>
                <w:rFonts w:eastAsia="Times New Roman" w:cs="Times New Roman"/>
                <w:i/>
                <w:iCs/>
                <w:sz w:val="20"/>
                <w:szCs w:val="20"/>
                <w:lang w:eastAsia="nl-NL"/>
              </w:rPr>
              <w:t>(Gopal et al., N Engl J Med 2014).</w:t>
            </w:r>
            <w:r w:rsidRPr="00103E1B">
              <w:rPr>
                <w:rFonts w:eastAsia="Times New Roman" w:cs="Cambria"/>
                <w:i/>
                <w:iCs/>
                <w:sz w:val="20"/>
                <w:szCs w:val="20"/>
                <w:lang w:eastAsia="nl-NL"/>
              </w:rPr>
              <w:t>﻿</w:t>
            </w:r>
          </w:p>
        </w:tc>
      </w:tr>
    </w:tbl>
    <w:p w14:paraId="6D038E79" w14:textId="77777777" w:rsidR="00E8660D" w:rsidRPr="00103E1B" w:rsidRDefault="00E8660D" w:rsidP="002857F5">
      <w:pPr>
        <w:spacing w:after="0" w:line="240" w:lineRule="auto"/>
        <w:rPr>
          <w:rFonts w:eastAsia="Times New Roman" w:cs="Times New Roman"/>
          <w:b/>
          <w:bCs/>
          <w:szCs w:val="24"/>
          <w:lang w:eastAsia="nl-NL"/>
        </w:rPr>
      </w:pPr>
    </w:p>
    <w:p w14:paraId="3D79D006" w14:textId="4500384A" w:rsidR="002857F5" w:rsidRPr="00103E1B" w:rsidRDefault="002857F5" w:rsidP="002857F5">
      <w:pPr>
        <w:spacing w:after="0" w:line="240" w:lineRule="auto"/>
        <w:rPr>
          <w:rFonts w:eastAsia="Times New Roman" w:cs="Times New Roman"/>
          <w:szCs w:val="24"/>
          <w:lang w:eastAsia="nl-NL"/>
        </w:rPr>
      </w:pPr>
      <w:r w:rsidRPr="00103E1B">
        <w:rPr>
          <w:rFonts w:eastAsia="Times New Roman" w:cs="Times New Roman"/>
          <w:szCs w:val="24"/>
          <w:u w:val="single"/>
          <w:lang w:eastAsia="nl-NL"/>
        </w:rPr>
        <w:t>Samenvatting literatuur</w:t>
      </w:r>
      <w:r w:rsidRPr="00103E1B">
        <w:rPr>
          <w:rFonts w:eastAsia="Times New Roman" w:cs="Times New Roman"/>
          <w:szCs w:val="24"/>
          <w:lang w:eastAsia="nl-NL"/>
        </w:rPr>
        <w:t>: </w:t>
      </w:r>
    </w:p>
    <w:p w14:paraId="347C365E" w14:textId="77777777" w:rsidR="00E8660D" w:rsidRPr="00103E1B" w:rsidRDefault="00E8660D" w:rsidP="002857F5">
      <w:pPr>
        <w:spacing w:after="0" w:line="240" w:lineRule="auto"/>
        <w:rPr>
          <w:rFonts w:eastAsia="Times New Roman" w:cs="Times New Roman"/>
          <w:szCs w:val="24"/>
          <w:lang w:eastAsia="nl-NL"/>
        </w:rPr>
      </w:pPr>
    </w:p>
    <w:p w14:paraId="436F6E22" w14:textId="77777777" w:rsidR="007F3961" w:rsidRPr="00103E1B" w:rsidRDefault="002857F5" w:rsidP="007F3961">
      <w:pPr>
        <w:rPr>
          <w:b/>
          <w:lang w:eastAsia="nl-NL"/>
        </w:rPr>
      </w:pPr>
      <w:bookmarkStart w:id="95" w:name="_Toc10718197"/>
      <w:bookmarkStart w:id="96" w:name="_Toc12370816"/>
      <w:r w:rsidRPr="00103E1B">
        <w:rPr>
          <w:b/>
          <w:lang w:eastAsia="nl-NL"/>
        </w:rPr>
        <w:t>Resultaten</w:t>
      </w:r>
      <w:bookmarkEnd w:id="95"/>
      <w:bookmarkEnd w:id="96"/>
    </w:p>
    <w:p w14:paraId="5BD20C39" w14:textId="4874C9D3" w:rsidR="002857F5" w:rsidRPr="00F74FAA" w:rsidRDefault="002857F5" w:rsidP="007F3961">
      <w:pPr>
        <w:rPr>
          <w:rFonts w:eastAsia="Times New Roman" w:cs="Times New Roman"/>
          <w:szCs w:val="24"/>
          <w:lang w:eastAsia="nl-NL"/>
        </w:rPr>
      </w:pPr>
      <w:r w:rsidRPr="00103E1B">
        <w:rPr>
          <w:rFonts w:eastAsia="Times New Roman" w:cs="Times New Roman"/>
          <w:szCs w:val="24"/>
          <w:lang w:eastAsia="nl-NL"/>
        </w:rPr>
        <w:t xml:space="preserve">Er is een </w:t>
      </w:r>
      <w:r w:rsidRPr="00103E1B">
        <w:rPr>
          <w:rFonts w:eastAsia="Times New Roman" w:cs="Cambria"/>
          <w:szCs w:val="24"/>
          <w:lang w:eastAsia="nl-NL"/>
        </w:rPr>
        <w:t>﻿</w:t>
      </w:r>
      <w:r w:rsidRPr="00103E1B">
        <w:rPr>
          <w:rFonts w:eastAsia="Times New Roman" w:cs="Times New Roman"/>
          <w:szCs w:val="24"/>
          <w:lang w:eastAsia="nl-NL"/>
        </w:rPr>
        <w:t xml:space="preserve">fase 2 studie verricht </w:t>
      </w:r>
      <w:r w:rsidRPr="00103E1B">
        <w:rPr>
          <w:rFonts w:eastAsia="Times New Roman" w:cs="Cambria"/>
          <w:szCs w:val="24"/>
          <w:lang w:eastAsia="nl-NL"/>
        </w:rPr>
        <w:t>﻿</w:t>
      </w:r>
      <w:r w:rsidRPr="00103E1B">
        <w:rPr>
          <w:rFonts w:eastAsia="Times New Roman" w:cs="Times New Roman"/>
          <w:szCs w:val="24"/>
          <w:lang w:eastAsia="nl-NL"/>
        </w:rPr>
        <w:t>bij 125 pati</w:t>
      </w:r>
      <w:r w:rsidRPr="00103E1B">
        <w:rPr>
          <w:rFonts w:eastAsia="Times New Roman" w:cs="Cambria"/>
          <w:szCs w:val="24"/>
          <w:lang w:eastAsia="nl-NL"/>
        </w:rPr>
        <w:t>ë﻿</w:t>
      </w:r>
      <w:r w:rsidRPr="00103E1B">
        <w:rPr>
          <w:rFonts w:eastAsia="Times New Roman" w:cs="Times New Roman"/>
          <w:szCs w:val="24"/>
          <w:lang w:eastAsia="nl-NL"/>
        </w:rPr>
        <w:t>nten met een een indolent non-Hodgkin lymfoom, waaronder 72 patienten met een FL (</w:t>
      </w:r>
      <w:r w:rsidRPr="00103E1B">
        <w:rPr>
          <w:rFonts w:eastAsia="Times New Roman" w:cs="Times New Roman"/>
          <w:i/>
          <w:iCs/>
          <w:szCs w:val="24"/>
          <w:lang w:eastAsia="nl-NL"/>
        </w:rPr>
        <w:t>Gopal et al., N Engl J Med</w:t>
      </w:r>
      <w:r w:rsidRPr="00103E1B">
        <w:rPr>
          <w:rFonts w:eastAsia="Times New Roman" w:cs="Cambria"/>
          <w:i/>
          <w:iCs/>
          <w:szCs w:val="24"/>
          <w:lang w:eastAsia="nl-NL"/>
        </w:rPr>
        <w:t>﻿</w:t>
      </w:r>
      <w:r w:rsidRPr="00103E1B">
        <w:rPr>
          <w:rFonts w:eastAsia="Times New Roman" w:cs="Times New Roman"/>
          <w:i/>
          <w:iCs/>
          <w:szCs w:val="24"/>
          <w:lang w:eastAsia="nl-NL"/>
        </w:rPr>
        <w:t xml:space="preserve"> 2014</w:t>
      </w:r>
      <w:r w:rsidRPr="00103E1B">
        <w:rPr>
          <w:rFonts w:eastAsia="Times New Roman" w:cs="Times New Roman"/>
          <w:szCs w:val="24"/>
          <w:lang w:eastAsia="nl-NL"/>
        </w:rPr>
        <w:t xml:space="preserve">). </w:t>
      </w:r>
      <w:r w:rsidRPr="00103E1B">
        <w:rPr>
          <w:rFonts w:eastAsia="Times New Roman" w:cs="Cambria"/>
          <w:szCs w:val="24"/>
          <w:lang w:eastAsia="nl-NL"/>
        </w:rPr>
        <w:t>﻿</w:t>
      </w:r>
      <w:r w:rsidRPr="00103E1B">
        <w:rPr>
          <w:rFonts w:eastAsia="Times New Roman" w:cs="Times New Roman"/>
          <w:szCs w:val="24"/>
          <w:lang w:eastAsia="nl-NL"/>
        </w:rPr>
        <w:t>De pati</w:t>
      </w:r>
      <w:r w:rsidRPr="00103E1B">
        <w:rPr>
          <w:rFonts w:eastAsia="Times New Roman" w:cs="Cambria"/>
          <w:szCs w:val="24"/>
          <w:lang w:eastAsia="nl-NL"/>
        </w:rPr>
        <w:t>ë﻿</w:t>
      </w:r>
      <w:r w:rsidRPr="00103E1B">
        <w:rPr>
          <w:rFonts w:eastAsia="Times New Roman" w:cs="Times New Roman"/>
          <w:szCs w:val="24"/>
          <w:lang w:eastAsia="nl-NL"/>
        </w:rPr>
        <w:t>nten in deze studie</w:t>
      </w:r>
      <w:r w:rsidRPr="00103E1B">
        <w:rPr>
          <w:rFonts w:eastAsia="Times New Roman" w:cs="Cambria"/>
          <w:szCs w:val="24"/>
          <w:lang w:eastAsia="nl-NL"/>
        </w:rPr>
        <w:t>﻿</w:t>
      </w:r>
      <w:r w:rsidRPr="00103E1B">
        <w:rPr>
          <w:rFonts w:eastAsia="Times New Roman" w:cs="Times New Roman"/>
          <w:szCs w:val="24"/>
          <w:lang w:eastAsia="nl-NL"/>
        </w:rPr>
        <w:t xml:space="preserve"> waren uitgebreid voorbehandeld, met </w:t>
      </w:r>
      <w:r w:rsidRPr="00103E1B">
        <w:rPr>
          <w:rFonts w:eastAsia="Times New Roman" w:cs="Cambria"/>
          <w:szCs w:val="24"/>
          <w:lang w:eastAsia="nl-NL"/>
        </w:rPr>
        <w:t>﻿</w:t>
      </w:r>
      <w:r w:rsidRPr="00103E1B">
        <w:rPr>
          <w:rFonts w:eastAsia="Times New Roman" w:cs="Times New Roman"/>
          <w:szCs w:val="24"/>
          <w:lang w:eastAsia="nl-NL"/>
        </w:rPr>
        <w:t>gemiddeld</w:t>
      </w:r>
      <w:r w:rsidRPr="00103E1B">
        <w:rPr>
          <w:rFonts w:eastAsia="Times New Roman" w:cs="Cambria"/>
          <w:szCs w:val="24"/>
          <w:lang w:eastAsia="nl-NL"/>
        </w:rPr>
        <w:t>﻿</w:t>
      </w:r>
      <w:r w:rsidRPr="00103E1B">
        <w:rPr>
          <w:rFonts w:eastAsia="Times New Roman" w:cs="Times New Roman"/>
          <w:szCs w:val="24"/>
          <w:lang w:eastAsia="nl-NL"/>
        </w:rPr>
        <w:t xml:space="preserve"> 4 behandellijnen</w:t>
      </w:r>
      <w:r w:rsidRPr="00103E1B">
        <w:rPr>
          <w:rFonts w:eastAsia="Times New Roman" w:cs="Cambria"/>
          <w:szCs w:val="24"/>
          <w:lang w:eastAsia="nl-NL"/>
        </w:rPr>
        <w:t>﻿</w:t>
      </w:r>
      <w:r w:rsidRPr="00103E1B">
        <w:rPr>
          <w:rFonts w:eastAsia="Times New Roman" w:cs="Times New Roman"/>
          <w:szCs w:val="24"/>
          <w:lang w:eastAsia="nl-NL"/>
        </w:rPr>
        <w:t xml:space="preserve"> </w:t>
      </w:r>
      <w:r w:rsidRPr="00103E1B">
        <w:rPr>
          <w:rFonts w:eastAsia="Times New Roman" w:cs="Cambria"/>
          <w:szCs w:val="24"/>
          <w:lang w:eastAsia="nl-NL"/>
        </w:rPr>
        <w:t>﻿</w:t>
      </w:r>
      <w:r w:rsidRPr="00103E1B">
        <w:rPr>
          <w:rFonts w:eastAsia="Times New Roman" w:cs="Times New Roman"/>
          <w:szCs w:val="24"/>
          <w:lang w:eastAsia="nl-NL"/>
        </w:rPr>
        <w:t>(spreiding 2-12), en refractair voor rituximab en een alkylerend middel. Idelalisib</w:t>
      </w:r>
      <w:r w:rsidRPr="00103E1B">
        <w:rPr>
          <w:rFonts w:eastAsia="Times New Roman" w:cs="Cambria"/>
          <w:szCs w:val="24"/>
          <w:lang w:eastAsia="nl-NL"/>
        </w:rPr>
        <w:t>﻿</w:t>
      </w:r>
      <w:r w:rsidRPr="00103E1B">
        <w:rPr>
          <w:rFonts w:eastAsia="Times New Roman" w:cs="Times New Roman"/>
          <w:szCs w:val="24"/>
          <w:lang w:eastAsia="nl-NL"/>
        </w:rPr>
        <w:t xml:space="preserve"> werd gecontinueerd tot progressie.</w:t>
      </w:r>
      <w:r w:rsidRPr="00103E1B">
        <w:rPr>
          <w:rFonts w:eastAsia="Times New Roman" w:cs="Cambria"/>
          <w:szCs w:val="24"/>
          <w:lang w:eastAsia="nl-NL"/>
        </w:rPr>
        <w:t>﻿</w:t>
      </w:r>
      <w:r w:rsidRPr="00103E1B">
        <w:rPr>
          <w:rFonts w:eastAsia="Times New Roman" w:cs="Times New Roman"/>
          <w:szCs w:val="24"/>
          <w:lang w:eastAsia="nl-NL"/>
        </w:rPr>
        <w:t xml:space="preserve"> Het respons percentage</w:t>
      </w:r>
      <w:r w:rsidRPr="00103E1B">
        <w:rPr>
          <w:rFonts w:eastAsia="Times New Roman" w:cs="Cambria"/>
          <w:szCs w:val="24"/>
          <w:lang w:eastAsia="nl-NL"/>
        </w:rPr>
        <w:t>﻿</w:t>
      </w:r>
      <w:r w:rsidRPr="00103E1B">
        <w:rPr>
          <w:rFonts w:eastAsia="Times New Roman" w:cs="Times New Roman"/>
          <w:szCs w:val="24"/>
          <w:lang w:eastAsia="nl-NL"/>
        </w:rPr>
        <w:t xml:space="preserve"> (CR/PR) was</w:t>
      </w:r>
      <w:r w:rsidRPr="00103E1B">
        <w:rPr>
          <w:rFonts w:eastAsia="Times New Roman" w:cs="Cambria"/>
          <w:szCs w:val="24"/>
          <w:lang w:eastAsia="nl-NL"/>
        </w:rPr>
        <w:t>﻿</w:t>
      </w:r>
      <w:r w:rsidRPr="00103E1B">
        <w:rPr>
          <w:rFonts w:eastAsia="Times New Roman" w:cs="Times New Roman"/>
          <w:szCs w:val="24"/>
          <w:lang w:eastAsia="nl-NL"/>
        </w:rPr>
        <w:t xml:space="preserve"> veelbelovend</w:t>
      </w:r>
      <w:r w:rsidRPr="00103E1B">
        <w:rPr>
          <w:rFonts w:eastAsia="Times New Roman" w:cs="Cambria"/>
          <w:szCs w:val="24"/>
          <w:lang w:eastAsia="nl-NL"/>
        </w:rPr>
        <w:t>﻿</w:t>
      </w:r>
      <w:r w:rsidRPr="00103E1B">
        <w:rPr>
          <w:rFonts w:eastAsia="Times New Roman" w:cs="Times New Roman"/>
          <w:szCs w:val="24"/>
          <w:lang w:eastAsia="nl-NL"/>
        </w:rPr>
        <w:t xml:space="preserve"> (56%)</w:t>
      </w:r>
      <w:r w:rsidRPr="00103E1B">
        <w:rPr>
          <w:rFonts w:eastAsia="Times New Roman" w:cs="Cambria"/>
          <w:szCs w:val="24"/>
          <w:lang w:eastAsia="nl-NL"/>
        </w:rPr>
        <w:t>﻿</w:t>
      </w:r>
      <w:r w:rsidRPr="00103E1B">
        <w:rPr>
          <w:rFonts w:eastAsia="Times New Roman" w:cs="Times New Roman"/>
          <w:szCs w:val="24"/>
          <w:lang w:eastAsia="nl-NL"/>
        </w:rPr>
        <w:t xml:space="preserve"> voor deze uitgebreid voorbehandelde groep. Dit vertaalde zich in een</w:t>
      </w:r>
      <w:r w:rsidRPr="00103E1B">
        <w:rPr>
          <w:rFonts w:eastAsia="Times New Roman" w:cs="Cambria"/>
          <w:szCs w:val="24"/>
          <w:lang w:eastAsia="nl-NL"/>
        </w:rPr>
        <w:t>﻿</w:t>
      </w:r>
      <w:r w:rsidRPr="00103E1B">
        <w:rPr>
          <w:rFonts w:eastAsia="Times New Roman" w:cs="Times New Roman"/>
          <w:szCs w:val="24"/>
          <w:lang w:eastAsia="nl-NL"/>
        </w:rPr>
        <w:t xml:space="preserve"> mediane PFS van</w:t>
      </w:r>
      <w:r w:rsidRPr="00103E1B">
        <w:rPr>
          <w:rFonts w:eastAsia="Times New Roman" w:cs="Cambria"/>
          <w:szCs w:val="24"/>
          <w:lang w:eastAsia="nl-NL"/>
        </w:rPr>
        <w:t>﻿</w:t>
      </w:r>
      <w:r w:rsidRPr="00103E1B">
        <w:rPr>
          <w:rFonts w:eastAsia="Times New Roman" w:cs="Times New Roman"/>
          <w:szCs w:val="24"/>
          <w:lang w:eastAsia="nl-NL"/>
        </w:rPr>
        <w:t xml:space="preserve"> 11 maanden en een</w:t>
      </w:r>
      <w:r w:rsidRPr="00103E1B">
        <w:rPr>
          <w:rFonts w:eastAsia="Times New Roman" w:cs="Cambria"/>
          <w:szCs w:val="24"/>
          <w:lang w:eastAsia="nl-NL"/>
        </w:rPr>
        <w:t>﻿</w:t>
      </w:r>
      <w:r w:rsidRPr="00103E1B">
        <w:rPr>
          <w:rFonts w:eastAsia="Times New Roman" w:cs="Times New Roman"/>
          <w:szCs w:val="24"/>
          <w:lang w:eastAsia="nl-NL"/>
        </w:rPr>
        <w:t xml:space="preserve"> mediane OS van</w:t>
      </w:r>
      <w:r w:rsidRPr="00103E1B">
        <w:rPr>
          <w:rFonts w:eastAsia="Times New Roman" w:cs="Cambria"/>
          <w:szCs w:val="24"/>
          <w:lang w:eastAsia="nl-NL"/>
        </w:rPr>
        <w:t>﻿</w:t>
      </w:r>
      <w:r w:rsidRPr="00103E1B">
        <w:rPr>
          <w:rFonts w:eastAsia="Times New Roman" w:cs="Times New Roman"/>
          <w:szCs w:val="24"/>
          <w:lang w:eastAsia="nl-NL"/>
        </w:rPr>
        <w:t xml:space="preserve"> 20 maanden. </w:t>
      </w:r>
      <w:r w:rsidR="00B16ED2" w:rsidRPr="00103E1B">
        <w:rPr>
          <w:rFonts w:eastAsia="Times New Roman" w:cs="Times New Roman"/>
          <w:szCs w:val="24"/>
          <w:lang w:eastAsia="nl-NL"/>
        </w:rPr>
        <w:t xml:space="preserve">Een </w:t>
      </w:r>
      <w:r w:rsidR="00B16ED2" w:rsidRPr="00103E1B">
        <w:rPr>
          <w:rFonts w:eastAsia="Times New Roman" w:cs="Times New Roman"/>
          <w:i/>
          <w:szCs w:val="24"/>
          <w:lang w:eastAsia="nl-NL"/>
        </w:rPr>
        <w:t>post-hoc</w:t>
      </w:r>
      <w:r w:rsidR="00B16ED2" w:rsidRPr="00103E1B">
        <w:rPr>
          <w:rFonts w:eastAsia="Times New Roman" w:cs="Times New Roman"/>
          <w:szCs w:val="24"/>
          <w:lang w:eastAsia="nl-NL"/>
        </w:rPr>
        <w:t xml:space="preserve"> analyse </w:t>
      </w:r>
      <w:r w:rsidR="00B6716D" w:rsidRPr="00103E1B">
        <w:rPr>
          <w:rFonts w:eastAsia="Times New Roman" w:cs="Times New Roman"/>
          <w:szCs w:val="24"/>
          <w:lang w:eastAsia="nl-NL"/>
        </w:rPr>
        <w:t>van deze studie toonde</w:t>
      </w:r>
      <w:r w:rsidR="00B16ED2" w:rsidRPr="00103E1B">
        <w:rPr>
          <w:rFonts w:eastAsia="Times New Roman" w:cs="Times New Roman"/>
          <w:szCs w:val="24"/>
          <w:lang w:eastAsia="nl-NL"/>
        </w:rPr>
        <w:t xml:space="preserve"> dat er geen verschil was in activiteit van idelalisib in patiënten die snelle progressie (&lt; 12 maanden) na eerstlijns behandeling</w:t>
      </w:r>
      <w:r w:rsidR="00B6716D" w:rsidRPr="00103E1B">
        <w:rPr>
          <w:rFonts w:eastAsia="Times New Roman" w:cs="Times New Roman"/>
          <w:szCs w:val="24"/>
          <w:lang w:eastAsia="nl-NL"/>
        </w:rPr>
        <w:t xml:space="preserve"> met CIT hadden gehad</w:t>
      </w:r>
      <w:r w:rsidR="009A6598" w:rsidRPr="00103E1B">
        <w:rPr>
          <w:rFonts w:eastAsia="Times New Roman" w:cs="Times New Roman"/>
          <w:szCs w:val="24"/>
          <w:lang w:eastAsia="nl-NL"/>
        </w:rPr>
        <w:t xml:space="preserve"> (passend bij bio</w:t>
      </w:r>
      <w:r w:rsidR="0063124C" w:rsidRPr="00103E1B">
        <w:rPr>
          <w:rFonts w:eastAsia="Times New Roman" w:cs="Times New Roman"/>
          <w:szCs w:val="24"/>
          <w:lang w:eastAsia="nl-NL"/>
        </w:rPr>
        <w:t>logisch meer agressieve ziekte)</w:t>
      </w:r>
      <w:r w:rsidR="00B6716D" w:rsidRPr="00103E1B">
        <w:rPr>
          <w:rFonts w:eastAsia="Times New Roman" w:cs="Times New Roman"/>
          <w:szCs w:val="24"/>
          <w:lang w:eastAsia="nl-NL"/>
        </w:rPr>
        <w:t>, in vergelijking met patiënten die een langere respons na eerstelijnsbehandeling hadden laten zien</w:t>
      </w:r>
      <w:r w:rsidR="00D02149" w:rsidRPr="00103E1B">
        <w:rPr>
          <w:rFonts w:eastAsia="Times New Roman" w:cs="Times New Roman"/>
          <w:i/>
          <w:szCs w:val="24"/>
          <w:lang w:eastAsia="nl-NL"/>
        </w:rPr>
        <w:t xml:space="preserve"> (Gopal et al., Blood 2017)</w:t>
      </w:r>
      <w:r w:rsidR="00B6716D" w:rsidRPr="00103E1B">
        <w:rPr>
          <w:rFonts w:eastAsia="Times New Roman" w:cs="Times New Roman"/>
          <w:i/>
          <w:szCs w:val="24"/>
          <w:lang w:eastAsia="nl-NL"/>
        </w:rPr>
        <w:t>.</w:t>
      </w:r>
      <w:r w:rsidR="00B6716D" w:rsidRPr="00103E1B">
        <w:rPr>
          <w:rFonts w:eastAsia="Times New Roman" w:cs="Times New Roman"/>
          <w:szCs w:val="24"/>
          <w:lang w:eastAsia="nl-NL"/>
        </w:rPr>
        <w:t xml:space="preserve"> </w:t>
      </w:r>
      <w:r w:rsidRPr="00103E1B">
        <w:rPr>
          <w:rFonts w:eastAsia="Times New Roman" w:cs="Times New Roman"/>
          <w:szCs w:val="24"/>
          <w:lang w:eastAsia="nl-NL"/>
        </w:rPr>
        <w:t>De</w:t>
      </w:r>
      <w:r w:rsidRPr="00F74FAA">
        <w:rPr>
          <w:rFonts w:eastAsia="Times New Roman" w:cs="Times New Roman"/>
          <w:szCs w:val="24"/>
          <w:lang w:eastAsia="nl-NL"/>
        </w:rPr>
        <w:t xml:space="preserve"> toxiciteit van deze behandeling was aanvaardbaar en overeenkomstig met wat was gevonden in fase 1 onderzoek. De m</w:t>
      </w:r>
      <w:r w:rsidRPr="00F74FAA">
        <w:rPr>
          <w:rFonts w:eastAsia="Times New Roman" w:cs="Cambria"/>
          <w:szCs w:val="24"/>
          <w:lang w:eastAsia="nl-NL"/>
        </w:rPr>
        <w:t>﻿﻿</w:t>
      </w:r>
      <w:r w:rsidRPr="00F74FAA">
        <w:rPr>
          <w:rFonts w:eastAsia="Times New Roman" w:cs="Times New Roman"/>
          <w:szCs w:val="24"/>
          <w:lang w:eastAsia="nl-NL"/>
        </w:rPr>
        <w:t>eest frequente bijwerkingen (</w:t>
      </w:r>
      <w:r w:rsidRPr="00F74FAA">
        <w:rPr>
          <w:rFonts w:eastAsia="Times New Roman" w:cs="Times New Roman"/>
          <w:szCs w:val="24"/>
          <w:u w:val="single"/>
          <w:lang w:eastAsia="nl-NL"/>
        </w:rPr>
        <w:t>&gt;</w:t>
      </w:r>
      <w:r w:rsidRPr="00F74FAA">
        <w:rPr>
          <w:rFonts w:eastAsia="Times New Roman" w:cs="Times New Roman"/>
          <w:szCs w:val="24"/>
          <w:lang w:eastAsia="nl-NL"/>
        </w:rPr>
        <w:t xml:space="preserve"> graad 3) waren diarree (13.9%), pneumonie (6.9%) enkoorts (4.2%); de meest voorkomende laboratoriumafwijkingen (</w:t>
      </w:r>
      <w:r w:rsidRPr="00F74FAA">
        <w:rPr>
          <w:rFonts w:eastAsia="Times New Roman" w:cs="Times New Roman"/>
          <w:szCs w:val="24"/>
          <w:u w:val="single"/>
          <w:lang w:eastAsia="nl-NL"/>
        </w:rPr>
        <w:t>&gt;</w:t>
      </w:r>
      <w:r w:rsidRPr="00F74FAA">
        <w:rPr>
          <w:rFonts w:eastAsia="Times New Roman" w:cs="Times New Roman"/>
          <w:szCs w:val="24"/>
          <w:lang w:eastAsia="nl-NL"/>
        </w:rPr>
        <w:t xml:space="preserve"> graad 3) neutropenie (22.2%) en leverenzymstoornissen (13.9%) </w:t>
      </w:r>
      <w:r w:rsidRPr="00F74FAA">
        <w:rPr>
          <w:rFonts w:eastAsia="Times New Roman" w:cs="Times New Roman"/>
          <w:i/>
          <w:iCs/>
          <w:szCs w:val="24"/>
          <w:lang w:eastAsia="nl-NL"/>
        </w:rPr>
        <w:t>(Salles et al., Haematologica 2017).</w:t>
      </w:r>
      <w:r w:rsidRPr="00F74FAA">
        <w:rPr>
          <w:rFonts w:eastAsia="Times New Roman" w:cs="Cambria"/>
          <w:i/>
          <w:iCs/>
          <w:szCs w:val="24"/>
          <w:lang w:eastAsia="nl-NL"/>
        </w:rPr>
        <w:t>﻿</w:t>
      </w:r>
    </w:p>
    <w:p w14:paraId="242BBCE0" w14:textId="77777777" w:rsidR="002857F5" w:rsidRPr="007F3961" w:rsidRDefault="002857F5" w:rsidP="00E8660D">
      <w:pPr>
        <w:rPr>
          <w:b/>
          <w:lang w:eastAsia="nl-NL"/>
        </w:rPr>
      </w:pPr>
      <w:bookmarkStart w:id="97" w:name="_Toc10718198"/>
      <w:bookmarkStart w:id="98" w:name="_Toc12370817"/>
      <w:r w:rsidRPr="007F3961">
        <w:rPr>
          <w:b/>
          <w:lang w:eastAsia="nl-NL"/>
        </w:rPr>
        <w:lastRenderedPageBreak/>
        <w:t>Referenties</w:t>
      </w:r>
      <w:bookmarkEnd w:id="97"/>
      <w:bookmarkEnd w:id="98"/>
    </w:p>
    <w:p w14:paraId="3CF9B2DE" w14:textId="5BB50CE2"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Gopal AK</w:t>
      </w:r>
      <w:r w:rsidRPr="00F74FAA">
        <w:rPr>
          <w:rFonts w:eastAsia="Times New Roman" w:cs="Times New Roman"/>
          <w:sz w:val="20"/>
          <w:szCs w:val="20"/>
          <w:lang w:eastAsia="nl-NL"/>
        </w:rPr>
        <w:t>, Kahl BS, de Vos S,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PI3K</w:t>
      </w:r>
      <w:r w:rsidRPr="00F74FAA">
        <w:rPr>
          <w:rFonts w:eastAsia="Times New Roman" w:cs="Times New Roman"/>
          <w:sz w:val="20"/>
          <w:szCs w:val="20"/>
          <w:lang w:eastAsia="nl-NL"/>
        </w:rPr>
        <w:t>δ</w:t>
      </w:r>
      <w:r w:rsidRPr="00F74FAA">
        <w:rPr>
          <w:rFonts w:eastAsia="Times New Roman" w:cs="Times New Roman"/>
          <w:sz w:val="20"/>
          <w:szCs w:val="20"/>
          <w:lang w:val="en-US" w:eastAsia="nl-NL"/>
        </w:rPr>
        <w:t xml:space="preserve"> inhibition by idelalisib in patients with relapsed indolent lymphoma. </w:t>
      </w:r>
      <w:r w:rsidRPr="009D7173">
        <w:rPr>
          <w:rFonts w:eastAsia="Times New Roman" w:cs="Times New Roman"/>
          <w:sz w:val="20"/>
          <w:szCs w:val="20"/>
          <w:lang w:val="en-US" w:eastAsia="nl-NL"/>
        </w:rPr>
        <w:t xml:space="preserve">N </w:t>
      </w:r>
      <w:r w:rsidRPr="00103E1B">
        <w:rPr>
          <w:rFonts w:eastAsia="Times New Roman" w:cs="Times New Roman"/>
          <w:sz w:val="20"/>
          <w:szCs w:val="20"/>
          <w:lang w:val="en-US" w:eastAsia="nl-NL"/>
        </w:rPr>
        <w:t>Engl J M</w:t>
      </w:r>
      <w:r w:rsidR="009D2C12" w:rsidRPr="00103E1B">
        <w:rPr>
          <w:rFonts w:eastAsia="Times New Roman" w:cs="Times New Roman"/>
          <w:sz w:val="20"/>
          <w:szCs w:val="20"/>
          <w:lang w:val="en-US" w:eastAsia="nl-NL"/>
        </w:rPr>
        <w:t>ed. 2014 Mar 13;370(11):1008-18</w:t>
      </w:r>
    </w:p>
    <w:p w14:paraId="0192CE06" w14:textId="77777777" w:rsidR="00B16ED2" w:rsidRDefault="00B16ED2" w:rsidP="00B16ED2">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u w:val="single"/>
          <w:lang w:val="en-US" w:eastAsia="nl-NL"/>
        </w:rPr>
        <w:t>Gopal AK</w:t>
      </w:r>
      <w:r w:rsidRPr="00103E1B">
        <w:rPr>
          <w:rFonts w:eastAsia="Times New Roman" w:cs="Times New Roman"/>
          <w:sz w:val="20"/>
          <w:szCs w:val="20"/>
          <w:lang w:val="en-US" w:eastAsia="nl-NL"/>
        </w:rPr>
        <w:t xml:space="preserve">, Kahl BS, Flowers CR, et al. Idelalisib is effective in patients with high-risk follicular lymphoma and early relapse after initial chemoimmunotherapy. </w:t>
      </w:r>
      <w:r w:rsidRPr="00103E1B">
        <w:rPr>
          <w:rFonts w:eastAsia="Times New Roman" w:cs="Times New Roman"/>
          <w:sz w:val="20"/>
          <w:szCs w:val="20"/>
          <w:lang w:eastAsia="nl-NL"/>
        </w:rPr>
        <w:t>Blood. 2017 Jun 1;129(22):3037-9</w:t>
      </w:r>
    </w:p>
    <w:p w14:paraId="524FD227"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Salles G</w:t>
      </w:r>
      <w:r w:rsidRPr="00F74FAA">
        <w:rPr>
          <w:rFonts w:eastAsia="Times New Roman" w:cs="Times New Roman"/>
          <w:sz w:val="20"/>
          <w:szCs w:val="20"/>
          <w:lang w:eastAsia="nl-NL"/>
        </w:rPr>
        <w:t>, Schuster SJ, de Vos S,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 xml:space="preserve">Efficacy and safety of idelalisib in patients with relapsed, rituximab- and alkylating agent-refractory follicular lymphoma: a subgroup analysis of a phase 2 study. </w:t>
      </w:r>
      <w:r w:rsidRPr="00F74FAA">
        <w:rPr>
          <w:rFonts w:eastAsia="Times New Roman" w:cs="Times New Roman"/>
          <w:sz w:val="20"/>
          <w:szCs w:val="20"/>
          <w:lang w:eastAsia="nl-NL"/>
        </w:rPr>
        <w:t>Haematolo</w:t>
      </w:r>
      <w:r w:rsidR="009D2C12" w:rsidRPr="00F74FAA">
        <w:rPr>
          <w:rFonts w:eastAsia="Times New Roman" w:cs="Times New Roman"/>
          <w:sz w:val="20"/>
          <w:szCs w:val="20"/>
          <w:lang w:eastAsia="nl-NL"/>
        </w:rPr>
        <w:t>gica. 2017 Apr;102(4):e156-9</w:t>
      </w:r>
    </w:p>
    <w:p w14:paraId="0AD93834" w14:textId="686747C9" w:rsidR="002857F5" w:rsidRPr="00F74FAA" w:rsidRDefault="002857F5" w:rsidP="007F3961">
      <w:pPr>
        <w:rPr>
          <w:rFonts w:eastAsia="Times New Roman" w:cs="Times New Roman"/>
          <w:szCs w:val="24"/>
          <w:lang w:eastAsia="nl-NL"/>
        </w:rPr>
      </w:pPr>
      <w:bookmarkStart w:id="99" w:name="_Toc10718199"/>
      <w:bookmarkStart w:id="100" w:name="_Toc12370818"/>
      <w:r w:rsidRPr="007F3961">
        <w:rPr>
          <w:b/>
          <w:szCs w:val="24"/>
          <w:lang w:eastAsia="nl-NL"/>
        </w:rPr>
        <w:t>Bewijskracht van de literatuur</w:t>
      </w:r>
      <w:bookmarkEnd w:id="99"/>
      <w:bookmarkEnd w:id="100"/>
      <w:r w:rsidR="007F3961">
        <w:rPr>
          <w:b/>
          <w:szCs w:val="24"/>
          <w:lang w:eastAsia="nl-NL"/>
        </w:rPr>
        <w:t xml:space="preserve"> </w:t>
      </w:r>
      <w:r w:rsidRPr="00F74FAA">
        <w:rPr>
          <w:rFonts w:eastAsia="Times New Roman" w:cs="Times New Roman"/>
          <w:szCs w:val="24"/>
          <w:lang w:eastAsia="nl-NL"/>
        </w:rPr>
        <w:t>Level 2, consistent</w:t>
      </w:r>
      <w:r w:rsidRPr="00F74FAA">
        <w:rPr>
          <w:rFonts w:eastAsia="Times New Roman" w:cs="Cambria"/>
          <w:szCs w:val="24"/>
          <w:lang w:eastAsia="nl-NL"/>
        </w:rPr>
        <w:t>﻿</w:t>
      </w:r>
    </w:p>
    <w:p w14:paraId="412F6A45"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530CA5F1" w14:textId="59C7ED4C"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ervolg</w:t>
      </w:r>
      <w:r w:rsidR="009D2C12" w:rsidRPr="00F74FAA">
        <w:rPr>
          <w:rFonts w:eastAsia="Times New Roman" w:cs="Times New Roman"/>
          <w:szCs w:val="24"/>
          <w:lang w:eastAsia="nl-NL"/>
        </w:rPr>
        <w:t xml:space="preserve"> </w:t>
      </w:r>
      <w:r w:rsidRPr="00F74FAA">
        <w:rPr>
          <w:rFonts w:eastAsia="Times New Roman" w:cs="Times New Roman"/>
          <w:szCs w:val="24"/>
          <w:lang w:eastAsia="nl-NL"/>
        </w:rPr>
        <w:t>studies, en studies in CLL, hebben tot zorg</w:t>
      </w:r>
      <w:r w:rsidR="0063124C">
        <w:rPr>
          <w:rFonts w:eastAsia="Times New Roman" w:cs="Times New Roman"/>
          <w:szCs w:val="24"/>
          <w:lang w:eastAsia="nl-NL"/>
        </w:rPr>
        <w:t>en</w:t>
      </w:r>
      <w:r w:rsidRPr="00F74FAA">
        <w:rPr>
          <w:rFonts w:eastAsia="Times New Roman" w:cs="Times New Roman"/>
          <w:szCs w:val="24"/>
          <w:lang w:eastAsia="nl-NL"/>
        </w:rPr>
        <w:t xml:space="preserve"> geleid m.b.t. de toxiciteit van idelalisib</w:t>
      </w:r>
      <w:r w:rsidRPr="00F74FAA">
        <w:rPr>
          <w:rFonts w:eastAsia="Times New Roman" w:cs="Cambria"/>
          <w:szCs w:val="24"/>
          <w:lang w:eastAsia="nl-NL"/>
        </w:rPr>
        <w:t>﻿</w:t>
      </w:r>
      <w:r w:rsidRPr="00F74FAA">
        <w:rPr>
          <w:rFonts w:eastAsia="Times New Roman" w:cs="Times New Roman"/>
          <w:szCs w:val="24"/>
          <w:lang w:eastAsia="nl-NL"/>
        </w:rPr>
        <w:t xml:space="preserve">. Bij tussenevaluatie van </w:t>
      </w:r>
      <w:r w:rsidRPr="00F74FAA">
        <w:rPr>
          <w:rFonts w:eastAsia="Times New Roman" w:cs="Cambria"/>
          <w:szCs w:val="24"/>
          <w:lang w:eastAsia="nl-NL"/>
        </w:rPr>
        <w:t>﻿</w:t>
      </w:r>
      <w:r w:rsidRPr="00F74FAA">
        <w:rPr>
          <w:rFonts w:eastAsia="Times New Roman" w:cs="Times New Roman"/>
          <w:szCs w:val="24"/>
          <w:lang w:eastAsia="nl-NL"/>
        </w:rPr>
        <w:t xml:space="preserve">een 3-tal fase 3 studies naar de toevoeging van idelalisib aan de standaardbehandeling (met </w:t>
      </w:r>
      <w:r w:rsidRPr="00F74FAA">
        <w:rPr>
          <w:rFonts w:eastAsia="Times New Roman" w:cs="Cambria"/>
          <w:szCs w:val="24"/>
          <w:lang w:eastAsia="nl-NL"/>
        </w:rPr>
        <w:t>﻿</w:t>
      </w:r>
      <w:r w:rsidRPr="00F74FAA">
        <w:rPr>
          <w:rFonts w:eastAsia="Times New Roman" w:cs="Times New Roman"/>
          <w:szCs w:val="24"/>
          <w:lang w:eastAsia="nl-NL"/>
        </w:rPr>
        <w:t xml:space="preserve">bendamustine en/ of rituximab), waarvan 1 bij </w:t>
      </w:r>
      <w:r w:rsidRPr="00F74FAA">
        <w:rPr>
          <w:rFonts w:eastAsia="Times New Roman" w:cs="Cambria"/>
          <w:szCs w:val="24"/>
          <w:lang w:eastAsia="nl-NL"/>
        </w:rPr>
        <w:t>﻿</w:t>
      </w:r>
      <w:r w:rsidRPr="00F74FAA">
        <w:rPr>
          <w:rFonts w:eastAsia="Times New Roman" w:cs="Times New Roman"/>
          <w:szCs w:val="24"/>
          <w:lang w:eastAsia="nl-NL"/>
        </w:rPr>
        <w:t>indolent NHL,</w:t>
      </w:r>
      <w:r w:rsidRPr="00F74FAA">
        <w:rPr>
          <w:rFonts w:eastAsia="Times New Roman" w:cs="Cambria"/>
          <w:szCs w:val="24"/>
          <w:lang w:eastAsia="nl-NL"/>
        </w:rPr>
        <w:t>﻿</w:t>
      </w:r>
      <w:r w:rsidRPr="00F74FAA">
        <w:rPr>
          <w:rFonts w:eastAsia="Times New Roman" w:cs="Times New Roman"/>
          <w:szCs w:val="24"/>
          <w:lang w:eastAsia="nl-NL"/>
        </w:rPr>
        <w:t xml:space="preserve"> werd</w:t>
      </w:r>
      <w:r w:rsidRPr="00F74FAA">
        <w:rPr>
          <w:rFonts w:eastAsia="Times New Roman" w:cs="Cambria"/>
          <w:szCs w:val="24"/>
          <w:lang w:eastAsia="nl-NL"/>
        </w:rPr>
        <w:t>﻿</w:t>
      </w:r>
      <w:r w:rsidRPr="00F74FAA">
        <w:rPr>
          <w:rFonts w:eastAsia="Times New Roman" w:cs="Times New Roman"/>
          <w:szCs w:val="24"/>
          <w:lang w:eastAsia="nl-NL"/>
        </w:rPr>
        <w:t xml:space="preserve"> een hogere incidentie van ernstige bijwerkingen met sterfte waargenomen bij de pati</w:t>
      </w:r>
      <w:r w:rsidRPr="00F74FAA">
        <w:rPr>
          <w:rFonts w:eastAsia="Times New Roman" w:cs="Cambria"/>
          <w:szCs w:val="24"/>
          <w:lang w:eastAsia="nl-NL"/>
        </w:rPr>
        <w:t>ë﻿</w:t>
      </w:r>
      <w:r w:rsidRPr="00F74FAA">
        <w:rPr>
          <w:rFonts w:eastAsia="Times New Roman" w:cs="Times New Roman"/>
          <w:szCs w:val="24"/>
          <w:lang w:eastAsia="nl-NL"/>
        </w:rPr>
        <w:t>nten die idelalisib kregen. De extra gevallen van overlijden werden voornamelijk veroorzaakt do</w:t>
      </w:r>
      <w:r w:rsidR="001978A9" w:rsidRPr="00F74FAA">
        <w:rPr>
          <w:rFonts w:eastAsia="Times New Roman" w:cs="Times New Roman"/>
          <w:szCs w:val="24"/>
          <w:lang w:eastAsia="nl-NL"/>
        </w:rPr>
        <w:t>or infecties, voornamelijk met</w:t>
      </w:r>
      <w:r w:rsidR="001978A9" w:rsidRPr="00F74FAA">
        <w:rPr>
          <w:rFonts w:eastAsia="Times New Roman" w:cs="Cambria"/>
          <w:szCs w:val="24"/>
          <w:lang w:eastAsia="nl-NL"/>
        </w:rPr>
        <w:t>﻿</w:t>
      </w:r>
      <w:r w:rsidRPr="00F74FAA">
        <w:rPr>
          <w:rFonts w:eastAsia="Times New Roman" w:cs="Times New Roman"/>
          <w:szCs w:val="24"/>
          <w:lang w:eastAsia="nl-NL"/>
        </w:rPr>
        <w:t xml:space="preserve"> PJP- en CMV. Deze </w:t>
      </w:r>
      <w:r w:rsidRPr="00F74FAA">
        <w:rPr>
          <w:rFonts w:eastAsia="Times New Roman" w:cs="Cambria"/>
          <w:szCs w:val="24"/>
          <w:lang w:eastAsia="nl-NL"/>
        </w:rPr>
        <w:t>﻿</w:t>
      </w:r>
      <w:r w:rsidRPr="00F74FAA">
        <w:rPr>
          <w:rFonts w:eastAsia="Times New Roman" w:cs="Times New Roman"/>
          <w:szCs w:val="24"/>
          <w:lang w:eastAsia="nl-NL"/>
        </w:rPr>
        <w:t>studies zijn hierom</w:t>
      </w:r>
      <w:r w:rsidRPr="00F74FAA">
        <w:rPr>
          <w:rFonts w:eastAsia="Times New Roman" w:cs="Cambria"/>
          <w:szCs w:val="24"/>
          <w:lang w:eastAsia="nl-NL"/>
        </w:rPr>
        <w:t>﻿</w:t>
      </w:r>
      <w:r w:rsidRPr="00F74FAA">
        <w:rPr>
          <w:rFonts w:eastAsia="Times New Roman" w:cs="Times New Roman"/>
          <w:szCs w:val="24"/>
          <w:lang w:eastAsia="nl-NL"/>
        </w:rPr>
        <w:t xml:space="preserve"> voortijdig gestaakt.</w:t>
      </w:r>
    </w:p>
    <w:p w14:paraId="2746F65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Anderzijds werd een toegenomen frequentie van ernstige immuungem</w:t>
      </w:r>
      <w:r w:rsidR="009D2C12" w:rsidRPr="00F74FAA">
        <w:rPr>
          <w:rFonts w:eastAsia="Times New Roman" w:cs="Times New Roman"/>
          <w:szCs w:val="24"/>
          <w:lang w:eastAsia="nl-NL"/>
        </w:rPr>
        <w:t>e</w:t>
      </w:r>
      <w:r w:rsidRPr="00F74FAA">
        <w:rPr>
          <w:rFonts w:eastAsia="Times New Roman" w:cs="Times New Roman"/>
          <w:szCs w:val="24"/>
          <w:lang w:eastAsia="nl-NL"/>
        </w:rPr>
        <w:t>dieerde toxiciteit gezien bij toepassing van idelalisib 'vroeg' in het ziektebeloop (bijv. in de eerste lijn bij CLL patiënten). Dit heeft geleid tot een zogenaamde 'black box' waarschuwing van de FDA m.b.t. ernstige (zelfs fatale) diarree e</w:t>
      </w:r>
      <w:r w:rsidR="009D2C12" w:rsidRPr="00F74FAA">
        <w:rPr>
          <w:rFonts w:eastAsia="Times New Roman" w:cs="Times New Roman"/>
          <w:szCs w:val="24"/>
          <w:lang w:eastAsia="nl-NL"/>
        </w:rPr>
        <w:t>n colitis, pneumonitis, hepatoto</w:t>
      </w:r>
      <w:r w:rsidRPr="00F74FAA">
        <w:rPr>
          <w:rFonts w:eastAsia="Times New Roman" w:cs="Times New Roman"/>
          <w:szCs w:val="24"/>
          <w:lang w:eastAsia="nl-NL"/>
        </w:rPr>
        <w:t>xiciteit en intestinale perforatie.</w:t>
      </w:r>
    </w:p>
    <w:p w14:paraId="6864BDF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werkgroep is van mening dat idelalisib van waarde is in de behandeling van patiënten met refractaire (op 2 eerdere behandellijnen) ziekte, vanwege het hoge responspercentage in deze groep. Behandeling met idelalisib kan in deze setting worden gebruikt ter overbrugging naar allogene stamceltransplantatie.</w:t>
      </w:r>
    </w:p>
    <w:p w14:paraId="7BD7C70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Gezien de waargenomen toxiciteit dienen extra maatregelen genomen te worden, waaronder</w:t>
      </w:r>
      <w:r w:rsidRPr="00F74FAA">
        <w:rPr>
          <w:rFonts w:eastAsia="Times New Roman" w:cs="Cambria"/>
          <w:szCs w:val="24"/>
          <w:lang w:eastAsia="nl-NL"/>
        </w:rPr>
        <w:t>﻿</w:t>
      </w:r>
      <w:r w:rsidRPr="00F74FAA">
        <w:rPr>
          <w:rFonts w:eastAsia="Times New Roman" w:cs="Times New Roman"/>
          <w:szCs w:val="24"/>
          <w:lang w:eastAsia="nl-NL"/>
        </w:rPr>
        <w:t>:</w:t>
      </w:r>
    </w:p>
    <w:p w14:paraId="1FFC2B4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PJP profylaxe (bijv. c</w:t>
      </w:r>
      <w:r w:rsidRPr="00F74FAA">
        <w:rPr>
          <w:rFonts w:eastAsia="Times New Roman" w:cs="Cambria"/>
          <w:szCs w:val="24"/>
          <w:lang w:eastAsia="nl-NL"/>
        </w:rPr>
        <w:t>﻿</w:t>
      </w:r>
      <w:r w:rsidRPr="00F74FAA">
        <w:rPr>
          <w:rFonts w:eastAsia="Times New Roman" w:cs="Times New Roman"/>
          <w:szCs w:val="24"/>
          <w:lang w:eastAsia="nl-NL"/>
        </w:rPr>
        <w:t>otrimoxazol 1 dd 480 mg)-</w:t>
      </w:r>
    </w:p>
    <w:p w14:paraId="2814BF20"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 VZV/ HSV profylaxe (valaciclovir 2 dd 500 mg)</w:t>
      </w:r>
    </w:p>
    <w:p w14:paraId="3EF4E5EC" w14:textId="441273D0"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Klinische en laboratorium controle op verschijnselen van CMV-infectie (indien CMV serologie positief); de eerste 6 maanden tenminste </w:t>
      </w:r>
      <w:r w:rsidRPr="00F74FAA">
        <w:rPr>
          <w:rFonts w:eastAsia="Times New Roman" w:cs="Cambria"/>
          <w:szCs w:val="24"/>
          <w:lang w:eastAsia="nl-NL"/>
        </w:rPr>
        <w:t>﻿</w:t>
      </w:r>
      <w:r w:rsidRPr="00F74FAA">
        <w:rPr>
          <w:rFonts w:eastAsia="Times New Roman" w:cs="Times New Roman"/>
          <w:szCs w:val="24"/>
          <w:lang w:eastAsia="nl-NL"/>
        </w:rPr>
        <w:t>elke 4 weken</w:t>
      </w:r>
      <w:r w:rsidR="0063124C">
        <w:rPr>
          <w:rFonts w:eastAsia="Times New Roman" w:cs="Times New Roman"/>
          <w:szCs w:val="24"/>
          <w:lang w:eastAsia="nl-NL"/>
        </w:rPr>
        <w:t xml:space="preserve"> </w:t>
      </w:r>
      <w:r w:rsidR="0063124C">
        <w:rPr>
          <w:szCs w:val="24"/>
          <w:lang w:eastAsia="nl-NL"/>
        </w:rPr>
        <w:t>CMV-PCR op perifeer bloed.</w:t>
      </w:r>
    </w:p>
    <w:p w14:paraId="54256A8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Controle</w:t>
      </w:r>
      <w:r w:rsidRPr="00F74FAA">
        <w:rPr>
          <w:rFonts w:eastAsia="Times New Roman" w:cs="Cambria"/>
          <w:szCs w:val="24"/>
          <w:lang w:eastAsia="nl-NL"/>
        </w:rPr>
        <w:t>﻿﻿</w:t>
      </w:r>
      <w:r w:rsidRPr="00F74FAA">
        <w:rPr>
          <w:rFonts w:eastAsia="Times New Roman" w:cs="Times New Roman"/>
          <w:szCs w:val="24"/>
          <w:lang w:eastAsia="nl-NL"/>
        </w:rPr>
        <w:t xml:space="preserve"> neutrofielen; de eerste 6 maanden tenminste elke 2 weken</w:t>
      </w:r>
      <w:r w:rsidRPr="00F74FAA">
        <w:rPr>
          <w:rFonts w:eastAsia="Times New Roman" w:cs="Cambria"/>
          <w:szCs w:val="24"/>
          <w:lang w:eastAsia="nl-NL"/>
        </w:rPr>
        <w:t>﻿</w:t>
      </w:r>
    </w:p>
    <w:p w14:paraId="3A745DB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Controle leverenzymen; de eerste 3 maanden tenminste elke 2 weken</w:t>
      </w:r>
    </w:p>
    <w:p w14:paraId="1D3BF07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lastRenderedPageBreak/>
        <w:t>Zie voor volledige advies de geneesmiddelentekst in het farmacotherapeutisch kompas en van de EMA (zie link). Ook heeft een</w:t>
      </w:r>
      <w:r w:rsidRPr="00F74FAA">
        <w:rPr>
          <w:rFonts w:eastAsia="Times New Roman" w:cs="Cambria"/>
          <w:szCs w:val="24"/>
          <w:lang w:eastAsia="nl-NL"/>
        </w:rPr>
        <w:t>﻿﻿</w:t>
      </w:r>
      <w:r w:rsidRPr="00F74FAA">
        <w:rPr>
          <w:rFonts w:eastAsia="Times New Roman" w:cs="Times New Roman"/>
          <w:szCs w:val="24"/>
          <w:lang w:eastAsia="nl-NL"/>
        </w:rPr>
        <w:t xml:space="preserve"> expert panel adviezen geformuleerd</w:t>
      </w:r>
      <w:r w:rsidRPr="00F74FAA">
        <w:rPr>
          <w:rFonts w:eastAsia="Times New Roman" w:cs="Cambria"/>
          <w:szCs w:val="24"/>
          <w:lang w:eastAsia="nl-NL"/>
        </w:rPr>
        <w:t>﻿</w:t>
      </w:r>
      <w:r w:rsidRPr="00F74FAA">
        <w:rPr>
          <w:rFonts w:eastAsia="Times New Roman" w:cs="Times New Roman"/>
          <w:szCs w:val="24"/>
          <w:lang w:eastAsia="nl-NL"/>
        </w:rPr>
        <w:t xml:space="preserve"> t.a.v. immuungemedieerde toxiciteit </w:t>
      </w:r>
      <w:r w:rsidRPr="00F74FAA">
        <w:rPr>
          <w:rFonts w:eastAsia="Times New Roman" w:cs="Times New Roman"/>
          <w:i/>
          <w:iCs/>
          <w:szCs w:val="24"/>
          <w:lang w:eastAsia="nl-NL"/>
        </w:rPr>
        <w:t>(Coutré et al., Leuk Lymphoma 2015).</w:t>
      </w:r>
      <w:r w:rsidRPr="00F74FAA">
        <w:rPr>
          <w:rFonts w:eastAsia="Times New Roman" w:cs="Cambria"/>
          <w:i/>
          <w:iCs/>
          <w:szCs w:val="24"/>
          <w:lang w:eastAsia="nl-NL"/>
        </w:rPr>
        <w:t>﻿﻿﻿</w:t>
      </w:r>
      <w:r w:rsidRPr="00F74FAA">
        <w:rPr>
          <w:rFonts w:eastAsia="Times New Roman" w:cs="Times New Roman"/>
          <w:szCs w:val="24"/>
          <w:lang w:eastAsia="nl-NL"/>
        </w:rPr>
        <w:t>.</w:t>
      </w:r>
    </w:p>
    <w:p w14:paraId="1F8443BF" w14:textId="77777777" w:rsidR="002857F5" w:rsidRPr="00E8660D" w:rsidRDefault="002857F5" w:rsidP="00E8660D">
      <w:pPr>
        <w:rPr>
          <w:i/>
          <w:lang w:val="en-US" w:eastAsia="nl-NL"/>
        </w:rPr>
      </w:pPr>
      <w:bookmarkStart w:id="101" w:name="_Toc10718200"/>
      <w:bookmarkStart w:id="102" w:name="_Toc12370819"/>
      <w:r w:rsidRPr="00E8660D">
        <w:rPr>
          <w:i/>
          <w:lang w:val="en-US" w:eastAsia="nl-NL"/>
        </w:rPr>
        <w:t>Referenties</w:t>
      </w:r>
      <w:bookmarkEnd w:id="101"/>
      <w:bookmarkEnd w:id="102"/>
    </w:p>
    <w:p w14:paraId="3027B34E"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Coutré SE</w:t>
      </w:r>
      <w:r w:rsidRPr="00F74FAA">
        <w:rPr>
          <w:rFonts w:eastAsia="Times New Roman" w:cs="Times New Roman"/>
          <w:sz w:val="20"/>
          <w:szCs w:val="20"/>
          <w:lang w:val="en-US" w:eastAsia="nl-NL"/>
        </w:rPr>
        <w:t xml:space="preserve">, Barrientos JC, Brown JR, et al. Management of adverse events associated with idelalisib treatment: expert panel opinion. </w:t>
      </w:r>
      <w:r w:rsidRPr="00F74FAA">
        <w:rPr>
          <w:rFonts w:eastAsia="Times New Roman" w:cs="Times New Roman"/>
          <w:sz w:val="20"/>
          <w:szCs w:val="20"/>
          <w:lang w:eastAsia="nl-NL"/>
        </w:rPr>
        <w:t>Leu</w:t>
      </w:r>
      <w:r w:rsidR="001978A9" w:rsidRPr="00F74FAA">
        <w:rPr>
          <w:rFonts w:eastAsia="Times New Roman" w:cs="Times New Roman"/>
          <w:sz w:val="20"/>
          <w:szCs w:val="20"/>
          <w:lang w:eastAsia="nl-NL"/>
        </w:rPr>
        <w:t>k Lymphoma. 2015;56(10):2779-86</w:t>
      </w:r>
    </w:p>
    <w:p w14:paraId="63486310" w14:textId="77777777" w:rsidR="001978A9" w:rsidRPr="00F74FAA" w:rsidRDefault="001978A9" w:rsidP="00352663">
      <w:pPr>
        <w:rPr>
          <w:lang w:eastAsia="nl-NL"/>
        </w:rPr>
      </w:pPr>
    </w:p>
    <w:p w14:paraId="6B0D5658" w14:textId="77777777" w:rsidR="0028173B" w:rsidRPr="00F74FAA" w:rsidRDefault="0028173B">
      <w:pPr>
        <w:rPr>
          <w:rFonts w:eastAsia="Times New Roman" w:cs="Times New Roman"/>
          <w:b/>
          <w:bCs/>
          <w:color w:val="0F243E" w:themeColor="text2" w:themeShade="80"/>
          <w:kern w:val="36"/>
          <w:sz w:val="36"/>
          <w:szCs w:val="36"/>
          <w:lang w:eastAsia="nl-NL"/>
        </w:rPr>
      </w:pPr>
      <w:r w:rsidRPr="00F74FAA">
        <w:rPr>
          <w:rFonts w:eastAsia="Times New Roman" w:cs="Times New Roman"/>
          <w:b/>
          <w:bCs/>
          <w:color w:val="0F243E" w:themeColor="text2" w:themeShade="80"/>
          <w:kern w:val="36"/>
          <w:sz w:val="36"/>
          <w:szCs w:val="36"/>
          <w:lang w:eastAsia="nl-NL"/>
        </w:rPr>
        <w:br w:type="page"/>
      </w:r>
    </w:p>
    <w:p w14:paraId="79B65FA2" w14:textId="77777777" w:rsidR="001978A9" w:rsidRPr="00F74FAA" w:rsidRDefault="002857F5" w:rsidP="00E8660D">
      <w:pPr>
        <w:pStyle w:val="Kop2"/>
        <w:rPr>
          <w:rFonts w:eastAsia="Times New Roman"/>
          <w:color w:val="0F243E" w:themeColor="text2" w:themeShade="80"/>
          <w:sz w:val="36"/>
          <w:szCs w:val="36"/>
          <w:lang w:eastAsia="nl-NL"/>
        </w:rPr>
      </w:pPr>
      <w:bookmarkStart w:id="103" w:name="_Toc19879904"/>
      <w:r w:rsidRPr="00F74FAA">
        <w:rPr>
          <w:rFonts w:eastAsia="Times New Roman"/>
          <w:lang w:eastAsia="nl-NL"/>
        </w:rPr>
        <w:lastRenderedPageBreak/>
        <w:t>Onderhoud en consolidatie</w:t>
      </w:r>
      <w:bookmarkEnd w:id="103"/>
      <w:r w:rsidR="001978A9" w:rsidRPr="00F74FAA">
        <w:rPr>
          <w:rFonts w:eastAsia="Times New Roman"/>
          <w:lang w:eastAsia="nl-NL"/>
        </w:rPr>
        <w:t xml:space="preserve"> </w:t>
      </w:r>
    </w:p>
    <w:p w14:paraId="647FB8D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Ho</w:t>
      </w:r>
      <w:r w:rsidR="001978A9" w:rsidRPr="00F74FAA">
        <w:rPr>
          <w:rFonts w:eastAsia="Times New Roman" w:cs="Times New Roman"/>
          <w:szCs w:val="24"/>
          <w:lang w:eastAsia="nl-NL"/>
        </w:rPr>
        <w:t>ewel de vooruitzichten van patië</w:t>
      </w:r>
      <w:r w:rsidRPr="00F74FAA">
        <w:rPr>
          <w:rFonts w:eastAsia="Times New Roman" w:cs="Times New Roman"/>
          <w:szCs w:val="24"/>
          <w:lang w:eastAsia="nl-NL"/>
        </w:rPr>
        <w:t>nten met FL</w:t>
      </w:r>
      <w:r w:rsidRPr="00F74FAA">
        <w:rPr>
          <w:rFonts w:eastAsia="Times New Roman" w:cs="Cambria"/>
          <w:szCs w:val="24"/>
          <w:lang w:eastAsia="nl-NL"/>
        </w:rPr>
        <w:t>﻿</w:t>
      </w:r>
      <w:r w:rsidRPr="00F74FAA">
        <w:rPr>
          <w:rFonts w:eastAsia="Times New Roman" w:cs="Times New Roman"/>
          <w:szCs w:val="24"/>
          <w:lang w:eastAsia="nl-NL"/>
        </w:rPr>
        <w:t>, zeker nadat het toevoegen</w:t>
      </w:r>
      <w:r w:rsidRPr="00F74FAA">
        <w:rPr>
          <w:rFonts w:eastAsia="Times New Roman" w:cs="Cambria"/>
          <w:szCs w:val="24"/>
          <w:lang w:eastAsia="nl-NL"/>
        </w:rPr>
        <w:t>﻿</w:t>
      </w:r>
      <w:r w:rsidRPr="00F74FAA">
        <w:rPr>
          <w:rFonts w:eastAsia="Times New Roman" w:cs="Times New Roman"/>
          <w:szCs w:val="24"/>
          <w:lang w:eastAsia="nl-NL"/>
        </w:rPr>
        <w:t xml:space="preserve"> van rituximab aan inductie-chemotherapie standaard is geworden, goed zijn, krijgt de grote </w:t>
      </w:r>
      <w:r w:rsidRPr="00F74FAA">
        <w:rPr>
          <w:rFonts w:eastAsia="Times New Roman" w:cs="Cambria"/>
          <w:szCs w:val="24"/>
          <w:lang w:eastAsia="nl-NL"/>
        </w:rPr>
        <w:t>﻿</w:t>
      </w:r>
      <w:r w:rsidRPr="00F74FAA">
        <w:rPr>
          <w:rFonts w:eastAsia="Times New Roman" w:cs="Times New Roman"/>
          <w:szCs w:val="24"/>
          <w:lang w:eastAsia="nl-NL"/>
        </w:rPr>
        <w:t>meerderheid van de pati</w:t>
      </w:r>
      <w:r w:rsidRPr="00F74FAA">
        <w:rPr>
          <w:rFonts w:eastAsia="Times New Roman" w:cs="Cambria"/>
          <w:szCs w:val="24"/>
          <w:lang w:eastAsia="nl-NL"/>
        </w:rPr>
        <w:t>ë</w:t>
      </w:r>
      <w:r w:rsidRPr="00F74FAA">
        <w:rPr>
          <w:rFonts w:eastAsia="Times New Roman" w:cs="Times New Roman"/>
          <w:szCs w:val="24"/>
          <w:lang w:eastAsia="nl-NL"/>
        </w:rPr>
        <w:t xml:space="preserve">nten na verloop van tijd een recidief. In de loop der jaren zijn meerdere </w:t>
      </w:r>
      <w:r w:rsidR="001978A9" w:rsidRPr="00F74FAA">
        <w:rPr>
          <w:rFonts w:eastAsia="Times New Roman" w:cs="Times New Roman"/>
          <w:szCs w:val="24"/>
          <w:lang w:eastAsia="nl-NL"/>
        </w:rPr>
        <w:t>strategieën</w:t>
      </w:r>
      <w:r w:rsidRPr="00F74FAA">
        <w:rPr>
          <w:rFonts w:eastAsia="Times New Roman" w:cs="Times New Roman"/>
          <w:szCs w:val="24"/>
          <w:lang w:eastAsia="nl-NL"/>
        </w:rPr>
        <w:t xml:space="preserve"> getest om</w:t>
      </w:r>
      <w:r w:rsidRPr="00F74FAA">
        <w:rPr>
          <w:rFonts w:eastAsia="Times New Roman" w:cs="Cambria"/>
          <w:szCs w:val="24"/>
          <w:lang w:eastAsia="nl-NL"/>
        </w:rPr>
        <w:t>﻿</w:t>
      </w:r>
      <w:r w:rsidRPr="00F74FAA">
        <w:rPr>
          <w:rFonts w:eastAsia="Times New Roman" w:cs="Times New Roman"/>
          <w:szCs w:val="24"/>
          <w:lang w:eastAsia="nl-NL"/>
        </w:rPr>
        <w:t xml:space="preserve"> de progressievrije overleving te verlengen, waaronder consolidatie behandeling met radio-imuuntherapie en </w:t>
      </w:r>
      <w:r w:rsidRPr="00F74FAA">
        <w:rPr>
          <w:rFonts w:eastAsia="Times New Roman" w:cs="Cambria"/>
          <w:szCs w:val="24"/>
          <w:lang w:eastAsia="nl-NL"/>
        </w:rPr>
        <w:t>﻿</w:t>
      </w:r>
      <w:r w:rsidRPr="00F74FAA">
        <w:rPr>
          <w:rFonts w:eastAsia="Times New Roman" w:cs="Times New Roman"/>
          <w:szCs w:val="24"/>
          <w:lang w:eastAsia="nl-NL"/>
        </w:rPr>
        <w:t>onderhoudsbehandeling met rituximab.</w:t>
      </w:r>
      <w:r w:rsidRPr="00F74FAA">
        <w:rPr>
          <w:rFonts w:eastAsia="Times New Roman" w:cs="Cambria"/>
          <w:szCs w:val="24"/>
          <w:lang w:eastAsia="nl-NL"/>
        </w:rPr>
        <w:t>﻿</w:t>
      </w:r>
    </w:p>
    <w:p w14:paraId="12E22A9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Ook is er in dit verband onderzoek gedaan naar de waarde van stamceltransplantatie.</w:t>
      </w:r>
    </w:p>
    <w:p w14:paraId="098844E3" w14:textId="77777777" w:rsidR="002857F5" w:rsidRPr="00F74FAA" w:rsidRDefault="002857F5" w:rsidP="00352663">
      <w:pPr>
        <w:rPr>
          <w:lang w:eastAsia="nl-NL"/>
        </w:rPr>
      </w:pPr>
      <w:r w:rsidRPr="00F74FAA">
        <w:rPr>
          <w:lang w:eastAsia="nl-NL"/>
        </w:rPr>
        <w:t xml:space="preserve">In dit hoofdstuk </w:t>
      </w:r>
      <w:r w:rsidR="001978A9" w:rsidRPr="00F74FAA">
        <w:rPr>
          <w:lang w:eastAsia="nl-NL"/>
        </w:rPr>
        <w:t xml:space="preserve">worden </w:t>
      </w:r>
      <w:r w:rsidRPr="00F74FAA">
        <w:rPr>
          <w:lang w:eastAsia="nl-NL"/>
        </w:rPr>
        <w:t xml:space="preserve">de waarde en plaats van rituximab onderhoudsbehandeling en stamceltransplantatie (zowel </w:t>
      </w:r>
      <w:r w:rsidR="001978A9" w:rsidRPr="00F74FAA">
        <w:rPr>
          <w:lang w:eastAsia="nl-NL"/>
        </w:rPr>
        <w:t>autoloog als allogeen) besproken</w:t>
      </w:r>
      <w:r w:rsidRPr="00F74FAA">
        <w:rPr>
          <w:lang w:eastAsia="nl-NL"/>
        </w:rPr>
        <w:t>. Ra</w:t>
      </w:r>
      <w:r w:rsidRPr="00F74FAA">
        <w:rPr>
          <w:rFonts w:cs="Cambria"/>
          <w:lang w:eastAsia="nl-NL"/>
        </w:rPr>
        <w:t>﻿</w:t>
      </w:r>
      <w:r w:rsidRPr="00F74FAA">
        <w:rPr>
          <w:lang w:eastAsia="nl-NL"/>
        </w:rPr>
        <w:t>d</w:t>
      </w:r>
      <w:r w:rsidRPr="00F74FAA">
        <w:rPr>
          <w:rFonts w:cs="Cambria"/>
          <w:lang w:eastAsia="nl-NL"/>
        </w:rPr>
        <w:t>﻿</w:t>
      </w:r>
      <w:r w:rsidRPr="00F74FAA">
        <w:rPr>
          <w:lang w:eastAsia="nl-NL"/>
        </w:rPr>
        <w:t>i</w:t>
      </w:r>
      <w:r w:rsidRPr="00F74FAA">
        <w:rPr>
          <w:rFonts w:cs="Cambria"/>
          <w:lang w:eastAsia="nl-NL"/>
        </w:rPr>
        <w:t>﻿</w:t>
      </w:r>
      <w:r w:rsidRPr="00F74FAA">
        <w:rPr>
          <w:lang w:eastAsia="nl-NL"/>
        </w:rPr>
        <w:t>o</w:t>
      </w:r>
      <w:r w:rsidRPr="00F74FAA">
        <w:rPr>
          <w:rFonts w:cs="Cambria"/>
          <w:lang w:eastAsia="nl-NL"/>
        </w:rPr>
        <w:t>﻿</w:t>
      </w:r>
      <w:r w:rsidRPr="00F74FAA">
        <w:rPr>
          <w:lang w:eastAsia="nl-NL"/>
        </w:rPr>
        <w:t>-</w:t>
      </w:r>
      <w:r w:rsidRPr="00F74FAA">
        <w:rPr>
          <w:rFonts w:cs="Cambria"/>
          <w:lang w:eastAsia="nl-NL"/>
        </w:rPr>
        <w:t>﻿</w:t>
      </w:r>
      <w:r w:rsidRPr="00F74FAA">
        <w:rPr>
          <w:lang w:eastAsia="nl-NL"/>
        </w:rPr>
        <w:t>i</w:t>
      </w:r>
      <w:r w:rsidRPr="00F74FAA">
        <w:rPr>
          <w:rFonts w:cs="Cambria"/>
          <w:lang w:eastAsia="nl-NL"/>
        </w:rPr>
        <w:t>﻿</w:t>
      </w:r>
      <w:r w:rsidRPr="00F74FAA">
        <w:rPr>
          <w:lang w:eastAsia="nl-NL"/>
        </w:rPr>
        <w:t>m</w:t>
      </w:r>
      <w:r w:rsidRPr="00F74FAA">
        <w:rPr>
          <w:rFonts w:cs="Cambria"/>
          <w:lang w:eastAsia="nl-NL"/>
        </w:rPr>
        <w:t>﻿</w:t>
      </w:r>
      <w:r w:rsidRPr="00F74FAA">
        <w:rPr>
          <w:lang w:eastAsia="nl-NL"/>
        </w:rPr>
        <w:t>m</w:t>
      </w:r>
      <w:r w:rsidRPr="00F74FAA">
        <w:rPr>
          <w:rFonts w:cs="Cambria"/>
          <w:lang w:eastAsia="nl-NL"/>
        </w:rPr>
        <w:t>﻿</w:t>
      </w:r>
      <w:r w:rsidRPr="00F74FAA">
        <w:rPr>
          <w:lang w:eastAsia="nl-NL"/>
        </w:rPr>
        <w:t>u</w:t>
      </w:r>
      <w:r w:rsidRPr="00F74FAA">
        <w:rPr>
          <w:rFonts w:cs="Cambria"/>
          <w:lang w:eastAsia="nl-NL"/>
        </w:rPr>
        <w:t>﻿</w:t>
      </w:r>
      <w:r w:rsidRPr="00F74FAA">
        <w:rPr>
          <w:lang w:eastAsia="nl-NL"/>
        </w:rPr>
        <w:t>n</w:t>
      </w:r>
      <w:r w:rsidRPr="00F74FAA">
        <w:rPr>
          <w:rFonts w:cs="Cambria"/>
          <w:lang w:eastAsia="nl-NL"/>
        </w:rPr>
        <w:t>﻿</w:t>
      </w:r>
      <w:r w:rsidRPr="00F74FAA">
        <w:rPr>
          <w:lang w:eastAsia="nl-NL"/>
        </w:rPr>
        <w:t>o</w:t>
      </w:r>
      <w:r w:rsidRPr="00F74FAA">
        <w:rPr>
          <w:rFonts w:cs="Cambria"/>
          <w:lang w:eastAsia="nl-NL"/>
        </w:rPr>
        <w:t>﻿</w:t>
      </w:r>
      <w:r w:rsidRPr="00F74FAA">
        <w:rPr>
          <w:lang w:eastAsia="nl-NL"/>
        </w:rPr>
        <w:t>t</w:t>
      </w:r>
      <w:r w:rsidRPr="00F74FAA">
        <w:rPr>
          <w:rFonts w:cs="Cambria"/>
          <w:lang w:eastAsia="nl-NL"/>
        </w:rPr>
        <w:t>﻿</w:t>
      </w:r>
      <w:r w:rsidRPr="00F74FAA">
        <w:rPr>
          <w:lang w:eastAsia="nl-NL"/>
        </w:rPr>
        <w:t>h</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a</w:t>
      </w:r>
      <w:r w:rsidRPr="00F74FAA">
        <w:rPr>
          <w:rFonts w:cs="Cambria"/>
          <w:lang w:eastAsia="nl-NL"/>
        </w:rPr>
        <w:t>﻿</w:t>
      </w:r>
      <w:r w:rsidRPr="00F74FAA">
        <w:rPr>
          <w:lang w:eastAsia="nl-NL"/>
        </w:rPr>
        <w:t>p</w:t>
      </w:r>
      <w:r w:rsidRPr="00F74FAA">
        <w:rPr>
          <w:rFonts w:cs="Cambria"/>
          <w:lang w:eastAsia="nl-NL"/>
        </w:rPr>
        <w:t>﻿</w:t>
      </w:r>
      <w:r w:rsidRPr="00F74FAA">
        <w:rPr>
          <w:lang w:eastAsia="nl-NL"/>
        </w:rPr>
        <w:t>i</w:t>
      </w:r>
      <w:r w:rsidRPr="00F74FAA">
        <w:rPr>
          <w:rFonts w:cs="Cambria"/>
          <w:lang w:eastAsia="nl-NL"/>
        </w:rPr>
        <w:t>﻿</w:t>
      </w:r>
      <w:r w:rsidRPr="00F74FAA">
        <w:rPr>
          <w:lang w:eastAsia="nl-NL"/>
        </w:rPr>
        <w:t>e</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v</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l</w:t>
      </w:r>
      <w:r w:rsidRPr="00F74FAA">
        <w:rPr>
          <w:rFonts w:cs="Cambria"/>
          <w:lang w:eastAsia="nl-NL"/>
        </w:rPr>
        <w:t>﻿</w:t>
      </w:r>
      <w:r w:rsidRPr="00F74FAA">
        <w:rPr>
          <w:lang w:eastAsia="nl-NL"/>
        </w:rPr>
        <w:t>e</w:t>
      </w:r>
      <w:r w:rsidRPr="00F74FAA">
        <w:rPr>
          <w:rFonts w:cs="Cambria"/>
          <w:lang w:eastAsia="nl-NL"/>
        </w:rPr>
        <w:t>﻿</w:t>
      </w:r>
      <w:r w:rsidRPr="00F74FAA">
        <w:rPr>
          <w:lang w:eastAsia="nl-NL"/>
        </w:rPr>
        <w:t>n</w:t>
      </w:r>
      <w:r w:rsidRPr="00F74FAA">
        <w:rPr>
          <w:rFonts w:cs="Cambria"/>
          <w:lang w:eastAsia="nl-NL"/>
        </w:rPr>
        <w:t>﻿</w:t>
      </w:r>
      <w:r w:rsidRPr="00F74FAA">
        <w:rPr>
          <w:lang w:eastAsia="nl-NL"/>
        </w:rPr>
        <w:t>g</w:t>
      </w:r>
      <w:r w:rsidRPr="00F74FAA">
        <w:rPr>
          <w:rFonts w:cs="Cambria"/>
          <w:lang w:eastAsia="nl-NL"/>
        </w:rPr>
        <w:t>﻿</w:t>
      </w:r>
      <w:r w:rsidRPr="00F74FAA">
        <w:rPr>
          <w:lang w:eastAsia="nl-NL"/>
        </w:rPr>
        <w:t>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d</w:t>
      </w:r>
      <w:r w:rsidRPr="00F74FAA">
        <w:rPr>
          <w:rFonts w:cs="Cambria"/>
          <w:lang w:eastAsia="nl-NL"/>
        </w:rPr>
        <w:t>﻿</w:t>
      </w:r>
      <w:r w:rsidRPr="00F74FAA">
        <w:rPr>
          <w:lang w:eastAsia="nl-NL"/>
        </w:rPr>
        <w:t>e</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p</w:t>
      </w:r>
      <w:r w:rsidRPr="00F74FAA">
        <w:rPr>
          <w:rFonts w:cs="Cambria"/>
          <w:lang w:eastAsia="nl-NL"/>
        </w:rPr>
        <w:t>﻿</w:t>
      </w:r>
      <w:r w:rsidRPr="00F74FAA">
        <w:rPr>
          <w:lang w:eastAsia="nl-NL"/>
        </w:rPr>
        <w:t>r</w:t>
      </w:r>
      <w:r w:rsidRPr="00F74FAA">
        <w:rPr>
          <w:rFonts w:cs="Cambria"/>
          <w:lang w:eastAsia="nl-NL"/>
        </w:rPr>
        <w:t>﻿</w:t>
      </w:r>
      <w:r w:rsidRPr="00F74FAA">
        <w:rPr>
          <w:lang w:eastAsia="nl-NL"/>
        </w:rPr>
        <w:t>o</w:t>
      </w:r>
      <w:r w:rsidRPr="00F74FAA">
        <w:rPr>
          <w:rFonts w:cs="Cambria"/>
          <w:lang w:eastAsia="nl-NL"/>
        </w:rPr>
        <w:t>﻿</w:t>
      </w:r>
      <w:r w:rsidRPr="00F74FAA">
        <w:rPr>
          <w:lang w:eastAsia="nl-NL"/>
        </w:rPr>
        <w:t>g</w:t>
      </w:r>
      <w:r w:rsidRPr="00F74FAA">
        <w:rPr>
          <w:rFonts w:cs="Cambria"/>
          <w:lang w:eastAsia="nl-NL"/>
        </w:rPr>
        <w:t>﻿</w:t>
      </w:r>
      <w:r w:rsidRPr="00F74FAA">
        <w:rPr>
          <w:lang w:eastAsia="nl-NL"/>
        </w:rPr>
        <w:t>r</w:t>
      </w:r>
      <w:r w:rsidRPr="00F74FAA">
        <w:rPr>
          <w:rFonts w:cs="Cambria"/>
          <w:lang w:eastAsia="nl-NL"/>
        </w:rPr>
        <w:t>﻿</w:t>
      </w:r>
      <w:r w:rsidRPr="00F74FAA">
        <w:rPr>
          <w:lang w:eastAsia="nl-NL"/>
        </w:rPr>
        <w:t>e</w:t>
      </w:r>
      <w:r w:rsidRPr="00F74FAA">
        <w:rPr>
          <w:rFonts w:cs="Cambria"/>
          <w:lang w:eastAsia="nl-NL"/>
        </w:rPr>
        <w:t>﻿</w:t>
      </w:r>
      <w:r w:rsidRPr="00F74FAA">
        <w:rPr>
          <w:lang w:eastAsia="nl-NL"/>
        </w:rPr>
        <w:t>s</w:t>
      </w:r>
      <w:r w:rsidRPr="00F74FAA">
        <w:rPr>
          <w:rFonts w:cs="Cambria"/>
          <w:lang w:eastAsia="nl-NL"/>
        </w:rPr>
        <w:t>﻿</w:t>
      </w:r>
      <w:r w:rsidRPr="00F74FAA">
        <w:rPr>
          <w:lang w:eastAsia="nl-NL"/>
        </w:rPr>
        <w:t>s</w:t>
      </w:r>
      <w:r w:rsidRPr="00F74FAA">
        <w:rPr>
          <w:rFonts w:cs="Cambria"/>
          <w:lang w:eastAsia="nl-NL"/>
        </w:rPr>
        <w:t>﻿</w:t>
      </w:r>
      <w:r w:rsidRPr="00F74FAA">
        <w:rPr>
          <w:lang w:eastAsia="nl-NL"/>
        </w:rPr>
        <w:t>i</w:t>
      </w:r>
      <w:r w:rsidRPr="00F74FAA">
        <w:rPr>
          <w:rFonts w:cs="Cambria"/>
          <w:lang w:eastAsia="nl-NL"/>
        </w:rPr>
        <w:t>﻿</w:t>
      </w:r>
      <w:r w:rsidRPr="00F74FAA">
        <w:rPr>
          <w:lang w:eastAsia="nl-NL"/>
        </w:rPr>
        <w:t>e</w:t>
      </w:r>
      <w:r w:rsidRPr="00F74FAA">
        <w:rPr>
          <w:rFonts w:cs="Cambria"/>
          <w:lang w:eastAsia="nl-NL"/>
        </w:rPr>
        <w:t>﻿</w:t>
      </w:r>
      <w:r w:rsidRPr="00F74FAA">
        <w:rPr>
          <w:lang w:eastAsia="nl-NL"/>
        </w:rPr>
        <w:t>v</w:t>
      </w:r>
      <w:r w:rsidRPr="00F74FAA">
        <w:rPr>
          <w:rFonts w:cs="Cambria"/>
          <w:lang w:eastAsia="nl-NL"/>
        </w:rPr>
        <w:t>﻿</w:t>
      </w:r>
      <w:r w:rsidRPr="00F74FAA">
        <w:rPr>
          <w:lang w:eastAsia="nl-NL"/>
        </w:rPr>
        <w:t>r</w:t>
      </w:r>
      <w:r w:rsidRPr="00F74FAA">
        <w:rPr>
          <w:rFonts w:cs="Cambria"/>
          <w:lang w:eastAsia="nl-NL"/>
        </w:rPr>
        <w:t>﻿</w:t>
      </w:r>
      <w:r w:rsidRPr="00F74FAA">
        <w:rPr>
          <w:lang w:eastAsia="nl-NL"/>
        </w:rPr>
        <w:t>i</w:t>
      </w:r>
      <w:r w:rsidRPr="00F74FAA">
        <w:rPr>
          <w:rFonts w:cs="Cambria"/>
          <w:lang w:eastAsia="nl-NL"/>
        </w:rPr>
        <w:t>﻿</w:t>
      </w:r>
      <w:r w:rsidRPr="00F74FAA">
        <w:rPr>
          <w:lang w:eastAsia="nl-NL"/>
        </w:rPr>
        <w:t>j</w:t>
      </w:r>
      <w:r w:rsidRPr="00F74FAA">
        <w:rPr>
          <w:rFonts w:cs="Cambria"/>
          <w:lang w:eastAsia="nl-NL"/>
        </w:rPr>
        <w:t>﻿</w:t>
      </w:r>
      <w:r w:rsidRPr="00F74FAA">
        <w:rPr>
          <w:lang w:eastAsia="nl-NL"/>
        </w:rPr>
        <w:t>e</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o</w:t>
      </w:r>
      <w:r w:rsidRPr="00F74FAA">
        <w:rPr>
          <w:rFonts w:cs="Cambria"/>
          <w:lang w:eastAsia="nl-NL"/>
        </w:rPr>
        <w:t>﻿</w:t>
      </w:r>
      <w:r w:rsidRPr="00F74FAA">
        <w:rPr>
          <w:lang w:eastAsia="nl-NL"/>
        </w:rPr>
        <w:t>v</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l</w:t>
      </w:r>
      <w:r w:rsidRPr="00F74FAA">
        <w:rPr>
          <w:rFonts w:cs="Cambria"/>
          <w:lang w:eastAsia="nl-NL"/>
        </w:rPr>
        <w:t>﻿</w:t>
      </w:r>
      <w:r w:rsidRPr="00F74FAA">
        <w:rPr>
          <w:lang w:eastAsia="nl-NL"/>
        </w:rPr>
        <w:t>e</w:t>
      </w:r>
      <w:r w:rsidRPr="00F74FAA">
        <w:rPr>
          <w:rFonts w:cs="Cambria"/>
          <w:lang w:eastAsia="nl-NL"/>
        </w:rPr>
        <w:t>﻿</w:t>
      </w:r>
      <w:r w:rsidRPr="00F74FAA">
        <w:rPr>
          <w:lang w:eastAsia="nl-NL"/>
        </w:rPr>
        <w:t>v</w:t>
      </w:r>
      <w:r w:rsidRPr="00F74FAA">
        <w:rPr>
          <w:rFonts w:cs="Cambria"/>
          <w:lang w:eastAsia="nl-NL"/>
        </w:rPr>
        <w:t>﻿</w:t>
      </w:r>
      <w:r w:rsidRPr="00F74FAA">
        <w:rPr>
          <w:lang w:eastAsia="nl-NL"/>
        </w:rPr>
        <w:t>i</w:t>
      </w:r>
      <w:r w:rsidRPr="00F74FAA">
        <w:rPr>
          <w:rFonts w:cs="Cambria"/>
          <w:lang w:eastAsia="nl-NL"/>
        </w:rPr>
        <w:t>﻿</w:t>
      </w:r>
      <w:r w:rsidRPr="00F74FAA">
        <w:rPr>
          <w:lang w:eastAsia="nl-NL"/>
        </w:rPr>
        <w:t>n</w:t>
      </w:r>
      <w:r w:rsidRPr="00F74FAA">
        <w:rPr>
          <w:rFonts w:cs="Cambria"/>
          <w:lang w:eastAsia="nl-NL"/>
        </w:rPr>
        <w:t>﻿</w:t>
      </w:r>
      <w:r w:rsidRPr="00F74FAA">
        <w:rPr>
          <w:lang w:eastAsia="nl-NL"/>
        </w:rPr>
        <w:t>g</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n</w:t>
      </w:r>
      <w:r w:rsidRPr="00F74FAA">
        <w:rPr>
          <w:rFonts w:cs="Cambria"/>
          <w:lang w:eastAsia="nl-NL"/>
        </w:rPr>
        <w:t>﻿</w:t>
      </w:r>
      <w:r w:rsidRPr="00F74FAA">
        <w:rPr>
          <w:lang w:eastAsia="nl-NL"/>
        </w:rPr>
        <w:t>a</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c</w:t>
      </w:r>
      <w:r w:rsidRPr="00F74FAA">
        <w:rPr>
          <w:rFonts w:cs="Cambria"/>
          <w:lang w:eastAsia="nl-NL"/>
        </w:rPr>
        <w:t>﻿</w:t>
      </w:r>
      <w:r w:rsidRPr="00F74FAA">
        <w:rPr>
          <w:lang w:eastAsia="nl-NL"/>
        </w:rPr>
        <w:t>h</w:t>
      </w:r>
      <w:r w:rsidRPr="00F74FAA">
        <w:rPr>
          <w:rFonts w:cs="Cambria"/>
          <w:lang w:eastAsia="nl-NL"/>
        </w:rPr>
        <w:t>﻿</w:t>
      </w:r>
      <w:r w:rsidRPr="00F74FAA">
        <w:rPr>
          <w:lang w:eastAsia="nl-NL"/>
        </w:rPr>
        <w:t>e</w:t>
      </w:r>
      <w:r w:rsidRPr="00F74FAA">
        <w:rPr>
          <w:rFonts w:cs="Cambria"/>
          <w:lang w:eastAsia="nl-NL"/>
        </w:rPr>
        <w:t>﻿</w:t>
      </w:r>
      <w:r w:rsidRPr="00F74FAA">
        <w:rPr>
          <w:lang w:eastAsia="nl-NL"/>
        </w:rPr>
        <w:t>m</w:t>
      </w:r>
      <w:r w:rsidRPr="00F74FAA">
        <w:rPr>
          <w:rFonts w:cs="Cambria"/>
          <w:lang w:eastAsia="nl-NL"/>
        </w:rPr>
        <w:t>﻿</w:t>
      </w:r>
      <w:r w:rsidRPr="00F74FAA">
        <w:rPr>
          <w:lang w:eastAsia="nl-NL"/>
        </w:rPr>
        <w:t>o</w:t>
      </w:r>
      <w:r w:rsidRPr="00F74FAA">
        <w:rPr>
          <w:rFonts w:cs="Cambria"/>
          <w:lang w:eastAsia="nl-NL"/>
        </w:rPr>
        <w:t>﻿</w:t>
      </w:r>
      <w:r w:rsidRPr="00F74FAA">
        <w:rPr>
          <w:lang w:eastAsia="nl-NL"/>
        </w:rPr>
        <w:t>t</w:t>
      </w:r>
      <w:r w:rsidRPr="00F74FAA">
        <w:rPr>
          <w:rFonts w:cs="Cambria"/>
          <w:lang w:eastAsia="nl-NL"/>
        </w:rPr>
        <w:t>﻿</w:t>
      </w:r>
      <w:r w:rsidRPr="00F74FAA">
        <w:rPr>
          <w:lang w:eastAsia="nl-NL"/>
        </w:rPr>
        <w:t>h</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a</w:t>
      </w:r>
      <w:r w:rsidRPr="00F74FAA">
        <w:rPr>
          <w:rFonts w:cs="Cambria"/>
          <w:lang w:eastAsia="nl-NL"/>
        </w:rPr>
        <w:t>﻿</w:t>
      </w:r>
      <w:r w:rsidRPr="00F74FAA">
        <w:rPr>
          <w:lang w:eastAsia="nl-NL"/>
        </w:rPr>
        <w:t>p</w:t>
      </w:r>
      <w:r w:rsidRPr="00F74FAA">
        <w:rPr>
          <w:rFonts w:cs="Cambria"/>
          <w:lang w:eastAsia="nl-NL"/>
        </w:rPr>
        <w:t>﻿</w:t>
      </w:r>
      <w:r w:rsidRPr="00F74FAA">
        <w:rPr>
          <w:lang w:eastAsia="nl-NL"/>
        </w:rPr>
        <w:t>i</w:t>
      </w:r>
      <w:r w:rsidRPr="00F74FAA">
        <w:rPr>
          <w:rFonts w:cs="Cambria"/>
          <w:lang w:eastAsia="nl-NL"/>
        </w:rPr>
        <w:t>﻿</w:t>
      </w:r>
      <w:r w:rsidRPr="00F74FAA">
        <w:rPr>
          <w:lang w:eastAsia="nl-NL"/>
        </w:rPr>
        <w:t>e</w:t>
      </w:r>
      <w:r w:rsidRPr="00F74FAA">
        <w:rPr>
          <w:rFonts w:cs="Cambria"/>
          <w:lang w:eastAsia="nl-NL"/>
        </w:rPr>
        <w:t>﻿</w:t>
      </w:r>
      <w:r w:rsidRPr="00F74FAA">
        <w:rPr>
          <w:lang w:eastAsia="nl-NL"/>
        </w:rPr>
        <w: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m</w:t>
      </w:r>
      <w:r w:rsidRPr="00F74FAA">
        <w:rPr>
          <w:rFonts w:cs="Cambria"/>
          <w:lang w:eastAsia="nl-NL"/>
        </w:rPr>
        <w:t>﻿</w:t>
      </w:r>
      <w:r w:rsidRPr="00F74FAA">
        <w:rPr>
          <w:lang w:eastAsia="nl-NL"/>
        </w:rPr>
        <w:t>a</w:t>
      </w:r>
      <w:r w:rsidRPr="00F74FAA">
        <w:rPr>
          <w:rFonts w:cs="Cambria"/>
          <w:lang w:eastAsia="nl-NL"/>
        </w:rPr>
        <w:t>﻿</w:t>
      </w:r>
      <w:r w:rsidRPr="00F74FAA">
        <w:rPr>
          <w:lang w:eastAsia="nl-NL"/>
        </w:rPr>
        <w:t>a</w:t>
      </w:r>
      <w:r w:rsidRPr="00F74FAA">
        <w:rPr>
          <w:rFonts w:cs="Cambria"/>
          <w:lang w:eastAsia="nl-NL"/>
        </w:rPr>
        <w:t>﻿</w:t>
      </w:r>
      <w:r w:rsidRPr="00F74FAA">
        <w:rPr>
          <w:lang w:eastAsia="nl-NL"/>
        </w:rPr>
        <w:t>r</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l</w:t>
      </w:r>
      <w:r w:rsidRPr="00F74FAA">
        <w:rPr>
          <w:rFonts w:cs="Cambria"/>
          <w:lang w:eastAsia="nl-NL"/>
        </w:rPr>
        <w:t>﻿</w:t>
      </w:r>
      <w:r w:rsidRPr="00F74FAA">
        <w:rPr>
          <w:lang w:eastAsia="nl-NL"/>
        </w:rPr>
        <w:t>i</w:t>
      </w:r>
      <w:r w:rsidRPr="00F74FAA">
        <w:rPr>
          <w:rFonts w:cs="Cambria"/>
          <w:lang w:eastAsia="nl-NL"/>
        </w:rPr>
        <w:t>﻿</w:t>
      </w:r>
      <w:r w:rsidRPr="00F74FAA">
        <w:rPr>
          <w:lang w:eastAsia="nl-NL"/>
        </w:rPr>
        <w:t>j</w:t>
      </w:r>
      <w:r w:rsidRPr="00F74FAA">
        <w:rPr>
          <w:rFonts w:cs="Cambria"/>
          <w:lang w:eastAsia="nl-NL"/>
        </w:rPr>
        <w:t>﻿</w:t>
      </w:r>
      <w:r w:rsidRPr="00F74FAA">
        <w:rPr>
          <w:lang w:eastAsia="nl-NL"/>
        </w:rPr>
        <w:t>k</w:t>
      </w:r>
      <w:r w:rsidRPr="00F74FAA">
        <w:rPr>
          <w:rFonts w:cs="Cambria"/>
          <w:lang w:eastAsia="nl-NL"/>
        </w:rPr>
        <w:t>﻿</w:t>
      </w:r>
      <w:r w:rsidRPr="00F74FAA">
        <w:rPr>
          <w:lang w:eastAsia="nl-NL"/>
        </w:rPr>
        <w:t>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g</w:t>
      </w:r>
      <w:r w:rsidRPr="00F74FAA">
        <w:rPr>
          <w:rFonts w:cs="Cambria"/>
          <w:lang w:eastAsia="nl-NL"/>
        </w:rPr>
        <w:t>﻿</w:t>
      </w:r>
      <w:r w:rsidRPr="00F74FAA">
        <w:rPr>
          <w:lang w:eastAsia="nl-NL"/>
        </w:rPr>
        <w:t>e</w:t>
      </w:r>
      <w:r w:rsidRPr="00F74FAA">
        <w:rPr>
          <w:rFonts w:cs="Cambria"/>
          <w:lang w:eastAsia="nl-NL"/>
        </w:rPr>
        <w:t>﻿</w:t>
      </w:r>
      <w:r w:rsidRPr="00F74FAA">
        <w:rPr>
          <w:lang w:eastAsia="nl-NL"/>
        </w:rPr>
        <w:t>e</w:t>
      </w:r>
      <w:r w:rsidRPr="00F74FAA">
        <w:rPr>
          <w:rFonts w:cs="Cambria"/>
          <w:lang w:eastAsia="nl-NL"/>
        </w:rPr>
        <w:t>﻿</w:t>
      </w:r>
      <w:r w:rsidRPr="00F74FAA">
        <w:rPr>
          <w:lang w:eastAsia="nl-NL"/>
        </w:rPr>
        <w:t>n</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v</w:t>
      </w:r>
      <w:r w:rsidRPr="00F74FAA">
        <w:rPr>
          <w:rFonts w:cs="Cambria"/>
          <w:lang w:eastAsia="nl-NL"/>
        </w:rPr>
        <w:t>﻿</w:t>
      </w:r>
      <w:r w:rsidRPr="00F74FAA">
        <w:rPr>
          <w:lang w:eastAsia="nl-NL"/>
        </w:rPr>
        <w:t>o</w:t>
      </w:r>
      <w:r w:rsidRPr="00F74FAA">
        <w:rPr>
          <w:rFonts w:cs="Cambria"/>
          <w:lang w:eastAsia="nl-NL"/>
        </w:rPr>
        <w:t>﻿</w:t>
      </w:r>
      <w:r w:rsidRPr="00F74FAA">
        <w:rPr>
          <w:lang w:eastAsia="nl-NL"/>
        </w:rPr>
        <w:t>o</w:t>
      </w:r>
      <w:r w:rsidRPr="00F74FAA">
        <w:rPr>
          <w:rFonts w:cs="Cambria"/>
          <w:lang w:eastAsia="nl-NL"/>
        </w:rPr>
        <w:t>﻿</w:t>
      </w:r>
      <w:r w:rsidRPr="00F74FAA">
        <w:rPr>
          <w:lang w:eastAsia="nl-NL"/>
        </w:rPr>
        <w:t>r</w:t>
      </w:r>
      <w:r w:rsidRPr="00F74FAA">
        <w:rPr>
          <w:rFonts w:cs="Cambria"/>
          <w:lang w:eastAsia="nl-NL"/>
        </w:rPr>
        <w:t>﻿</w:t>
      </w:r>
      <w:r w:rsidRPr="00F74FAA">
        <w:rPr>
          <w:lang w:eastAsia="nl-NL"/>
        </w:rPr>
        <w:t>d</w:t>
      </w:r>
      <w:r w:rsidRPr="00F74FAA">
        <w:rPr>
          <w:rFonts w:cs="Cambria"/>
          <w:lang w:eastAsia="nl-NL"/>
        </w:rPr>
        <w:t>﻿</w:t>
      </w:r>
      <w:r w:rsidRPr="00F74FAA">
        <w:rPr>
          <w:lang w:eastAsia="nl-NL"/>
        </w:rPr>
        <w:t>e</w:t>
      </w:r>
      <w:r w:rsidRPr="00F74FAA">
        <w:rPr>
          <w:rFonts w:cs="Cambria"/>
          <w:lang w:eastAsia="nl-NL"/>
        </w:rPr>
        <w:t>﻿</w:t>
      </w:r>
      <w:r w:rsidRPr="00F74FAA">
        <w:rPr>
          <w:lang w:eastAsia="nl-NL"/>
        </w:rPr>
        <w:t>e</w:t>
      </w:r>
      <w:r w:rsidRPr="00F74FAA">
        <w:rPr>
          <w:rFonts w:cs="Cambria"/>
          <w:lang w:eastAsia="nl-NL"/>
        </w:rPr>
        <w:t>﻿</w:t>
      </w:r>
      <w:r w:rsidRPr="00F74FAA">
        <w:rPr>
          <w:lang w:eastAsia="nl-NL"/>
        </w:rPr>
        <w:t>l</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t</w:t>
      </w:r>
      <w:r w:rsidRPr="00F74FAA">
        <w:rPr>
          <w:rFonts w:cs="Cambria"/>
          <w:lang w:eastAsia="nl-NL"/>
        </w:rPr>
        <w:t>﻿</w:t>
      </w:r>
      <w:r w:rsidRPr="00F74FAA">
        <w:rPr>
          <w:lang w:eastAsia="nl-NL"/>
        </w:rPr>
        <w:t>e</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h</w:t>
      </w:r>
      <w:r w:rsidRPr="00F74FAA">
        <w:rPr>
          <w:rFonts w:cs="Cambria"/>
          <w:lang w:eastAsia="nl-NL"/>
        </w:rPr>
        <w:t>﻿</w:t>
      </w:r>
      <w:r w:rsidRPr="00F74FAA">
        <w:rPr>
          <w:lang w:eastAsia="nl-NL"/>
        </w:rPr>
        <w:t>e</w:t>
      </w:r>
      <w:r w:rsidRPr="00F74FAA">
        <w:rPr>
          <w:rFonts w:cs="Cambria"/>
          <w:lang w:eastAsia="nl-NL"/>
        </w:rPr>
        <w:t>﻿</w:t>
      </w:r>
      <w:r w:rsidRPr="00F74FAA">
        <w:rPr>
          <w:lang w:eastAsia="nl-NL"/>
        </w:rPr>
        <w:t>b</w:t>
      </w:r>
      <w:r w:rsidRPr="00F74FAA">
        <w:rPr>
          <w:rFonts w:cs="Cambria"/>
          <w:lang w:eastAsia="nl-NL"/>
        </w:rPr>
        <w:t>﻿</w:t>
      </w:r>
      <w:r w:rsidRPr="00F74FAA">
        <w:rPr>
          <w:lang w:eastAsia="nl-NL"/>
        </w:rPr>
        <w:t>b</w:t>
      </w:r>
      <w:r w:rsidRPr="00F74FAA">
        <w:rPr>
          <w:rFonts w:cs="Cambria"/>
          <w:lang w:eastAsia="nl-NL"/>
        </w:rPr>
        <w:t>﻿</w:t>
      </w:r>
      <w:r w:rsidRPr="00F74FAA">
        <w:rPr>
          <w:lang w:eastAsia="nl-NL"/>
        </w:rPr>
        <w:t>e</w:t>
      </w:r>
      <w:r w:rsidRPr="00F74FAA">
        <w:rPr>
          <w:rFonts w:cs="Cambria"/>
          <w:lang w:eastAsia="nl-NL"/>
        </w:rPr>
        <w:t>﻿</w:t>
      </w:r>
      <w:r w:rsidRPr="00F74FAA">
        <w:rPr>
          <w:lang w:eastAsia="nl-NL"/>
        </w:rPr>
        <w:t>n</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b</w:t>
      </w:r>
      <w:r w:rsidRPr="00F74FAA">
        <w:rPr>
          <w:rFonts w:cs="Cambria"/>
          <w:lang w:eastAsia="nl-NL"/>
        </w:rPr>
        <w:t>﻿</w:t>
      </w:r>
      <w:r w:rsidRPr="00F74FAA">
        <w:rPr>
          <w:lang w:eastAsia="nl-NL"/>
        </w:rPr>
        <w:t>o</w:t>
      </w:r>
      <w:r w:rsidRPr="00F74FAA">
        <w:rPr>
          <w:rFonts w:cs="Cambria"/>
          <w:lang w:eastAsia="nl-NL"/>
        </w:rPr>
        <w:t>﻿</w:t>
      </w:r>
      <w:r w:rsidRPr="00F74FAA">
        <w:rPr>
          <w:lang w:eastAsia="nl-NL"/>
        </w:rPr>
        <w:t>v</w:t>
      </w:r>
      <w:r w:rsidRPr="00F74FAA">
        <w:rPr>
          <w:rFonts w:cs="Cambria"/>
          <w:lang w:eastAsia="nl-NL"/>
        </w:rPr>
        <w:t>﻿</w:t>
      </w:r>
      <w:r w:rsidRPr="00F74FAA">
        <w:rPr>
          <w:lang w:eastAsia="nl-NL"/>
        </w:rPr>
        <w:t>e</w:t>
      </w:r>
      <w:r w:rsidRPr="00F74FAA">
        <w:rPr>
          <w:rFonts w:cs="Cambria"/>
          <w:lang w:eastAsia="nl-NL"/>
        </w:rPr>
        <w:t>﻿</w:t>
      </w:r>
      <w:r w:rsidRPr="00F74FAA">
        <w:rPr>
          <w:lang w:eastAsia="nl-NL"/>
        </w:rPr>
        <w:t>n</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r</w:t>
      </w:r>
      <w:r w:rsidRPr="00F74FAA">
        <w:rPr>
          <w:rFonts w:cs="Cambria"/>
          <w:lang w:eastAsia="nl-NL"/>
        </w:rPr>
        <w:t>﻿</w:t>
      </w:r>
      <w:r w:rsidRPr="00F74FAA">
        <w:rPr>
          <w:lang w:eastAsia="nl-NL"/>
        </w:rPr>
        <w:t>i</w:t>
      </w:r>
      <w:r w:rsidRPr="00F74FAA">
        <w:rPr>
          <w:rFonts w:cs="Cambria"/>
          <w:lang w:eastAsia="nl-NL"/>
        </w:rPr>
        <w:t>﻿</w:t>
      </w:r>
      <w:r w:rsidRPr="00F74FAA">
        <w:rPr>
          <w:lang w:eastAsia="nl-NL"/>
        </w:rPr>
        <w:t>t</w:t>
      </w:r>
      <w:r w:rsidRPr="00F74FAA">
        <w:rPr>
          <w:rFonts w:cs="Cambria"/>
          <w:lang w:eastAsia="nl-NL"/>
        </w:rPr>
        <w:t>﻿</w:t>
      </w:r>
      <w:r w:rsidRPr="00F74FAA">
        <w:rPr>
          <w:lang w:eastAsia="nl-NL"/>
        </w:rPr>
        <w:t>u</w:t>
      </w:r>
      <w:r w:rsidRPr="00F74FAA">
        <w:rPr>
          <w:rFonts w:cs="Cambria"/>
          <w:lang w:eastAsia="nl-NL"/>
        </w:rPr>
        <w:t>﻿</w:t>
      </w:r>
      <w:r w:rsidRPr="00F74FAA">
        <w:rPr>
          <w:lang w:eastAsia="nl-NL"/>
        </w:rPr>
        <w:t>x</w:t>
      </w:r>
      <w:r w:rsidRPr="00F74FAA">
        <w:rPr>
          <w:rFonts w:cs="Cambria"/>
          <w:lang w:eastAsia="nl-NL"/>
        </w:rPr>
        <w:t>﻿</w:t>
      </w:r>
      <w:r w:rsidRPr="00F74FAA">
        <w:rPr>
          <w:lang w:eastAsia="nl-NL"/>
        </w:rPr>
        <w:t>i</w:t>
      </w:r>
      <w:r w:rsidRPr="00F74FAA">
        <w:rPr>
          <w:rFonts w:cs="Cambria"/>
          <w:lang w:eastAsia="nl-NL"/>
        </w:rPr>
        <w:t>﻿</w:t>
      </w:r>
      <w:r w:rsidRPr="00F74FAA">
        <w:rPr>
          <w:lang w:eastAsia="nl-NL"/>
        </w:rPr>
        <w:t>m</w:t>
      </w:r>
      <w:r w:rsidRPr="00F74FAA">
        <w:rPr>
          <w:rFonts w:cs="Cambria"/>
          <w:lang w:eastAsia="nl-NL"/>
        </w:rPr>
        <w:t>﻿</w:t>
      </w:r>
      <w:r w:rsidRPr="00F74FAA">
        <w:rPr>
          <w:lang w:eastAsia="nl-NL"/>
        </w:rPr>
        <w:t>a</w:t>
      </w:r>
      <w:r w:rsidRPr="00F74FAA">
        <w:rPr>
          <w:rFonts w:cs="Cambria"/>
          <w:lang w:eastAsia="nl-NL"/>
        </w:rPr>
        <w:t>﻿</w:t>
      </w:r>
      <w:r w:rsidRPr="00F74FAA">
        <w:rPr>
          <w:lang w:eastAsia="nl-NL"/>
        </w:rPr>
        <w:t>b</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o</w:t>
      </w:r>
      <w:r w:rsidRPr="00F74FAA">
        <w:rPr>
          <w:rFonts w:cs="Cambria"/>
          <w:lang w:eastAsia="nl-NL"/>
        </w:rPr>
        <w:t>﻿</w:t>
      </w:r>
      <w:r w:rsidRPr="00F74FAA">
        <w:rPr>
          <w:lang w:eastAsia="nl-NL"/>
        </w:rPr>
        <w:t>n</w:t>
      </w:r>
      <w:r w:rsidRPr="00F74FAA">
        <w:rPr>
          <w:rFonts w:cs="Cambria"/>
          <w:lang w:eastAsia="nl-NL"/>
        </w:rPr>
        <w:t>﻿</w:t>
      </w:r>
      <w:r w:rsidRPr="00F74FAA">
        <w:rPr>
          <w:lang w:eastAsia="nl-NL"/>
        </w:rPr>
        <w:t>d</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h</w:t>
      </w:r>
      <w:r w:rsidRPr="00F74FAA">
        <w:rPr>
          <w:rFonts w:cs="Cambria"/>
          <w:lang w:eastAsia="nl-NL"/>
        </w:rPr>
        <w:t>﻿</w:t>
      </w:r>
      <w:r w:rsidRPr="00F74FAA">
        <w:rPr>
          <w:lang w:eastAsia="nl-NL"/>
        </w:rPr>
        <w:t>o</w:t>
      </w:r>
      <w:r w:rsidRPr="00F74FAA">
        <w:rPr>
          <w:rFonts w:cs="Cambria"/>
          <w:lang w:eastAsia="nl-NL"/>
        </w:rPr>
        <w:t>﻿</w:t>
      </w:r>
      <w:r w:rsidRPr="00F74FAA">
        <w:rPr>
          <w:lang w:eastAsia="nl-NL"/>
        </w:rPr>
        <w:t>u</w:t>
      </w:r>
      <w:r w:rsidRPr="00F74FAA">
        <w:rPr>
          <w:rFonts w:cs="Cambria"/>
          <w:lang w:eastAsia="nl-NL"/>
        </w:rPr>
        <w:t>﻿</w:t>
      </w:r>
      <w:r w:rsidRPr="00F74FAA">
        <w:rPr>
          <w:lang w:eastAsia="nl-NL"/>
        </w:rPr>
        <w:t>d</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(M</w:t>
      </w:r>
      <w:r w:rsidRPr="00F74FAA">
        <w:rPr>
          <w:rFonts w:cs="Cambria"/>
          <w:lang w:eastAsia="nl-NL"/>
        </w:rPr>
        <w:t>﻿</w:t>
      </w:r>
      <w:r w:rsidRPr="00F74FAA">
        <w:rPr>
          <w:lang w:eastAsia="nl-NL"/>
        </w:rPr>
        <w:t>o</w:t>
      </w:r>
      <w:r w:rsidRPr="00F74FAA">
        <w:rPr>
          <w:rFonts w:cs="Cambria"/>
          <w:lang w:eastAsia="nl-NL"/>
        </w:rPr>
        <w:t>﻿</w:t>
      </w:r>
      <w:r w:rsidRPr="00F74FAA">
        <w:rPr>
          <w:lang w:eastAsia="nl-NL"/>
        </w:rPr>
        <w:t>r</w:t>
      </w:r>
      <w:r w:rsidRPr="00F74FAA">
        <w:rPr>
          <w:rFonts w:cs="Cambria"/>
          <w:lang w:eastAsia="nl-NL"/>
        </w:rPr>
        <w:t>﻿</w:t>
      </w:r>
      <w:r w:rsidRPr="00F74FAA">
        <w:rPr>
          <w:lang w:eastAsia="nl-NL"/>
        </w:rPr>
        <w:t>s</w:t>
      </w:r>
      <w:r w:rsidRPr="00F74FAA">
        <w:rPr>
          <w:rFonts w:cs="Cambria"/>
          <w:lang w:eastAsia="nl-NL"/>
        </w:rPr>
        <w:t>﻿</w:t>
      </w:r>
      <w:r w:rsidRPr="00F74FAA">
        <w:rPr>
          <w:lang w:eastAsia="nl-NL"/>
        </w:rPr>
        <w:t>c</w:t>
      </w:r>
      <w:r w:rsidRPr="00F74FAA">
        <w:rPr>
          <w:rFonts w:cs="Cambria"/>
          <w:lang w:eastAsia="nl-NL"/>
        </w:rPr>
        <w:t>﻿</w:t>
      </w:r>
      <w:r w:rsidRPr="00F74FAA">
        <w:rPr>
          <w:lang w:eastAsia="nl-NL"/>
        </w:rPr>
        <w:t>h</w:t>
      </w:r>
      <w:r w:rsidRPr="00F74FAA">
        <w:rPr>
          <w:rFonts w:cs="Cambria"/>
          <w:lang w:eastAsia="nl-NL"/>
        </w:rPr>
        <w:t>﻿</w:t>
      </w:r>
      <w:r w:rsidRPr="00F74FAA">
        <w:rPr>
          <w:lang w:eastAsia="nl-NL"/>
        </w:rPr>
        <w:t>h</w:t>
      </w:r>
      <w:r w:rsidRPr="00F74FAA">
        <w:rPr>
          <w:rFonts w:cs="Cambria"/>
          <w:lang w:eastAsia="nl-NL"/>
        </w:rPr>
        <w:t>﻿</w:t>
      </w:r>
      <w:r w:rsidRPr="00F74FAA">
        <w:rPr>
          <w:lang w:eastAsia="nl-NL"/>
        </w:rPr>
        <w:t>a</w:t>
      </w:r>
      <w:r w:rsidRPr="00F74FAA">
        <w:rPr>
          <w:rFonts w:cs="Cambria"/>
          <w:lang w:eastAsia="nl-NL"/>
        </w:rPr>
        <w:t>﻿</w:t>
      </w:r>
      <w:r w:rsidRPr="00F74FAA">
        <w:rPr>
          <w:lang w:eastAsia="nl-NL"/>
        </w:rPr>
        <w:t>u</w:t>
      </w:r>
      <w:r w:rsidRPr="00F74FAA">
        <w:rPr>
          <w:rFonts w:cs="Cambria"/>
          <w:lang w:eastAsia="nl-NL"/>
        </w:rPr>
        <w:t>﻿</w:t>
      </w:r>
      <w:r w:rsidRPr="00F74FAA">
        <w:rPr>
          <w:lang w:eastAsia="nl-NL"/>
        </w:rPr>
        <w:t>s</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 </w:t>
      </w:r>
      <w:r w:rsidRPr="00F74FAA">
        <w:rPr>
          <w:lang w:eastAsia="nl-NL"/>
        </w:rPr>
        <w:t>et al.</w:t>
      </w:r>
      <w:r w:rsidRPr="00F74FAA">
        <w:rPr>
          <w:rFonts w:cs="Cambria"/>
          <w:lang w:eastAsia="nl-NL"/>
        </w:rPr>
        <w:t>﻿</w:t>
      </w:r>
      <w:r w:rsidRPr="00F74FAA">
        <w:rPr>
          <w:lang w:eastAsia="nl-NL"/>
        </w:rPr>
        <w: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J</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C</w:t>
      </w:r>
      <w:r w:rsidRPr="00F74FAA">
        <w:rPr>
          <w:rFonts w:cs="Cambria"/>
          <w:lang w:eastAsia="nl-NL"/>
        </w:rPr>
        <w:t>﻿</w:t>
      </w:r>
      <w:r w:rsidRPr="00F74FAA">
        <w:rPr>
          <w:lang w:eastAsia="nl-NL"/>
        </w:rPr>
        <w:t>l</w:t>
      </w:r>
      <w:r w:rsidRPr="00F74FAA">
        <w:rPr>
          <w:rFonts w:cs="Cambria"/>
          <w:lang w:eastAsia="nl-NL"/>
        </w:rPr>
        <w:t>﻿</w:t>
      </w:r>
      <w:r w:rsidRPr="00F74FAA">
        <w:rPr>
          <w:lang w:eastAsia="nl-NL"/>
        </w:rPr>
        <w:t>i</w:t>
      </w:r>
      <w:r w:rsidRPr="00F74FAA">
        <w:rPr>
          <w:rFonts w:cs="Cambria"/>
          <w:lang w:eastAsia="nl-NL"/>
        </w:rPr>
        <w:t>﻿</w:t>
      </w:r>
      <w:r w:rsidRPr="00F74FAA">
        <w:rPr>
          <w:lang w:eastAsia="nl-NL"/>
        </w:rPr>
        <w:t>n</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O</w:t>
      </w:r>
      <w:r w:rsidRPr="00F74FAA">
        <w:rPr>
          <w:rFonts w:cs="Cambria"/>
          <w:lang w:eastAsia="nl-NL"/>
        </w:rPr>
        <w:t>﻿</w:t>
      </w:r>
      <w:r w:rsidRPr="00F74FAA">
        <w:rPr>
          <w:lang w:eastAsia="nl-NL"/>
        </w:rPr>
        <w:t>n</w:t>
      </w:r>
      <w:r w:rsidRPr="00F74FAA">
        <w:rPr>
          <w:rFonts w:cs="Cambria"/>
          <w:lang w:eastAsia="nl-NL"/>
        </w:rPr>
        <w:t>﻿</w:t>
      </w:r>
      <w:r w:rsidRPr="00F74FAA">
        <w:rPr>
          <w:lang w:eastAsia="nl-NL"/>
        </w:rPr>
        <w:t>c</w:t>
      </w:r>
      <w:r w:rsidRPr="00F74FAA">
        <w:rPr>
          <w:rFonts w:cs="Cambria"/>
          <w:lang w:eastAsia="nl-NL"/>
        </w:rPr>
        <w:t>﻿</w:t>
      </w:r>
      <w:r w:rsidRPr="00F74FAA">
        <w:rPr>
          <w:lang w:eastAsia="nl-NL"/>
        </w:rPr>
        <w:t>o</w:t>
      </w:r>
      <w:r w:rsidRPr="00F74FAA">
        <w:rPr>
          <w:rFonts w:cs="Cambria"/>
          <w:lang w:eastAsia="nl-NL"/>
        </w:rPr>
        <w:t>﻿</w:t>
      </w:r>
      <w:r w:rsidRPr="00F74FAA">
        <w:rPr>
          <w:lang w:eastAsia="nl-NL"/>
        </w:rPr>
        <w:t>l</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2</w:t>
      </w:r>
      <w:r w:rsidRPr="00F74FAA">
        <w:rPr>
          <w:rFonts w:cs="Cambria"/>
          <w:lang w:eastAsia="nl-NL"/>
        </w:rPr>
        <w:t>﻿</w:t>
      </w:r>
      <w:r w:rsidRPr="00F74FAA">
        <w:rPr>
          <w:lang w:eastAsia="nl-NL"/>
        </w:rPr>
        <w:t>0</w:t>
      </w:r>
      <w:r w:rsidRPr="00F74FAA">
        <w:rPr>
          <w:rFonts w:cs="Cambria"/>
          <w:lang w:eastAsia="nl-NL"/>
        </w:rPr>
        <w:t>﻿</w:t>
      </w:r>
      <w:r w:rsidRPr="00F74FAA">
        <w:rPr>
          <w:lang w:eastAsia="nl-NL"/>
        </w:rPr>
        <w:t>1</w:t>
      </w:r>
      <w:r w:rsidRPr="00F74FAA">
        <w:rPr>
          <w:rFonts w:cs="Cambria"/>
          <w:lang w:eastAsia="nl-NL"/>
        </w:rPr>
        <w:t>﻿</w:t>
      </w:r>
      <w:r w:rsidRPr="00F74FAA">
        <w:rPr>
          <w:lang w:eastAsia="nl-NL"/>
        </w:rPr>
        <w:t>3</w:t>
      </w:r>
      <w:r w:rsidRPr="00F74FAA">
        <w:rPr>
          <w:rFonts w:cs="Cambria"/>
          <w:lang w:eastAsia="nl-NL"/>
        </w:rPr>
        <w:t>﻿</w:t>
      </w:r>
      <w:r w:rsidRPr="00F74FAA">
        <w:rPr>
          <w:lang w:eastAsia="nl-NL"/>
        </w:rPr>
        <w: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L</w:t>
      </w:r>
      <w:r w:rsidRPr="00F74FAA">
        <w:rPr>
          <w:rFonts w:cs="Cambria"/>
          <w:lang w:eastAsia="nl-NL"/>
        </w:rPr>
        <w:t>﻿</w:t>
      </w:r>
      <w:r w:rsidRPr="00F74FAA">
        <w:rPr>
          <w:lang w:eastAsia="nl-NL"/>
        </w:rPr>
        <w:t>o</w:t>
      </w:r>
      <w:r w:rsidRPr="00F74FAA">
        <w:rPr>
          <w:rFonts w:cs="Cambria"/>
          <w:lang w:eastAsia="nl-NL"/>
        </w:rPr>
        <w:t>﻿</w:t>
      </w:r>
      <w:r w:rsidRPr="00F74FAA">
        <w:rPr>
          <w:lang w:eastAsia="nl-NL"/>
        </w:rPr>
        <w:t>p</w:t>
      </w:r>
      <w:r w:rsidRPr="00F74FAA">
        <w:rPr>
          <w:rFonts w:cs="Cambria"/>
          <w:lang w:eastAsia="nl-NL"/>
        </w:rPr>
        <w:t>﻿</w:t>
      </w:r>
      <w:r w:rsidRPr="00F74FAA">
        <w:rPr>
          <w:lang w:eastAsia="nl-NL"/>
        </w:rPr>
        <w:t>e</w:t>
      </w:r>
      <w:r w:rsidRPr="00F74FAA">
        <w:rPr>
          <w:rFonts w:cs="Cambria"/>
          <w:lang w:eastAsia="nl-NL"/>
        </w:rPr>
        <w:t>﻿</w:t>
      </w:r>
      <w:r w:rsidRPr="00F74FAA">
        <w:rPr>
          <w:lang w:eastAsia="nl-NL"/>
        </w:rPr>
        <w:t>z</w:t>
      </w:r>
      <w:r w:rsidRPr="00F74FAA">
        <w:rPr>
          <w:rFonts w:cs="Cambria"/>
          <w:lang w:eastAsia="nl-NL"/>
        </w:rPr>
        <w:t>﻿</w:t>
      </w:r>
      <w:r w:rsidRPr="00F74FAA">
        <w:rPr>
          <w:lang w:eastAsia="nl-NL"/>
        </w:rPr>
        <w:t>-</w:t>
      </w:r>
      <w:r w:rsidRPr="00F74FAA">
        <w:rPr>
          <w:rFonts w:cs="Cambria"/>
          <w:lang w:eastAsia="nl-NL"/>
        </w:rPr>
        <w:t>﻿</w:t>
      </w:r>
      <w:r w:rsidRPr="00F74FAA">
        <w:rPr>
          <w:lang w:eastAsia="nl-NL"/>
        </w:rPr>
        <w:t>G</w:t>
      </w:r>
      <w:r w:rsidRPr="00F74FAA">
        <w:rPr>
          <w:rFonts w:cs="Cambria"/>
          <w:lang w:eastAsia="nl-NL"/>
        </w:rPr>
        <w:t>﻿</w:t>
      </w:r>
      <w:r w:rsidRPr="00F74FAA">
        <w:rPr>
          <w:lang w:eastAsia="nl-NL"/>
        </w:rPr>
        <w:t>iu</w:t>
      </w:r>
      <w:r w:rsidRPr="00F74FAA">
        <w:rPr>
          <w:rFonts w:cs="Cambria"/>
          <w:lang w:eastAsia="nl-NL"/>
        </w:rPr>
        <w:t>﻿</w:t>
      </w:r>
      <w:r w:rsidRPr="00F74FAA">
        <w:rPr>
          <w:lang w:eastAsia="nl-NL"/>
        </w:rPr>
        <w:t>i</w:t>
      </w:r>
      <w:r w:rsidRPr="00F74FAA">
        <w:rPr>
          <w:rFonts w:cs="Cambria"/>
          <w:lang w:eastAsia="nl-NL"/>
        </w:rPr>
        <w:t>﻿</w:t>
      </w:r>
      <w:r w:rsidRPr="00F74FAA">
        <w:rPr>
          <w:lang w:eastAsia="nl-NL"/>
        </w:rPr>
        <w:t>l</w:t>
      </w:r>
      <w:r w:rsidRPr="00F74FAA">
        <w:rPr>
          <w:rFonts w:cs="Cambria"/>
          <w:lang w:eastAsia="nl-NL"/>
        </w:rPr>
        <w:t>﻿</w:t>
      </w:r>
      <w:r w:rsidRPr="00F74FAA">
        <w:rPr>
          <w:lang w:eastAsia="nl-NL"/>
        </w:rPr>
        <w:t>l</w:t>
      </w:r>
      <w:r w:rsidRPr="00F74FAA">
        <w:rPr>
          <w:rFonts w:cs="Cambria"/>
          <w:lang w:eastAsia="nl-NL"/>
        </w:rPr>
        <w:t>﻿</w:t>
      </w:r>
      <w:r w:rsidRPr="00F74FAA">
        <w:rPr>
          <w:lang w:eastAsia="nl-NL"/>
        </w:rPr>
        <w:t>e</w:t>
      </w:r>
      <w:r w:rsidRPr="00F74FAA">
        <w:rPr>
          <w:rFonts w:cs="Cambria"/>
          <w:lang w:eastAsia="nl-NL"/>
        </w:rPr>
        <w:t>﻿</w:t>
      </w:r>
      <w:r w:rsidRPr="00F74FAA">
        <w:rPr>
          <w:lang w:eastAsia="nl-NL"/>
        </w:rPr>
        <w:t>r</w:t>
      </w:r>
      <w:r w:rsidRPr="00F74FAA">
        <w:rPr>
          <w:rFonts w:cs="Cambria"/>
          <w:lang w:eastAsia="nl-NL"/>
        </w:rPr>
        <w:t>﻿</w:t>
      </w:r>
      <w:r w:rsidRPr="00F74FAA">
        <w:rPr>
          <w:lang w:eastAsia="nl-NL"/>
        </w:rPr>
        <w:t>m</w:t>
      </w:r>
      <w:r w:rsidRPr="00F74FAA">
        <w:rPr>
          <w:rFonts w:cs="Cambria"/>
          <w:lang w:eastAsia="nl-NL"/>
        </w:rPr>
        <w:t>﻿</w:t>
      </w:r>
      <w:r w:rsidRPr="00F74FAA">
        <w:rPr>
          <w:lang w:eastAsia="nl-NL"/>
        </w:rPr>
        <w:t>o</w:t>
      </w:r>
      <w:r w:rsidRPr="00F74FAA">
        <w:rPr>
          <w:rFonts w:cs="Cambria"/>
          <w:lang w:eastAsia="nl-NL"/>
        </w:rPr>
        <w:t> </w:t>
      </w:r>
      <w:r w:rsidRPr="00F74FAA">
        <w:rPr>
          <w:lang w:eastAsia="nl-NL"/>
        </w:rPr>
        <w:t>et al.</w:t>
      </w:r>
      <w:r w:rsidRPr="00F74FAA">
        <w:rPr>
          <w:rFonts w:cs="Cambria"/>
          <w:lang w:eastAsia="nl-NL"/>
        </w:rPr>
        <w:t>﻿﻿</w:t>
      </w:r>
      <w:r w:rsidRPr="00F74FAA">
        <w:rPr>
          <w:lang w:eastAsia="nl-NL"/>
        </w:rPr>
        <w:t>,</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A</w:t>
      </w:r>
      <w:r w:rsidRPr="00F74FAA">
        <w:rPr>
          <w:rFonts w:cs="Cambria"/>
          <w:lang w:eastAsia="nl-NL"/>
        </w:rPr>
        <w:t>﻿</w:t>
      </w:r>
      <w:r w:rsidRPr="00F74FAA">
        <w:rPr>
          <w:lang w:eastAsia="nl-NL"/>
        </w:rPr>
        <w:t>S</w:t>
      </w:r>
      <w:r w:rsidRPr="00F74FAA">
        <w:rPr>
          <w:rFonts w:cs="Cambria"/>
          <w:lang w:eastAsia="nl-NL"/>
        </w:rPr>
        <w:t>﻿</w:t>
      </w:r>
      <w:r w:rsidRPr="00F74FAA">
        <w:rPr>
          <w:lang w:eastAsia="nl-NL"/>
        </w:rPr>
        <w:t>H</w:t>
      </w:r>
      <w:r w:rsidRPr="00F74FAA">
        <w:rPr>
          <w:rFonts w:cs="Cambria"/>
          <w:lang w:eastAsia="nl-NL"/>
        </w:rPr>
        <w:t>﻿</w:t>
      </w:r>
      <w:r w:rsidRPr="00F74FAA">
        <w:rPr>
          <w:lang w:eastAsia="nl-NL"/>
        </w:rPr>
        <w:t xml:space="preserve"> </w:t>
      </w:r>
      <w:r w:rsidRPr="00F74FAA">
        <w:rPr>
          <w:rFonts w:cs="Cambria"/>
          <w:lang w:eastAsia="nl-NL"/>
        </w:rPr>
        <w:t>﻿</w:t>
      </w:r>
      <w:r w:rsidRPr="00F74FAA">
        <w:rPr>
          <w:lang w:eastAsia="nl-NL"/>
        </w:rPr>
        <w:t>2</w:t>
      </w:r>
      <w:r w:rsidRPr="00F74FAA">
        <w:rPr>
          <w:rFonts w:cs="Cambria"/>
          <w:lang w:eastAsia="nl-NL"/>
        </w:rPr>
        <w:t>﻿</w:t>
      </w:r>
      <w:r w:rsidRPr="00F74FAA">
        <w:rPr>
          <w:lang w:eastAsia="nl-NL"/>
        </w:rPr>
        <w:t>0</w:t>
      </w:r>
      <w:r w:rsidRPr="00F74FAA">
        <w:rPr>
          <w:rFonts w:cs="Cambria"/>
          <w:lang w:eastAsia="nl-NL"/>
        </w:rPr>
        <w:t>﻿</w:t>
      </w:r>
      <w:r w:rsidRPr="00F74FAA">
        <w:rPr>
          <w:lang w:eastAsia="nl-NL"/>
        </w:rPr>
        <w:t>1</w:t>
      </w:r>
      <w:r w:rsidRPr="00F74FAA">
        <w:rPr>
          <w:rFonts w:cs="Cambria"/>
          <w:lang w:eastAsia="nl-NL"/>
        </w:rPr>
        <w:t>﻿</w:t>
      </w:r>
      <w:r w:rsidRPr="00F74FAA">
        <w:rPr>
          <w:lang w:eastAsia="nl-NL"/>
        </w:rPr>
        <w:t>3</w:t>
      </w:r>
      <w:r w:rsidRPr="00F74FAA">
        <w:rPr>
          <w:rFonts w:cs="Cambria"/>
          <w:lang w:eastAsia="nl-NL"/>
        </w:rPr>
        <w:t>﻿</w:t>
      </w:r>
      <w:r w:rsidRPr="00F74FAA">
        <w:rPr>
          <w:lang w:eastAsia="nl-NL"/>
        </w:rPr>
        <w:t xml:space="preserve">), en </w:t>
      </w:r>
      <w:r w:rsidRPr="00F74FAA">
        <w:rPr>
          <w:rFonts w:cs="Cambria"/>
          <w:lang w:eastAsia="nl-NL"/>
        </w:rPr>
        <w:t>﻿</w:t>
      </w:r>
      <w:r w:rsidRPr="00F74FAA">
        <w:rPr>
          <w:lang w:eastAsia="nl-NL"/>
        </w:rPr>
        <w:t>zal hier niet separaat besproken worden.</w:t>
      </w:r>
      <w:r w:rsidRPr="00F74FAA">
        <w:rPr>
          <w:rFonts w:cs="Cambria"/>
          <w:lang w:eastAsia="nl-NL"/>
        </w:rPr>
        <w:t>﻿</w:t>
      </w:r>
    </w:p>
    <w:p w14:paraId="4BC77921" w14:textId="77777777" w:rsidR="002857F5" w:rsidRPr="00F74FAA" w:rsidRDefault="002857F5" w:rsidP="00352663">
      <w:pPr>
        <w:rPr>
          <w:b/>
          <w:bCs/>
          <w:sz w:val="27"/>
          <w:szCs w:val="27"/>
          <w:lang w:val="en-US" w:eastAsia="nl-NL"/>
        </w:rPr>
      </w:pPr>
      <w:bookmarkStart w:id="104" w:name="_Toc10718202"/>
      <w:bookmarkStart w:id="105" w:name="_Toc12370821"/>
      <w:r w:rsidRPr="00F74FAA">
        <w:rPr>
          <w:rFonts w:cs="Cambria"/>
          <w:b/>
          <w:bCs/>
          <w:sz w:val="27"/>
          <w:szCs w:val="27"/>
          <w:shd w:val="clear" w:color="auto" w:fill="FFFF00"/>
          <w:lang w:eastAsia="nl-NL"/>
        </w:rPr>
        <w:t>﻿</w:t>
      </w:r>
      <w:r w:rsidRPr="007F3961">
        <w:rPr>
          <w:b/>
          <w:lang w:val="en-US"/>
        </w:rPr>
        <w:t>Referenties</w:t>
      </w:r>
      <w:bookmarkEnd w:id="104"/>
      <w:bookmarkEnd w:id="105"/>
    </w:p>
    <w:p w14:paraId="3E7EB776" w14:textId="77777777" w:rsidR="002857F5" w:rsidRPr="00F74FAA" w:rsidRDefault="002857F5" w:rsidP="00352663">
      <w:pPr>
        <w:rPr>
          <w:sz w:val="20"/>
          <w:szCs w:val="20"/>
          <w:lang w:val="en-US" w:eastAsia="nl-NL"/>
        </w:rPr>
      </w:pPr>
      <w:r w:rsidRPr="00F74FAA">
        <w:rPr>
          <w:sz w:val="20"/>
          <w:szCs w:val="20"/>
          <w:u w:val="single"/>
          <w:lang w:val="en-US" w:eastAsia="nl-NL"/>
        </w:rPr>
        <w:t>Lopez-Guillermo A</w:t>
      </w:r>
      <w:r w:rsidRPr="00F74FAA">
        <w:rPr>
          <w:rFonts w:cs="Cambria"/>
          <w:sz w:val="20"/>
          <w:szCs w:val="20"/>
          <w:u w:val="single"/>
          <w:lang w:eastAsia="nl-NL"/>
        </w:rPr>
        <w:t>﻿</w:t>
      </w:r>
      <w:r w:rsidRPr="00F74FAA">
        <w:rPr>
          <w:sz w:val="20"/>
          <w:szCs w:val="20"/>
          <w:lang w:val="en-US" w:eastAsia="nl-NL"/>
        </w:rPr>
        <w:t>, Canales MA, Dlouhy I, et al</w:t>
      </w:r>
      <w:r w:rsidRPr="00F74FAA">
        <w:rPr>
          <w:rFonts w:cs="Cambria"/>
          <w:sz w:val="20"/>
          <w:szCs w:val="20"/>
          <w:lang w:eastAsia="nl-NL"/>
        </w:rPr>
        <w:t>﻿</w:t>
      </w:r>
      <w:r w:rsidRPr="00F74FAA">
        <w:rPr>
          <w:sz w:val="20"/>
          <w:szCs w:val="20"/>
          <w:lang w:val="en-US" w:eastAsia="nl-NL"/>
        </w:rPr>
        <w:t>. A Randomized Phase II Study Comparing Consolidation With a Single Dose Of 90y Ibritumomab Tiuxetan (Zevalin®) (Z) Vs. Maintenance With Rituximab (R) For Two Years In Patients With Newly Diagnosed Follicular Lymphoma (FL) Responding To R-CHOP. Preliminary Results At 36 Months From Randomization. Blood 2013 122:369</w:t>
      </w:r>
    </w:p>
    <w:p w14:paraId="1E5106DB"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Morschhauser F</w:t>
      </w:r>
      <w:r w:rsidRPr="00F74FAA">
        <w:rPr>
          <w:rFonts w:eastAsia="Times New Roman" w:cs="Times New Roman"/>
          <w:sz w:val="20"/>
          <w:szCs w:val="20"/>
          <w:lang w:val="en-US" w:eastAsia="nl-NL"/>
        </w:rPr>
        <w:t>, Radford J, Van Hoof A,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90Yttrium-ibritumomab tiuxetan consolidation of first remission in advanced-stage follicular non-Hodgkin lymphoma: updated results after a median follow-up of 7.3 years from the International, Randomized, Phase III First-LineIndolent trial. </w:t>
      </w:r>
      <w:r w:rsidRPr="00F74FAA">
        <w:rPr>
          <w:rFonts w:eastAsia="Times New Roman" w:cs="Times New Roman"/>
          <w:sz w:val="20"/>
          <w:szCs w:val="20"/>
          <w:lang w:eastAsia="nl-NL"/>
        </w:rPr>
        <w:t>J Clin O</w:t>
      </w:r>
      <w:r w:rsidR="001978A9" w:rsidRPr="00F74FAA">
        <w:rPr>
          <w:rFonts w:eastAsia="Times New Roman" w:cs="Times New Roman"/>
          <w:sz w:val="20"/>
          <w:szCs w:val="20"/>
          <w:lang w:eastAsia="nl-NL"/>
        </w:rPr>
        <w:t>ncol. 2013 Jun 1;31(16):1977-83</w:t>
      </w:r>
      <w:r w:rsidRPr="00F74FAA">
        <w:rPr>
          <w:rFonts w:eastAsia="Times New Roman" w:cs="Times New Roman"/>
          <w:sz w:val="20"/>
          <w:szCs w:val="20"/>
          <w:lang w:eastAsia="nl-NL"/>
        </w:rPr>
        <w:t> </w:t>
      </w:r>
    </w:p>
    <w:p w14:paraId="2580C2F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57C5766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4D5BDEA7" w14:textId="77777777" w:rsidR="002857F5" w:rsidRPr="00F74FAA" w:rsidRDefault="002857F5" w:rsidP="00E8660D">
      <w:pPr>
        <w:pStyle w:val="Kop3"/>
      </w:pPr>
      <w:bookmarkStart w:id="106" w:name="_Toc19879905"/>
      <w:r w:rsidRPr="00F74FAA">
        <w:t>Onderhoudsbehandeling rituximab</w:t>
      </w:r>
      <w:r w:rsidR="001978A9" w:rsidRPr="00F74FAA">
        <w:t xml:space="preserve"> (uitgangsvraag </w:t>
      </w:r>
      <w:r w:rsidR="0028173B" w:rsidRPr="00F74FAA">
        <w:t>6</w:t>
      </w:r>
      <w:r w:rsidR="001978A9" w:rsidRPr="00F74FAA">
        <w:t>)</w:t>
      </w:r>
      <w:bookmarkEnd w:id="106"/>
    </w:p>
    <w:p w14:paraId="58797DF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47E249A4"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Is onderhoudsbehandeling met rituximab geïndiceerd na inductie behandeling met immunochemotherapie?</w:t>
      </w:r>
    </w:p>
    <w:p w14:paraId="4F2FFB68" w14:textId="77777777" w:rsidR="001978A9" w:rsidRPr="00F74FAA" w:rsidRDefault="001978A9" w:rsidP="002857F5">
      <w:pPr>
        <w:spacing w:after="0" w:line="240" w:lineRule="auto"/>
        <w:rPr>
          <w:rFonts w:eastAsia="Times New Roman" w:cs="Times New Roman"/>
          <w:szCs w:val="24"/>
          <w:lang w:eastAsia="nl-NL"/>
        </w:rPr>
      </w:pPr>
    </w:p>
    <w:p w14:paraId="7ECCB505"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0E4984C5"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1. </w:t>
      </w:r>
      <w:r w:rsidRPr="00F74FAA">
        <w:rPr>
          <w:rFonts w:eastAsia="Times New Roman" w:cs="Cambria"/>
          <w:szCs w:val="24"/>
          <w:lang w:eastAsia="nl-NL"/>
        </w:rPr>
        <w:t>﻿﻿</w:t>
      </w:r>
      <w:r w:rsidRPr="00F74FAA">
        <w:rPr>
          <w:rFonts w:eastAsia="Times New Roman" w:cs="Times New Roman"/>
          <w:szCs w:val="24"/>
          <w:lang w:eastAsia="nl-NL"/>
        </w:rPr>
        <w:t>Bij een respons op i</w:t>
      </w:r>
      <w:r w:rsidRPr="00F74FAA">
        <w:rPr>
          <w:rFonts w:eastAsia="Times New Roman" w:cs="Cambria"/>
          <w:szCs w:val="24"/>
          <w:lang w:eastAsia="nl-NL"/>
        </w:rPr>
        <w:t>﻿</w:t>
      </w:r>
      <w:r w:rsidRPr="00F74FAA">
        <w:rPr>
          <w:rFonts w:eastAsia="Times New Roman" w:cs="Times New Roman"/>
          <w:szCs w:val="24"/>
          <w:lang w:eastAsia="nl-NL"/>
        </w:rPr>
        <w:t>nductiebehandeling met immunochemotherapie wordt onderhoudsbehandeling met rituximab gedurende twee jaar aanbevolen omdat het de progressievrije overleving verlengt.</w:t>
      </w:r>
    </w:p>
    <w:p w14:paraId="3577281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2. </w:t>
      </w:r>
      <w:r w:rsidRPr="00F74FAA">
        <w:rPr>
          <w:rFonts w:eastAsia="Times New Roman" w:cs="Cambria"/>
          <w:szCs w:val="24"/>
          <w:lang w:eastAsia="nl-NL"/>
        </w:rPr>
        <w:t>﻿</w:t>
      </w:r>
      <w:r w:rsidRPr="00F74FAA">
        <w:rPr>
          <w:rFonts w:eastAsia="Times New Roman" w:cs="Times New Roman"/>
          <w:szCs w:val="24"/>
          <w:lang w:eastAsia="nl-NL"/>
        </w:rPr>
        <w:t>Rituximab onderhoudsbehandeling is sterk aanbevolen bij responsieve ziekte na tweedelijns behandeling indien na de eerstelijnsbehandeling geen onderhoudsbehandeling is gegeven.</w:t>
      </w:r>
      <w:r w:rsidRPr="00F74FAA">
        <w:rPr>
          <w:rFonts w:eastAsia="Times New Roman" w:cs="Cambria"/>
          <w:szCs w:val="24"/>
          <w:lang w:eastAsia="nl-NL"/>
        </w:rPr>
        <w:t>﻿</w:t>
      </w:r>
    </w:p>
    <w:p w14:paraId="374A193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lastRenderedPageBreak/>
        <w:t>3. E</w:t>
      </w:r>
      <w:r w:rsidRPr="00F74FAA">
        <w:rPr>
          <w:rFonts w:eastAsia="Times New Roman" w:cs="Cambria"/>
          <w:szCs w:val="24"/>
          <w:lang w:eastAsia="nl-NL"/>
        </w:rPr>
        <w:t>﻿</w:t>
      </w:r>
      <w:r w:rsidRPr="00F74FAA">
        <w:rPr>
          <w:rFonts w:eastAsia="Times New Roman" w:cs="Times New Roman"/>
          <w:szCs w:val="24"/>
          <w:lang w:eastAsia="nl-NL"/>
        </w:rPr>
        <w:t xml:space="preserve">r zijn geen data over rituximab onderhoudsbehandeling in de tweede lijn nadat dit in de eerste lijn ook werd gegeven; en dit is dan ook in ieder geval </w:t>
      </w:r>
      <w:r w:rsidRPr="00F74FAA">
        <w:rPr>
          <w:rFonts w:eastAsia="Times New Roman" w:cs="Cambria"/>
          <w:szCs w:val="24"/>
          <w:lang w:eastAsia="nl-NL"/>
        </w:rPr>
        <w:t>﻿</w:t>
      </w:r>
      <w:r w:rsidRPr="00F74FAA">
        <w:rPr>
          <w:rFonts w:eastAsia="Times New Roman" w:cs="Times New Roman"/>
          <w:szCs w:val="24"/>
          <w:lang w:eastAsia="nl-NL"/>
        </w:rPr>
        <w:t>niet aanbevolen</w:t>
      </w:r>
      <w:r w:rsidRPr="00F74FAA">
        <w:rPr>
          <w:rFonts w:eastAsia="Times New Roman" w:cs="Cambria"/>
          <w:szCs w:val="24"/>
          <w:lang w:eastAsia="nl-NL"/>
        </w:rPr>
        <w:t>﻿</w:t>
      </w:r>
      <w:r w:rsidRPr="00F74FAA">
        <w:rPr>
          <w:rFonts w:eastAsia="Times New Roman" w:cs="Times New Roman"/>
          <w:szCs w:val="24"/>
          <w:lang w:eastAsia="nl-NL"/>
        </w:rPr>
        <w:t xml:space="preserve"> als het recidief tijdens of relatief </w:t>
      </w:r>
      <w:r w:rsidRPr="00F74FAA">
        <w:rPr>
          <w:rFonts w:eastAsia="Times New Roman" w:cs="Cambria"/>
          <w:szCs w:val="24"/>
          <w:lang w:eastAsia="nl-NL"/>
        </w:rPr>
        <w:t>﻿</w:t>
      </w:r>
      <w:r w:rsidRPr="00F74FAA">
        <w:rPr>
          <w:rFonts w:eastAsia="Times New Roman" w:cs="Times New Roman"/>
          <w:szCs w:val="24"/>
          <w:lang w:eastAsia="nl-NL"/>
        </w:rPr>
        <w:t>kort na rituximab onderhoudsbehandeling is opgetreden.</w:t>
      </w:r>
    </w:p>
    <w:p w14:paraId="4716076F"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3327FB53"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Toevoegen van immunotherapie (rituximab) aan chemotherapie heeft de progressievrije overleving na behandeling van het FL en andere laaggradige lymfomen verbeterd. Na verloop van tijd zal zich echter bij nagenoeg alle patiënten een recidief voor doen. Optimalisatie van de behandeling moet dan ook gericht zijn op het verduurzamen van het resultaat van de behandeling. De plaats van onderhoudsbehandeling met rituximab is nog niet definitief vastgesteld. </w:t>
      </w:r>
    </w:p>
    <w:p w14:paraId="72E43B1E" w14:textId="77777777" w:rsidR="00E8660D" w:rsidRDefault="00E8660D" w:rsidP="002857F5">
      <w:pPr>
        <w:spacing w:line="240" w:lineRule="auto"/>
        <w:rPr>
          <w:rFonts w:eastAsia="Times New Roman" w:cs="Times New Roman"/>
          <w:szCs w:val="24"/>
          <w:lang w:eastAsia="nl-NL"/>
        </w:rPr>
      </w:pPr>
    </w:p>
    <w:p w14:paraId="1FE17C5E" w14:textId="1AA624F3" w:rsidR="002857F5" w:rsidRPr="00E8660D" w:rsidRDefault="002857F5" w:rsidP="002857F5">
      <w:pPr>
        <w:spacing w:line="240" w:lineRule="auto"/>
        <w:rPr>
          <w:rFonts w:eastAsia="Times New Roman" w:cs="Times New Roman"/>
          <w:szCs w:val="24"/>
          <w:u w:val="single"/>
          <w:lang w:eastAsia="nl-NL"/>
        </w:rPr>
      </w:pPr>
      <w:r w:rsidRPr="00E8660D">
        <w:rPr>
          <w:rFonts w:eastAsia="Times New Roman" w:cs="Times New Roman"/>
          <w:szCs w:val="24"/>
          <w:u w:val="single"/>
          <w:lang w:eastAsia="nl-NL"/>
        </w:rPr>
        <w:t>Conclusie(s):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2"/>
        <w:gridCol w:w="6074"/>
      </w:tblGrid>
      <w:tr w:rsidR="002857F5" w:rsidRPr="007F3961" w14:paraId="51DF21AF" w14:textId="77777777" w:rsidTr="002857F5">
        <w:trPr>
          <w:tblCellSpacing w:w="7" w:type="dxa"/>
        </w:trPr>
        <w:tc>
          <w:tcPr>
            <w:tcW w:w="4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6CD421"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SORT Grade</w:t>
            </w:r>
          </w:p>
        </w:tc>
        <w:tc>
          <w:tcPr>
            <w:tcW w:w="8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12AF61"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Conclusie</w:t>
            </w:r>
            <w:r w:rsidRPr="007F3961">
              <w:rPr>
                <w:rFonts w:eastAsia="Times New Roman" w:cs="Cambria"/>
                <w:sz w:val="20"/>
                <w:szCs w:val="20"/>
                <w:lang w:eastAsia="nl-NL"/>
              </w:rPr>
              <w:t>﻿</w:t>
            </w:r>
          </w:p>
        </w:tc>
      </w:tr>
      <w:tr w:rsidR="002857F5" w:rsidRPr="007F3961" w14:paraId="500869E4" w14:textId="77777777" w:rsidTr="002857F5">
        <w:trPr>
          <w:tblCellSpacing w:w="7" w:type="dxa"/>
        </w:trPr>
        <w:tc>
          <w:tcPr>
            <w:tcW w:w="4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1C23BE"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A</w:t>
            </w:r>
            <w:r w:rsidRPr="007F3961">
              <w:rPr>
                <w:rFonts w:eastAsia="Times New Roman" w:cs="Cambria"/>
                <w:sz w:val="20"/>
                <w:szCs w:val="20"/>
                <w:lang w:eastAsia="nl-NL"/>
              </w:rPr>
              <w:t>﻿</w:t>
            </w:r>
          </w:p>
        </w:tc>
        <w:tc>
          <w:tcPr>
            <w:tcW w:w="8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9422D0" w14:textId="645077C3" w:rsidR="002857F5" w:rsidRPr="007F3961" w:rsidRDefault="002857F5" w:rsidP="002F662C">
            <w:pPr>
              <w:spacing w:after="0" w:line="240" w:lineRule="auto"/>
              <w:rPr>
                <w:rFonts w:eastAsia="Times New Roman" w:cs="Times New Roman"/>
                <w:sz w:val="20"/>
                <w:szCs w:val="20"/>
                <w:lang w:eastAsia="nl-NL"/>
              </w:rPr>
            </w:pPr>
            <w:r w:rsidRPr="007F3961">
              <w:rPr>
                <w:rFonts w:eastAsia="Times New Roman" w:cs="Cambria"/>
                <w:i/>
                <w:iCs/>
                <w:sz w:val="20"/>
                <w:szCs w:val="20"/>
                <w:lang w:eastAsia="nl-NL"/>
              </w:rPr>
              <w:t>﻿</w:t>
            </w:r>
            <w:r w:rsidR="002F662C" w:rsidRPr="007F3961">
              <w:rPr>
                <w:rFonts w:eastAsia="Times New Roman" w:cs="Cambria"/>
                <w:iCs/>
                <w:sz w:val="20"/>
                <w:szCs w:val="20"/>
                <w:lang w:eastAsia="nl-NL"/>
              </w:rPr>
              <w:t>Rituximab onderhoud verlengt de PFS na eerstelijnsbehandeling</w:t>
            </w:r>
            <w:r w:rsidR="002F662C" w:rsidRPr="007F3961">
              <w:rPr>
                <w:rFonts w:eastAsia="Times New Roman" w:cs="Cambria"/>
                <w:i/>
                <w:iCs/>
                <w:sz w:val="20"/>
                <w:szCs w:val="20"/>
                <w:lang w:eastAsia="nl-NL"/>
              </w:rPr>
              <w:t xml:space="preserve"> </w:t>
            </w:r>
            <w:r w:rsidRPr="007F3961">
              <w:rPr>
                <w:rFonts w:eastAsia="Times New Roman" w:cs="Times New Roman"/>
                <w:i/>
                <w:iCs/>
                <w:sz w:val="20"/>
                <w:szCs w:val="20"/>
                <w:lang w:eastAsia="nl-NL"/>
              </w:rPr>
              <w:t>(Vidal et al., Eur J Cancer 2017; Dreyling et al., Ann Oncol 2016; NCCN guidelines 2016)</w:t>
            </w:r>
            <w:r w:rsidRPr="007F3961">
              <w:rPr>
                <w:rFonts w:eastAsia="Times New Roman" w:cs="Cambria"/>
                <w:i/>
                <w:iCs/>
                <w:sz w:val="20"/>
                <w:szCs w:val="20"/>
                <w:lang w:eastAsia="nl-NL"/>
              </w:rPr>
              <w:t>﻿</w:t>
            </w:r>
          </w:p>
        </w:tc>
      </w:tr>
      <w:tr w:rsidR="002857F5" w:rsidRPr="007F3961" w14:paraId="34806D13" w14:textId="77777777" w:rsidTr="002857F5">
        <w:trPr>
          <w:tblCellSpacing w:w="7" w:type="dxa"/>
        </w:trPr>
        <w:tc>
          <w:tcPr>
            <w:tcW w:w="4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D331FB"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A</w:t>
            </w:r>
            <w:r w:rsidRPr="007F3961">
              <w:rPr>
                <w:rFonts w:eastAsia="Times New Roman" w:cs="Cambria"/>
                <w:sz w:val="20"/>
                <w:szCs w:val="20"/>
                <w:lang w:eastAsia="nl-NL"/>
              </w:rPr>
              <w:t>﻿</w:t>
            </w:r>
          </w:p>
        </w:tc>
        <w:tc>
          <w:tcPr>
            <w:tcW w:w="8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A316870" w14:textId="28F8082D" w:rsidR="002857F5" w:rsidRPr="007F3961" w:rsidRDefault="002857F5" w:rsidP="002F662C">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 xml:space="preserve">Rituximab </w:t>
            </w:r>
            <w:r w:rsidR="002F662C" w:rsidRPr="007F3961">
              <w:rPr>
                <w:rFonts w:eastAsia="Times New Roman" w:cs="Times New Roman"/>
                <w:sz w:val="20"/>
                <w:szCs w:val="20"/>
                <w:lang w:eastAsia="nl-NL"/>
              </w:rPr>
              <w:t xml:space="preserve">verlengt de PFS en OS </w:t>
            </w:r>
            <w:r w:rsidRPr="007F3961">
              <w:rPr>
                <w:rFonts w:eastAsia="Times New Roman" w:cs="Times New Roman"/>
                <w:sz w:val="20"/>
                <w:szCs w:val="20"/>
                <w:lang w:eastAsia="nl-NL"/>
              </w:rPr>
              <w:t xml:space="preserve"> na tweedelijnsbehandeling</w:t>
            </w:r>
            <w:r w:rsidRPr="007F3961">
              <w:rPr>
                <w:rFonts w:eastAsia="Times New Roman" w:cs="Cambria"/>
                <w:sz w:val="20"/>
                <w:szCs w:val="20"/>
                <w:lang w:eastAsia="nl-NL"/>
              </w:rPr>
              <w:t>﻿</w:t>
            </w:r>
            <w:r w:rsidRPr="007F3961">
              <w:rPr>
                <w:rFonts w:eastAsia="Times New Roman" w:cs="Times New Roman"/>
                <w:sz w:val="20"/>
                <w:szCs w:val="20"/>
                <w:lang w:eastAsia="nl-NL"/>
              </w:rPr>
              <w:t xml:space="preserve"> </w:t>
            </w:r>
            <w:r w:rsidRPr="007F3961">
              <w:rPr>
                <w:rFonts w:eastAsia="Times New Roman" w:cs="Times New Roman"/>
                <w:i/>
                <w:iCs/>
                <w:sz w:val="20"/>
                <w:szCs w:val="20"/>
                <w:lang w:eastAsia="nl-NL"/>
              </w:rPr>
              <w:t>(Vidal et al., Eur J Cancer 2017; Dreyling et al., Ann Oncol 2016; NCCN guidelines 2016)</w:t>
            </w:r>
            <w:r w:rsidRPr="007F3961">
              <w:rPr>
                <w:rFonts w:eastAsia="Times New Roman" w:cs="Cambria"/>
                <w:i/>
                <w:iCs/>
                <w:sz w:val="20"/>
                <w:szCs w:val="20"/>
                <w:lang w:eastAsia="nl-NL"/>
              </w:rPr>
              <w:t>﻿</w:t>
            </w:r>
          </w:p>
        </w:tc>
      </w:tr>
      <w:tr w:rsidR="002857F5" w:rsidRPr="007F3961" w14:paraId="41506F22" w14:textId="77777777" w:rsidTr="002857F5">
        <w:trPr>
          <w:tblCellSpacing w:w="7" w:type="dxa"/>
        </w:trPr>
        <w:tc>
          <w:tcPr>
            <w:tcW w:w="4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E54A51"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C</w:t>
            </w:r>
          </w:p>
        </w:tc>
        <w:tc>
          <w:tcPr>
            <w:tcW w:w="81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60EC28" w14:textId="14020822" w:rsidR="002857F5" w:rsidRPr="007F3961" w:rsidRDefault="002857F5" w:rsidP="002F662C">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002F662C" w:rsidRPr="007F3961">
              <w:rPr>
                <w:rFonts w:eastAsia="Times New Roman" w:cs="Cambria"/>
                <w:sz w:val="20"/>
                <w:szCs w:val="20"/>
                <w:lang w:eastAsia="nl-NL"/>
              </w:rPr>
              <w:t xml:space="preserve">Er zijn onvoldoende data over onderhoudsbehandeling met </w:t>
            </w:r>
            <w:r w:rsidR="002F662C" w:rsidRPr="007F3961">
              <w:rPr>
                <w:rFonts w:eastAsia="Times New Roman" w:cs="Times New Roman"/>
                <w:sz w:val="20"/>
                <w:szCs w:val="20"/>
                <w:lang w:eastAsia="nl-NL"/>
              </w:rPr>
              <w:t>r</w:t>
            </w:r>
            <w:r w:rsidRPr="007F3961">
              <w:rPr>
                <w:rFonts w:eastAsia="Times New Roman" w:cs="Times New Roman"/>
                <w:sz w:val="20"/>
                <w:szCs w:val="20"/>
                <w:lang w:eastAsia="nl-NL"/>
              </w:rPr>
              <w:t xml:space="preserve">ituximab in tweede lijn na eerdere onderhoudsbehandeling met rituximab </w:t>
            </w:r>
            <w:r w:rsidRPr="007F3961">
              <w:rPr>
                <w:rFonts w:eastAsia="Times New Roman" w:cs="Times New Roman"/>
                <w:i/>
                <w:iCs/>
                <w:sz w:val="20"/>
                <w:szCs w:val="20"/>
                <w:lang w:eastAsia="nl-NL"/>
              </w:rPr>
              <w:t>(expert opinion)</w:t>
            </w:r>
          </w:p>
        </w:tc>
      </w:tr>
    </w:tbl>
    <w:p w14:paraId="1348FDE1" w14:textId="77777777" w:rsidR="00E8660D" w:rsidRPr="00E51746" w:rsidRDefault="00E8660D" w:rsidP="002857F5">
      <w:pPr>
        <w:spacing w:after="0" w:line="240" w:lineRule="auto"/>
        <w:rPr>
          <w:rFonts w:eastAsia="Times New Roman" w:cs="Times New Roman"/>
          <w:b/>
          <w:bCs/>
          <w:szCs w:val="24"/>
          <w:lang w:eastAsia="nl-NL"/>
        </w:rPr>
      </w:pPr>
    </w:p>
    <w:p w14:paraId="67CFA4AE" w14:textId="4A8EBDE9" w:rsidR="002857F5"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Samenvatting literatuur</w:t>
      </w:r>
      <w:r w:rsidRPr="00F74FAA">
        <w:rPr>
          <w:rFonts w:eastAsia="Times New Roman" w:cs="Times New Roman"/>
          <w:szCs w:val="24"/>
          <w:lang w:eastAsia="nl-NL"/>
        </w:rPr>
        <w:t>: </w:t>
      </w:r>
    </w:p>
    <w:p w14:paraId="61187BA5" w14:textId="77777777" w:rsidR="00E8660D" w:rsidRPr="00F74FAA" w:rsidRDefault="00E8660D" w:rsidP="002857F5">
      <w:pPr>
        <w:spacing w:after="0" w:line="240" w:lineRule="auto"/>
        <w:rPr>
          <w:rFonts w:eastAsia="Times New Roman" w:cs="Times New Roman"/>
          <w:szCs w:val="24"/>
          <w:lang w:eastAsia="nl-NL"/>
        </w:rPr>
      </w:pPr>
    </w:p>
    <w:p w14:paraId="23ED8ADE" w14:textId="77777777" w:rsidR="002857F5" w:rsidRPr="007F3961" w:rsidRDefault="002857F5" w:rsidP="00E8660D">
      <w:pPr>
        <w:rPr>
          <w:b/>
          <w:lang w:eastAsia="nl-NL"/>
        </w:rPr>
      </w:pPr>
      <w:bookmarkStart w:id="107" w:name="_Toc10718204"/>
      <w:bookmarkStart w:id="108" w:name="_Toc12370823"/>
      <w:r w:rsidRPr="007F3961">
        <w:rPr>
          <w:b/>
          <w:lang w:eastAsia="nl-NL"/>
        </w:rPr>
        <w:t>Resultaten</w:t>
      </w:r>
      <w:bookmarkEnd w:id="107"/>
      <w:bookmarkEnd w:id="108"/>
    </w:p>
    <w:p w14:paraId="6AF5307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De PRIMA studie heeft aangetoond dat onderhoudsbehandeling met rituximab gedurende 2 jaar (na een respons op inductie behandeling met immunochemotherapie) resulteert in een aanzienlijk en significant voordeel in progressievrije overleving (na 6 jaar: 42.7% versus 59.2% (p &lt; 0.0001; HR 0.58). Er kon geen verschil worden aangetoond in algehele overleving (OS</w:t>
      </w:r>
      <w:r w:rsidRPr="00F74FAA">
        <w:rPr>
          <w:rFonts w:eastAsia="Times New Roman" w:cs="Times New Roman"/>
          <w:szCs w:val="24"/>
          <w:vertAlign w:val="subscript"/>
          <w:lang w:eastAsia="nl-NL"/>
        </w:rPr>
        <w:t>est</w:t>
      </w:r>
      <w:r w:rsidRPr="00F74FAA">
        <w:rPr>
          <w:rFonts w:eastAsia="Times New Roman" w:cs="Times New Roman"/>
          <w:szCs w:val="24"/>
          <w:lang w:eastAsia="nl-NL"/>
        </w:rPr>
        <w:t xml:space="preserve"> 6 jaar: 88.7% versus 87.4%) </w:t>
      </w:r>
      <w:r w:rsidRPr="00F74FAA">
        <w:rPr>
          <w:rFonts w:eastAsia="Times New Roman" w:cs="Times New Roman"/>
          <w:i/>
          <w:iCs/>
          <w:szCs w:val="24"/>
          <w:lang w:eastAsia="nl-NL"/>
        </w:rPr>
        <w:t>(Salles et al; Lancet 2011 en ASH 2013)</w:t>
      </w:r>
      <w:r w:rsidRPr="00F74FAA">
        <w:rPr>
          <w:rFonts w:eastAsia="Times New Roman" w:cs="Times New Roman"/>
          <w:szCs w:val="24"/>
          <w:lang w:eastAsia="nl-NL"/>
        </w:rPr>
        <w:t>. In deze studie werd rituximab 375 mg/m</w:t>
      </w:r>
      <w:r w:rsidRPr="00F74FAA">
        <w:rPr>
          <w:rFonts w:eastAsia="Times New Roman" w:cs="Times New Roman"/>
          <w:szCs w:val="24"/>
          <w:vertAlign w:val="superscript"/>
          <w:lang w:eastAsia="nl-NL"/>
        </w:rPr>
        <w:t>2</w:t>
      </w:r>
      <w:r w:rsidRPr="00F74FAA">
        <w:rPr>
          <w:rFonts w:eastAsia="Times New Roman" w:cs="Times New Roman"/>
          <w:szCs w:val="24"/>
          <w:lang w:eastAsia="nl-NL"/>
        </w:rPr>
        <w:t xml:space="preserve"> gedurende 2 jaar elke 8 weken gegeven.</w:t>
      </w:r>
    </w:p>
    <w:p w14:paraId="5B50A8C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In patienten met recidief/ refractaire ziekte verbeterde rituximab onderhoudsbehandeling, in vergelijking met observatie,</w:t>
      </w:r>
      <w:r w:rsidRPr="00F74FAA">
        <w:rPr>
          <w:rFonts w:eastAsia="Times New Roman" w:cs="Cambria"/>
          <w:szCs w:val="24"/>
          <w:lang w:eastAsia="nl-NL"/>
        </w:rPr>
        <w:t>﻿</w:t>
      </w:r>
      <w:r w:rsidRPr="00F74FAA">
        <w:rPr>
          <w:rFonts w:eastAsia="Times New Roman" w:cs="Times New Roman"/>
          <w:szCs w:val="24"/>
          <w:lang w:eastAsia="nl-NL"/>
        </w:rPr>
        <w:t xml:space="preserve"> de progressievrije overleving (mediaan</w:t>
      </w:r>
      <w:r w:rsidRPr="00F74FAA">
        <w:rPr>
          <w:rFonts w:eastAsia="Times New Roman" w:cs="Cambria"/>
          <w:szCs w:val="24"/>
          <w:lang w:eastAsia="nl-NL"/>
        </w:rPr>
        <w:t>﻿</w:t>
      </w:r>
      <w:r w:rsidRPr="00F74FAA">
        <w:rPr>
          <w:rFonts w:eastAsia="Times New Roman" w:cs="Times New Roman"/>
          <w:szCs w:val="24"/>
          <w:lang w:eastAsia="nl-NL"/>
        </w:rPr>
        <w:t xml:space="preserve"> 3.7 jaar</w:t>
      </w:r>
      <w:r w:rsidRPr="00F74FAA">
        <w:rPr>
          <w:rFonts w:eastAsia="Times New Roman" w:cs="Cambria"/>
          <w:szCs w:val="24"/>
          <w:lang w:eastAsia="nl-NL"/>
        </w:rPr>
        <w:t>﻿</w:t>
      </w:r>
      <w:r w:rsidRPr="00F74FAA">
        <w:rPr>
          <w:rFonts w:eastAsia="Times New Roman" w:cs="Times New Roman"/>
          <w:szCs w:val="24"/>
          <w:lang w:eastAsia="nl-NL"/>
        </w:rPr>
        <w:t xml:space="preserve"> versus</w:t>
      </w:r>
      <w:r w:rsidRPr="00F74FAA">
        <w:rPr>
          <w:rFonts w:eastAsia="Times New Roman" w:cs="Cambria"/>
          <w:szCs w:val="24"/>
          <w:lang w:eastAsia="nl-NL"/>
        </w:rPr>
        <w:t>﻿</w:t>
      </w:r>
      <w:r w:rsidRPr="00F74FAA">
        <w:rPr>
          <w:rFonts w:eastAsia="Times New Roman" w:cs="Times New Roman"/>
          <w:szCs w:val="24"/>
          <w:lang w:eastAsia="nl-NL"/>
        </w:rPr>
        <w:t xml:space="preserve"> 1.3 jaar</w:t>
      </w:r>
      <w:r w:rsidRPr="00F74FAA">
        <w:rPr>
          <w:rFonts w:eastAsia="Times New Roman" w:cs="Cambria"/>
          <w:szCs w:val="24"/>
          <w:lang w:eastAsia="nl-NL"/>
        </w:rPr>
        <w:t>﻿</w:t>
      </w:r>
      <w:r w:rsidRPr="00F74FAA">
        <w:rPr>
          <w:rFonts w:eastAsia="Times New Roman" w:cs="Times New Roman"/>
          <w:szCs w:val="24"/>
          <w:lang w:eastAsia="nl-NL"/>
        </w:rPr>
        <w:t>; HR 0.55; p &lt; .001), zowel na</w:t>
      </w:r>
      <w:r w:rsidRPr="00F74FAA">
        <w:rPr>
          <w:rFonts w:eastAsia="Times New Roman" w:cs="Cambria"/>
          <w:szCs w:val="24"/>
          <w:lang w:eastAsia="nl-NL"/>
        </w:rPr>
        <w:t>﻿</w:t>
      </w:r>
      <w:r w:rsidRPr="00F74FAA">
        <w:rPr>
          <w:rFonts w:eastAsia="Times New Roman" w:cs="Times New Roman"/>
          <w:szCs w:val="24"/>
          <w:lang w:eastAsia="nl-NL"/>
        </w:rPr>
        <w:t xml:space="preserve"> inductiebehandeling met CHOP (HR 0.37; p &lt; .001) als met R-CHOP (HR 0.69; p = .003). D</w:t>
      </w:r>
      <w:r w:rsidRPr="00F74FAA">
        <w:rPr>
          <w:rFonts w:eastAsia="Times New Roman" w:cs="Cambria"/>
          <w:szCs w:val="24"/>
          <w:lang w:eastAsia="nl-NL"/>
        </w:rPr>
        <w:t>﻿</w:t>
      </w:r>
      <w:r w:rsidRPr="00F74FAA">
        <w:rPr>
          <w:rFonts w:eastAsia="Times New Roman" w:cs="Times New Roman"/>
          <w:szCs w:val="24"/>
          <w:lang w:eastAsia="nl-NL"/>
        </w:rPr>
        <w:t>e 5-jaars overleving was 74% in de</w:t>
      </w:r>
      <w:r w:rsidRPr="00F74FAA">
        <w:rPr>
          <w:rFonts w:eastAsia="Times New Roman" w:cs="Cambria"/>
          <w:szCs w:val="24"/>
          <w:lang w:eastAsia="nl-NL"/>
        </w:rPr>
        <w:t> </w:t>
      </w:r>
      <w:r w:rsidRPr="00F74FAA">
        <w:rPr>
          <w:rFonts w:eastAsia="Times New Roman" w:cs="Times New Roman"/>
          <w:szCs w:val="24"/>
          <w:lang w:eastAsia="nl-NL"/>
        </w:rPr>
        <w:t>rituximab onderhoudsarm versus</w:t>
      </w:r>
      <w:r w:rsidRPr="00F74FAA">
        <w:rPr>
          <w:rFonts w:eastAsia="Times New Roman" w:cs="Cambria"/>
          <w:szCs w:val="24"/>
          <w:lang w:eastAsia="nl-NL"/>
        </w:rPr>
        <w:t>﻿</w:t>
      </w:r>
      <w:r w:rsidRPr="00F74FAA">
        <w:rPr>
          <w:rFonts w:eastAsia="Times New Roman" w:cs="Times New Roman"/>
          <w:szCs w:val="24"/>
          <w:lang w:eastAsia="nl-NL"/>
        </w:rPr>
        <w:t xml:space="preserve"> 64% in de</w:t>
      </w:r>
      <w:r w:rsidRPr="00F74FAA">
        <w:rPr>
          <w:rFonts w:eastAsia="Times New Roman" w:cs="Cambria"/>
          <w:szCs w:val="24"/>
          <w:lang w:eastAsia="nl-NL"/>
        </w:rPr>
        <w:t>﻿</w:t>
      </w:r>
      <w:r w:rsidRPr="00F74FAA">
        <w:rPr>
          <w:rFonts w:eastAsia="Times New Roman" w:cs="Times New Roman"/>
          <w:szCs w:val="24"/>
          <w:lang w:eastAsia="nl-NL"/>
        </w:rPr>
        <w:t xml:space="preserve"> observatie arm (p = .07) </w:t>
      </w:r>
      <w:r w:rsidRPr="00F74FAA">
        <w:rPr>
          <w:rFonts w:eastAsia="Times New Roman" w:cs="Times New Roman"/>
          <w:i/>
          <w:iCs/>
          <w:szCs w:val="24"/>
          <w:lang w:eastAsia="nl-NL"/>
        </w:rPr>
        <w:t>(van O</w:t>
      </w:r>
      <w:r w:rsidRPr="00F74FAA">
        <w:rPr>
          <w:rFonts w:eastAsia="Times New Roman" w:cs="Cambria"/>
          <w:i/>
          <w:iCs/>
          <w:szCs w:val="24"/>
          <w:lang w:eastAsia="nl-NL"/>
        </w:rPr>
        <w:t>﻿</w:t>
      </w:r>
      <w:r w:rsidRPr="00F74FAA">
        <w:rPr>
          <w:rFonts w:eastAsia="Times New Roman" w:cs="Times New Roman"/>
          <w:i/>
          <w:iCs/>
          <w:szCs w:val="24"/>
          <w:lang w:eastAsia="nl-NL"/>
        </w:rPr>
        <w:t>ers et al; J Clin Oncol 2010).</w:t>
      </w:r>
      <w:r w:rsidRPr="00F74FAA">
        <w:rPr>
          <w:rFonts w:eastAsia="Times New Roman" w:cs="Times New Roman"/>
          <w:szCs w:val="24"/>
          <w:lang w:eastAsia="nl-NL"/>
        </w:rPr>
        <w:t xml:space="preserve"> In deze studie werd rituximab 375 mg/m</w:t>
      </w:r>
      <w:r w:rsidRPr="00F74FAA">
        <w:rPr>
          <w:rFonts w:eastAsia="Times New Roman" w:cs="Times New Roman"/>
          <w:szCs w:val="24"/>
          <w:vertAlign w:val="superscript"/>
          <w:lang w:eastAsia="nl-NL"/>
        </w:rPr>
        <w:t>2</w:t>
      </w:r>
      <w:r w:rsidRPr="00F74FAA">
        <w:rPr>
          <w:rFonts w:eastAsia="Times New Roman" w:cs="Times New Roman"/>
          <w:szCs w:val="24"/>
          <w:lang w:eastAsia="nl-NL"/>
        </w:rPr>
        <w:t xml:space="preserve"> gedurende 2 jaar elke 12 weken gegeven.</w:t>
      </w:r>
    </w:p>
    <w:p w14:paraId="4066F36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Uit een 'individual patient data' (IPD) meta-analyse (2017), waarin naast van </w:t>
      </w:r>
      <w:r w:rsidRPr="00F74FAA">
        <w:rPr>
          <w:rFonts w:eastAsia="Times New Roman" w:cs="Cambria"/>
          <w:szCs w:val="24"/>
          <w:lang w:eastAsia="nl-NL"/>
        </w:rPr>
        <w:t>﻿</w:t>
      </w:r>
      <w:r w:rsidRPr="00F74FAA">
        <w:rPr>
          <w:rFonts w:eastAsia="Times New Roman" w:cs="Times New Roman"/>
          <w:szCs w:val="24"/>
          <w:lang w:eastAsia="nl-NL"/>
        </w:rPr>
        <w:t xml:space="preserve">twee bovengenoemde studies data van 7 andere studies bij 2315 patiënten met FL werden meegnomen, bleek een progressievrij overlevingsvoordeel en algeheel overlevingsvoordeel </w:t>
      </w:r>
      <w:r w:rsidRPr="00F74FAA">
        <w:rPr>
          <w:rFonts w:eastAsia="Times New Roman" w:cs="Times New Roman"/>
          <w:szCs w:val="24"/>
          <w:lang w:eastAsia="nl-NL"/>
        </w:rPr>
        <w:lastRenderedPageBreak/>
        <w:t>voor patiënten die behandeld waren met rituximab onderhoudsbehandeling</w:t>
      </w:r>
      <w:r w:rsidRPr="00F74FAA">
        <w:rPr>
          <w:rFonts w:eastAsia="Times New Roman" w:cs="Cambria"/>
          <w:szCs w:val="24"/>
          <w:lang w:eastAsia="nl-NL"/>
        </w:rPr>
        <w:t>﻿</w:t>
      </w:r>
      <w:r w:rsidRPr="00F74FAA">
        <w:rPr>
          <w:rFonts w:eastAsia="Times New Roman" w:cs="Times New Roman"/>
          <w:szCs w:val="24"/>
          <w:lang w:eastAsia="nl-NL"/>
        </w:rPr>
        <w:t xml:space="preserve"> (HR PFS 0.57, 95% CI 0.51-0.64, HR dood 0.79, 95% CI 0.66-0.96). Het overlevingsvoordeel werd gevonden voor alle groepen (met verschillende ziekte- en patiëntkarakteristieken), maar was twijfelachtig voor patiënten die een respons hadden bereikt op een eerstelijns inductiebehandeling waaraan rituximab was toegevoegd</w:t>
      </w:r>
      <w:r w:rsidRPr="00F74FAA">
        <w:rPr>
          <w:rFonts w:eastAsia="Times New Roman" w:cs="Times New Roman"/>
          <w:i/>
          <w:iCs/>
          <w:szCs w:val="24"/>
          <w:lang w:eastAsia="nl-NL"/>
        </w:rPr>
        <w:t xml:space="preserve"> (Vidal et al., Eur J Cancer 2017).</w:t>
      </w:r>
      <w:r w:rsidRPr="00F74FAA">
        <w:rPr>
          <w:rFonts w:eastAsia="Times New Roman" w:cs="Cambria"/>
          <w:i/>
          <w:iCs/>
          <w:szCs w:val="24"/>
          <w:lang w:eastAsia="nl-NL"/>
        </w:rPr>
        <w:t>﻿</w:t>
      </w:r>
      <w:r w:rsidRPr="00F74FAA">
        <w:rPr>
          <w:rFonts w:eastAsia="Times New Roman" w:cs="Times New Roman"/>
          <w:szCs w:val="24"/>
          <w:lang w:eastAsia="nl-NL"/>
        </w:rPr>
        <w:t xml:space="preserve"> Onderhoudsbehandeling gaat overigens wel gepaard met meer graad 3 en 4 toxiciteit (HR 1.31, 95% CI 1.08-1.58) en een verhoogd risico op infecties (HR 1.41, 95% CI1.20-1.66), met ook een duidelijke toename in graad 3 en 4 infectieuze complicaties (HR 1.548, 95% CI1.04</w:t>
      </w:r>
      <w:r w:rsidRPr="00F74FAA">
        <w:rPr>
          <w:rFonts w:eastAsia="Times New Roman" w:cs="Cambria"/>
          <w:szCs w:val="24"/>
          <w:lang w:eastAsia="nl-NL"/>
        </w:rPr>
        <w:t>﻿</w:t>
      </w:r>
      <w:r w:rsidRPr="00F74FAA">
        <w:rPr>
          <w:rFonts w:eastAsia="Times New Roman" w:cs="Times New Roman"/>
          <w:szCs w:val="24"/>
          <w:lang w:eastAsia="nl-NL"/>
        </w:rPr>
        <w:t>-2.11).</w:t>
      </w:r>
    </w:p>
    <w:p w14:paraId="48951AA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Naast de twee bovengenoemde schemas werden in de studies die meegenomen zijn in deze analyse</w:t>
      </w:r>
      <w:r w:rsidRPr="00F74FAA">
        <w:rPr>
          <w:rFonts w:eastAsia="Times New Roman" w:cs="Cambria"/>
          <w:szCs w:val="24"/>
          <w:lang w:eastAsia="nl-NL"/>
        </w:rPr>
        <w:t>﻿</w:t>
      </w:r>
      <w:r w:rsidRPr="00F74FAA">
        <w:rPr>
          <w:rFonts w:eastAsia="Times New Roman" w:cs="Times New Roman"/>
          <w:szCs w:val="24"/>
          <w:lang w:eastAsia="nl-NL"/>
        </w:rPr>
        <w:t xml:space="preserve"> ook drie</w:t>
      </w:r>
      <w:r w:rsidRPr="00F74FAA">
        <w:rPr>
          <w:rFonts w:eastAsia="Times New Roman" w:cs="Cambria"/>
          <w:szCs w:val="24"/>
          <w:lang w:eastAsia="nl-NL"/>
        </w:rPr>
        <w:t>﻿</w:t>
      </w:r>
      <w:r w:rsidRPr="00F74FAA">
        <w:rPr>
          <w:rFonts w:eastAsia="Times New Roman" w:cs="Times New Roman"/>
          <w:szCs w:val="24"/>
          <w:lang w:eastAsia="nl-NL"/>
        </w:rPr>
        <w:t xml:space="preserve"> andere rituximab onderhoudsschema's toegepast; nl. wekelijkse rituximab giften gedurende 4 weken, op 3 en 9 maanden na afronden van de inductiebehandeling, </w:t>
      </w:r>
      <w:r w:rsidRPr="00F74FAA">
        <w:rPr>
          <w:rFonts w:eastAsia="Times New Roman" w:cs="Cambria"/>
          <w:szCs w:val="24"/>
          <w:lang w:eastAsia="nl-NL"/>
        </w:rPr>
        <w:t>﻿</w:t>
      </w:r>
      <w:r w:rsidRPr="00F74FAA">
        <w:rPr>
          <w:rFonts w:eastAsia="Times New Roman" w:cs="Times New Roman"/>
          <w:szCs w:val="24"/>
          <w:lang w:eastAsia="nl-NL"/>
        </w:rPr>
        <w:t>ofwel elke 6 maanden gedurende 2 jaar; en 4 tweemaandelijkse giften.</w:t>
      </w:r>
      <w:r w:rsidRPr="00F74FAA">
        <w:rPr>
          <w:rFonts w:eastAsia="Times New Roman" w:cs="Cambria"/>
          <w:szCs w:val="24"/>
          <w:lang w:eastAsia="nl-NL"/>
        </w:rPr>
        <w:t>﻿</w:t>
      </w:r>
      <w:r w:rsidRPr="00F74FAA">
        <w:rPr>
          <w:rFonts w:eastAsia="Times New Roman" w:cs="Times New Roman"/>
          <w:szCs w:val="24"/>
          <w:lang w:eastAsia="nl-NL"/>
        </w:rPr>
        <w:t xml:space="preserve"> Er zijn geen vergelijkende studies tussen deze onderhouds</w:t>
      </w:r>
      <w:r w:rsidRPr="00F74FAA">
        <w:rPr>
          <w:rFonts w:eastAsia="Times New Roman" w:cs="Cambria"/>
          <w:szCs w:val="24"/>
          <w:lang w:eastAsia="nl-NL"/>
        </w:rPr>
        <w:t>﻿</w:t>
      </w:r>
      <w:r w:rsidRPr="00F74FAA">
        <w:rPr>
          <w:rFonts w:eastAsia="Times New Roman" w:cs="Times New Roman"/>
          <w:szCs w:val="24"/>
          <w:lang w:eastAsia="nl-NL"/>
        </w:rPr>
        <w:t>schema's verricht.</w:t>
      </w:r>
    </w:p>
    <w:p w14:paraId="0A3E86C1" w14:textId="77777777" w:rsidR="002857F5" w:rsidRPr="00F74FAA" w:rsidRDefault="002857F5" w:rsidP="00E8660D">
      <w:pPr>
        <w:rPr>
          <w:lang w:val="en-US" w:eastAsia="nl-NL"/>
        </w:rPr>
      </w:pPr>
      <w:bookmarkStart w:id="109" w:name="_Toc10718205"/>
      <w:bookmarkStart w:id="110" w:name="_Toc12370824"/>
      <w:r w:rsidRPr="00F74FAA">
        <w:rPr>
          <w:rFonts w:cs="Cambria"/>
          <w:lang w:eastAsia="nl-NL"/>
        </w:rPr>
        <w:t>﻿</w:t>
      </w:r>
      <w:r w:rsidRPr="007F3961">
        <w:rPr>
          <w:b/>
          <w:szCs w:val="24"/>
          <w:lang w:val="en-US" w:eastAsia="nl-NL"/>
        </w:rPr>
        <w:t>Referenties</w:t>
      </w:r>
      <w:bookmarkEnd w:id="109"/>
      <w:bookmarkEnd w:id="110"/>
    </w:p>
    <w:p w14:paraId="1BC44367"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Dr</w:t>
      </w:r>
      <w:r w:rsidRPr="00F74FAA">
        <w:rPr>
          <w:rFonts w:eastAsia="Times New Roman" w:cs="Cambria"/>
          <w:sz w:val="20"/>
          <w:szCs w:val="20"/>
          <w:u w:val="single"/>
          <w:lang w:eastAsia="nl-NL"/>
        </w:rPr>
        <w:t>﻿</w:t>
      </w:r>
      <w:r w:rsidRPr="00F74FAA">
        <w:rPr>
          <w:rFonts w:eastAsia="Times New Roman" w:cs="Times New Roman"/>
          <w:sz w:val="20"/>
          <w:szCs w:val="20"/>
          <w:u w:val="single"/>
          <w:lang w:val="en-US" w:eastAsia="nl-NL"/>
        </w:rPr>
        <w:t>eyling M</w:t>
      </w:r>
      <w:r w:rsidRPr="00F74FAA">
        <w:rPr>
          <w:rFonts w:eastAsia="Times New Roman" w:cs="Times New Roman"/>
          <w:sz w:val="20"/>
          <w:szCs w:val="20"/>
          <w:lang w:val="en-US" w:eastAsia="nl-NL"/>
        </w:rPr>
        <w:t>, Ghielmini M, Rule S,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ESMO Guidelines Committee. Newly diagnosed and relapsed follicular lymphoma: ESMO Clinical Practice Guidelines for diagnosis, treatment and follow-up. </w:t>
      </w:r>
      <w:r w:rsidRPr="00F74FAA">
        <w:rPr>
          <w:rFonts w:eastAsia="Times New Roman" w:cs="Times New Roman"/>
          <w:sz w:val="20"/>
          <w:szCs w:val="20"/>
          <w:lang w:eastAsia="nl-NL"/>
        </w:rPr>
        <w:t>Ann Onco</w:t>
      </w:r>
      <w:r w:rsidR="001978A9" w:rsidRPr="00F74FAA">
        <w:rPr>
          <w:rFonts w:eastAsia="Times New Roman" w:cs="Times New Roman"/>
          <w:sz w:val="20"/>
          <w:szCs w:val="20"/>
          <w:lang w:eastAsia="nl-NL"/>
        </w:rPr>
        <w:t>l. 2016 Sep;27(suppl 5):v83-v90</w:t>
      </w:r>
    </w:p>
    <w:p w14:paraId="535A7D1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van Oers MH</w:t>
      </w:r>
      <w:r w:rsidRPr="00F74FAA">
        <w:rPr>
          <w:rFonts w:eastAsia="Times New Roman" w:cs="Times New Roman"/>
          <w:sz w:val="20"/>
          <w:szCs w:val="20"/>
          <w:lang w:eastAsia="nl-NL"/>
        </w:rPr>
        <w:t>, Van Glabbeke M, Giurgea L,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Rituximab maintenance treatment of relapsed/resistant follicular non-Hodgkin's lymphoma: long-term outcome of the EORTC 20981 phase III randomized intergroup study. J Clin O</w:t>
      </w:r>
      <w:r w:rsidR="001978A9" w:rsidRPr="00F74FAA">
        <w:rPr>
          <w:rFonts w:eastAsia="Times New Roman" w:cs="Times New Roman"/>
          <w:sz w:val="20"/>
          <w:szCs w:val="20"/>
          <w:lang w:val="en-US" w:eastAsia="nl-NL"/>
        </w:rPr>
        <w:t>ncol. 2010 Jun 10;28(17):2853-8</w:t>
      </w:r>
    </w:p>
    <w:p w14:paraId="517EB24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Salles G</w:t>
      </w:r>
      <w:r w:rsidRPr="00F74FAA">
        <w:rPr>
          <w:rFonts w:eastAsia="Times New Roman" w:cs="Times New Roman"/>
          <w:sz w:val="20"/>
          <w:szCs w:val="20"/>
          <w:lang w:val="en-US" w:eastAsia="nl-NL"/>
        </w:rPr>
        <w:t>, Seymour JF, Offner F,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maintenance for 2 years in patients with high tumour burden follicular lymphoma responding to rituximab plus chemotherapy (PRIMA): a phase 3, randomised controlled trial. Lan</w:t>
      </w:r>
      <w:r w:rsidR="001978A9" w:rsidRPr="00F74FAA">
        <w:rPr>
          <w:rFonts w:eastAsia="Times New Roman" w:cs="Times New Roman"/>
          <w:sz w:val="20"/>
          <w:szCs w:val="20"/>
          <w:lang w:val="en-US" w:eastAsia="nl-NL"/>
        </w:rPr>
        <w:t>cet. 2011 Jan 1;377(9759):42-51</w:t>
      </w:r>
    </w:p>
    <w:p w14:paraId="048B1BFA"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Salles G</w:t>
      </w:r>
      <w:r w:rsidRPr="00F74FAA">
        <w:rPr>
          <w:rFonts w:eastAsia="Times New Roman" w:cs="Times New Roman"/>
          <w:sz w:val="20"/>
          <w:szCs w:val="20"/>
          <w:lang w:val="en-US" w:eastAsia="nl-NL"/>
        </w:rPr>
        <w:t>, Seymour JF,  Feugier P, et al</w:t>
      </w:r>
      <w:r w:rsidRPr="00F74FAA">
        <w:rPr>
          <w:rFonts w:eastAsia="Times New Roman" w:cs="Cambria"/>
          <w:sz w:val="20"/>
          <w:szCs w:val="20"/>
          <w:lang w:eastAsia="nl-NL"/>
        </w:rPr>
        <w:t>﻿</w:t>
      </w:r>
      <w:r w:rsidRPr="00F74FAA">
        <w:rPr>
          <w:rFonts w:eastAsia="Times New Roman" w:cs="Times New Roman"/>
          <w:sz w:val="20"/>
          <w:szCs w:val="20"/>
          <w:lang w:val="en-US" w:eastAsia="nl-NL"/>
        </w:rPr>
        <w:t>. Updated 6 Year Follow-Up Of The PRIMA Study Confirms The Benefit Of 2-Year Rituximab Maintenance In Follicular Lymphoma Patients Responding To Frontline Immunochemotherapy. Blood 2013 122:509</w:t>
      </w:r>
    </w:p>
    <w:p w14:paraId="67BCFDCA"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Vidal L</w:t>
      </w:r>
      <w:r w:rsidRPr="00F74FAA">
        <w:rPr>
          <w:rFonts w:eastAsia="Times New Roman" w:cs="Times New Roman"/>
          <w:sz w:val="20"/>
          <w:szCs w:val="20"/>
          <w:lang w:val="en-US" w:eastAsia="nl-NL"/>
        </w:rPr>
        <w:t xml:space="preserve">, Gafter-Gvili A, Salles G, et al. Rituximab maintenance improves overall survival of patients with follicular lymphoma-Individual patient data meta-analysis. </w:t>
      </w:r>
      <w:r w:rsidRPr="00F74FAA">
        <w:rPr>
          <w:rFonts w:eastAsia="Times New Roman" w:cs="Times New Roman"/>
          <w:sz w:val="20"/>
          <w:szCs w:val="20"/>
          <w:lang w:eastAsia="nl-NL"/>
        </w:rPr>
        <w:t>Eur J Cancer. 2017 May;76:216-225</w:t>
      </w:r>
    </w:p>
    <w:p w14:paraId="4F284640" w14:textId="6B0C752B" w:rsidR="002857F5" w:rsidRPr="00F74FAA" w:rsidRDefault="002857F5" w:rsidP="007F3961">
      <w:pPr>
        <w:rPr>
          <w:rFonts w:eastAsia="Times New Roman" w:cs="Times New Roman"/>
          <w:szCs w:val="24"/>
          <w:lang w:eastAsia="nl-NL"/>
        </w:rPr>
      </w:pPr>
      <w:bookmarkStart w:id="111" w:name="_Toc10718206"/>
      <w:bookmarkStart w:id="112" w:name="_Toc12370825"/>
      <w:r w:rsidRPr="007F3961">
        <w:rPr>
          <w:b/>
          <w:bCs/>
          <w:lang w:eastAsia="nl-NL"/>
        </w:rPr>
        <w:t>Bewijskracht van de literatuur</w:t>
      </w:r>
      <w:bookmarkEnd w:id="111"/>
      <w:bookmarkEnd w:id="112"/>
      <w:r w:rsidR="007F3961">
        <w:rPr>
          <w:b/>
          <w:bCs/>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Level 1, consistent</w:t>
      </w:r>
    </w:p>
    <w:p w14:paraId="37A9F215" w14:textId="77777777" w:rsidR="005F16BD" w:rsidRDefault="005F16BD" w:rsidP="002857F5">
      <w:pPr>
        <w:spacing w:after="0" w:line="240" w:lineRule="auto"/>
        <w:rPr>
          <w:rFonts w:eastAsia="Times New Roman" w:cs="Times New Roman"/>
          <w:szCs w:val="24"/>
          <w:u w:val="single"/>
          <w:lang w:eastAsia="nl-NL"/>
        </w:rPr>
      </w:pPr>
    </w:p>
    <w:p w14:paraId="452E29EF" w14:textId="30B8ABF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170B9C0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Hoewel onderhoudsbehandeling met rituximab de progressievrije overleving na behandeling met immunochemotherapie zowel </w:t>
      </w:r>
      <w:r w:rsidRPr="00F74FAA">
        <w:rPr>
          <w:rFonts w:eastAsia="Times New Roman" w:cs="Cambria"/>
          <w:szCs w:val="24"/>
          <w:lang w:eastAsia="nl-NL"/>
        </w:rPr>
        <w:t>﻿</w:t>
      </w:r>
      <w:r w:rsidRPr="00F74FAA">
        <w:rPr>
          <w:rFonts w:eastAsia="Times New Roman" w:cs="Times New Roman"/>
          <w:szCs w:val="24"/>
          <w:lang w:eastAsia="nl-NL"/>
        </w:rPr>
        <w:t>in de eerste lijn als</w:t>
      </w:r>
      <w:r w:rsidRPr="00F74FAA">
        <w:rPr>
          <w:rFonts w:eastAsia="Times New Roman" w:cs="Cambria"/>
          <w:szCs w:val="24"/>
          <w:lang w:eastAsia="nl-NL"/>
        </w:rPr>
        <w:t>﻿</w:t>
      </w:r>
      <w:r w:rsidRPr="00F74FAA">
        <w:rPr>
          <w:rFonts w:eastAsia="Times New Roman" w:cs="Times New Roman"/>
          <w:szCs w:val="24"/>
          <w:lang w:eastAsia="nl-NL"/>
        </w:rPr>
        <w:t xml:space="preserve"> in latere lijnen in belangrijke mate </w:t>
      </w:r>
      <w:r w:rsidRPr="00F74FAA">
        <w:rPr>
          <w:rFonts w:eastAsia="Times New Roman" w:cs="Cambria"/>
          <w:szCs w:val="24"/>
          <w:lang w:eastAsia="nl-NL"/>
        </w:rPr>
        <w:t>﻿</w:t>
      </w:r>
      <w:r w:rsidRPr="00F74FAA">
        <w:rPr>
          <w:rFonts w:eastAsia="Times New Roman" w:cs="Times New Roman"/>
          <w:szCs w:val="24"/>
          <w:lang w:eastAsia="nl-NL"/>
        </w:rPr>
        <w:t>verbetert, is voor onderhoudsbehandeling in de eerste lijn nog geen onomstoten</w:t>
      </w:r>
      <w:r w:rsidRPr="00F74FAA">
        <w:rPr>
          <w:rFonts w:eastAsia="Times New Roman" w:cs="Cambria"/>
          <w:szCs w:val="24"/>
          <w:lang w:eastAsia="nl-NL"/>
        </w:rPr>
        <w:t>﻿</w:t>
      </w:r>
      <w:r w:rsidRPr="00F74FAA">
        <w:rPr>
          <w:rFonts w:eastAsia="Times New Roman" w:cs="Times New Roman"/>
          <w:szCs w:val="24"/>
          <w:lang w:eastAsia="nl-NL"/>
        </w:rPr>
        <w:t xml:space="preserve"> overlevingsvoordeel</w:t>
      </w:r>
      <w:r w:rsidRPr="00F74FAA">
        <w:rPr>
          <w:rFonts w:eastAsia="Times New Roman" w:cs="Cambria"/>
          <w:szCs w:val="24"/>
          <w:lang w:eastAsia="nl-NL"/>
        </w:rPr>
        <w:t>﻿</w:t>
      </w:r>
      <w:r w:rsidRPr="00F74FAA">
        <w:rPr>
          <w:rFonts w:eastAsia="Times New Roman" w:cs="Times New Roman"/>
          <w:szCs w:val="24"/>
          <w:lang w:eastAsia="nl-NL"/>
        </w:rPr>
        <w:t xml:space="preserve"> aangetoond. Mogelijk is progressie van ziekte na een eerdere remissie niet altijd van direct klinisch belang en is tweedelijns behandeling effectief genoeg</w:t>
      </w:r>
      <w:r w:rsidRPr="00F74FAA">
        <w:rPr>
          <w:rFonts w:eastAsia="Times New Roman" w:cs="Cambria"/>
          <w:szCs w:val="24"/>
          <w:lang w:eastAsia="nl-NL"/>
        </w:rPr>
        <w:t>﻿</w:t>
      </w:r>
      <w:r w:rsidRPr="00F74FAA">
        <w:rPr>
          <w:rFonts w:eastAsia="Times New Roman" w:cs="Times New Roman"/>
          <w:szCs w:val="24"/>
          <w:lang w:eastAsia="nl-NL"/>
        </w:rPr>
        <w:t>, maar het kan ook zijn dat de follow-up in de gepubliceerde studies nog te kort is (meestal enkele jaren) in verhouding tot de goede overleving van deze patientengroep (in tegenstelling tot de overleving na behandeling in tweede of latere lijn).</w:t>
      </w:r>
      <w:r w:rsidRPr="00F74FAA">
        <w:rPr>
          <w:rFonts w:eastAsia="Times New Roman" w:cs="Cambria"/>
          <w:szCs w:val="24"/>
          <w:lang w:eastAsia="nl-NL"/>
        </w:rPr>
        <w:t>﻿</w:t>
      </w:r>
    </w:p>
    <w:p w14:paraId="336D891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lastRenderedPageBreak/>
        <w:t>﻿</w:t>
      </w:r>
      <w:r w:rsidRPr="00F74FAA">
        <w:rPr>
          <w:rFonts w:eastAsia="Times New Roman" w:cs="Times New Roman"/>
          <w:szCs w:val="24"/>
          <w:lang w:eastAsia="nl-NL"/>
        </w:rPr>
        <w:t>M.b.t. kosteneffectiviteit heeft 'the National Instutute for health and Clinical Excellende' (NICE) in Groot-</w:t>
      </w:r>
      <w:r w:rsidRPr="00F74FAA">
        <w:rPr>
          <w:rFonts w:eastAsia="Times New Roman" w:cs="Cambria"/>
          <w:szCs w:val="24"/>
          <w:lang w:eastAsia="nl-NL"/>
        </w:rPr>
        <w:t>﻿</w:t>
      </w:r>
      <w:r w:rsidRPr="00F74FAA">
        <w:rPr>
          <w:rFonts w:eastAsia="Times New Roman" w:cs="Times New Roman"/>
          <w:szCs w:val="24"/>
          <w:lang w:eastAsia="nl-NL"/>
        </w:rPr>
        <w:t>Brittani</w:t>
      </w:r>
      <w:r w:rsidRPr="00F74FAA">
        <w:rPr>
          <w:rFonts w:eastAsia="Times New Roman" w:cs="Cambria"/>
          <w:szCs w:val="24"/>
          <w:lang w:eastAsia="nl-NL"/>
        </w:rPr>
        <w:t>ë</w:t>
      </w:r>
      <w:r w:rsidRPr="00F74FAA">
        <w:rPr>
          <w:rFonts w:eastAsia="Times New Roman" w:cs="Times New Roman"/>
          <w:szCs w:val="24"/>
          <w:lang w:eastAsia="nl-NL"/>
        </w:rPr>
        <w:t xml:space="preserve"> rituximab onderhoudsbehandeling na eerstelijns inductiebehandeling op grond van de data van de PRIMA studie aanbevolen, met als aantekening dat een degelijke beoordeling vooralsnog</w:t>
      </w:r>
      <w:r w:rsidRPr="00F74FAA">
        <w:rPr>
          <w:rFonts w:eastAsia="Times New Roman" w:cs="Cambria"/>
          <w:szCs w:val="24"/>
          <w:lang w:eastAsia="nl-NL"/>
        </w:rPr>
        <w:t>﻿</w:t>
      </w:r>
      <w:r w:rsidRPr="00F74FAA">
        <w:rPr>
          <w:rFonts w:eastAsia="Times New Roman" w:cs="Times New Roman"/>
          <w:szCs w:val="24"/>
          <w:lang w:eastAsia="nl-NL"/>
        </w:rPr>
        <w:t xml:space="preserve"> niet helemaal goed mogelijk is i.v.m. onrijpheid van de data </w:t>
      </w:r>
      <w:r w:rsidRPr="00F74FAA">
        <w:rPr>
          <w:rFonts w:eastAsia="Times New Roman" w:cs="Times New Roman"/>
          <w:i/>
          <w:iCs/>
          <w:szCs w:val="24"/>
          <w:lang w:eastAsia="nl-NL"/>
        </w:rPr>
        <w:t>(Greenhalgh et al., Pharmacoeconomics 2013)</w:t>
      </w:r>
      <w:r w:rsidRPr="00F74FAA">
        <w:rPr>
          <w:rFonts w:eastAsia="Times New Roman" w:cs="Times New Roman"/>
          <w:szCs w:val="24"/>
          <w:lang w:eastAsia="nl-NL"/>
        </w:rPr>
        <w:t>.</w:t>
      </w:r>
    </w:p>
    <w:p w14:paraId="0C311B50"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Het voordeel van onderhoudsbehandeling met rituximab is vastgesteld na inductiebehandeling met rituximab monotherapie en chemotherapie (FC(M), CVP en CHOP), al dan niet in combinatie met rituximab. Er zijn nog geen data gepubliceerd over de voor- en nadelen van rituximab onderhoudsbehandeling na bendamustine i c.m. rituximab. </w:t>
      </w:r>
      <w:r w:rsidRPr="00103E1B">
        <w:rPr>
          <w:rFonts w:eastAsia="Times New Roman" w:cs="Times New Roman"/>
          <w:szCs w:val="24"/>
          <w:lang w:eastAsia="nl-NL"/>
        </w:rPr>
        <w:t>Preliminaire data van de GALLIUM studie geven enige zorg vanwege</w:t>
      </w:r>
      <w:r w:rsidRPr="00103E1B">
        <w:rPr>
          <w:rFonts w:eastAsia="Times New Roman" w:cs="Cambria"/>
          <w:szCs w:val="24"/>
          <w:lang w:eastAsia="nl-NL"/>
        </w:rPr>
        <w:t>﻿</w:t>
      </w:r>
      <w:r w:rsidRPr="00103E1B">
        <w:rPr>
          <w:rFonts w:eastAsia="Times New Roman" w:cs="Times New Roman"/>
          <w:szCs w:val="24"/>
          <w:lang w:eastAsia="nl-NL"/>
        </w:rPr>
        <w:t xml:space="preserve"> mogelijke oversterfte in pati</w:t>
      </w:r>
      <w:r w:rsidRPr="00103E1B">
        <w:rPr>
          <w:rFonts w:eastAsia="Times New Roman" w:cs="Cambria"/>
          <w:szCs w:val="24"/>
          <w:lang w:eastAsia="nl-NL"/>
        </w:rPr>
        <w:t>ë</w:t>
      </w:r>
      <w:r w:rsidRPr="00103E1B">
        <w:rPr>
          <w:rFonts w:eastAsia="Times New Roman" w:cs="Times New Roman"/>
          <w:szCs w:val="24"/>
          <w:lang w:eastAsia="nl-NL"/>
        </w:rPr>
        <w:t>nten behandeld met bendamustine i.c.m. een anti-CD20 antistof</w:t>
      </w:r>
      <w:r w:rsidRPr="00103E1B">
        <w:rPr>
          <w:rFonts w:eastAsia="Times New Roman" w:cs="Cambria"/>
          <w:szCs w:val="24"/>
          <w:lang w:eastAsia="nl-NL"/>
        </w:rPr>
        <w:t>﻿</w:t>
      </w:r>
      <w:r w:rsidRPr="00103E1B">
        <w:rPr>
          <w:rFonts w:eastAsia="Times New Roman" w:cs="Times New Roman"/>
          <w:szCs w:val="24"/>
          <w:lang w:eastAsia="nl-NL"/>
        </w:rPr>
        <w:t xml:space="preserve"> (</w:t>
      </w:r>
      <w:r w:rsidRPr="00103E1B">
        <w:rPr>
          <w:rFonts w:eastAsia="Times New Roman" w:cs="Times New Roman"/>
          <w:i/>
          <w:iCs/>
          <w:szCs w:val="24"/>
          <w:lang w:eastAsia="nl-NL"/>
        </w:rPr>
        <w:t xml:space="preserve">Hiddeman et al., </w:t>
      </w:r>
      <w:r w:rsidR="00197D0E" w:rsidRPr="00103E1B">
        <w:rPr>
          <w:rFonts w:eastAsia="Times New Roman" w:cs="Times New Roman"/>
          <w:i/>
          <w:iCs/>
          <w:szCs w:val="24"/>
          <w:lang w:eastAsia="nl-NL"/>
        </w:rPr>
        <w:t>J Clin Oncol 2018</w:t>
      </w:r>
      <w:r w:rsidRPr="00103E1B">
        <w:rPr>
          <w:rFonts w:eastAsia="Times New Roman" w:cs="Times New Roman"/>
          <w:szCs w:val="24"/>
          <w:lang w:eastAsia="nl-NL"/>
        </w:rPr>
        <w:t>). Voorlopig is dan ook voorzichtigheid geboden.</w:t>
      </w:r>
    </w:p>
    <w:p w14:paraId="52F18B60"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De werkgroep is dan ook van mening dat onderhoudsbehandeling na eerstelijns inductie behandeling op individuele basis overwogen moet worden. De patië</w:t>
      </w:r>
      <w:r w:rsidRPr="00103E1B">
        <w:rPr>
          <w:rFonts w:eastAsia="Times New Roman" w:cs="Cambria"/>
          <w:szCs w:val="24"/>
          <w:lang w:eastAsia="nl-NL"/>
        </w:rPr>
        <w:t>﻿</w:t>
      </w:r>
      <w:r w:rsidRPr="00103E1B">
        <w:rPr>
          <w:rFonts w:eastAsia="Times New Roman" w:cs="Times New Roman"/>
          <w:szCs w:val="24"/>
          <w:lang w:eastAsia="nl-NL"/>
        </w:rPr>
        <w:t>nt voorkeuren m.b.t. tot de voor- en nadelen spelen hierin een belangrijke rol</w:t>
      </w:r>
      <w:r w:rsidRPr="00103E1B">
        <w:rPr>
          <w:rFonts w:eastAsia="Times New Roman" w:cs="Cambria"/>
          <w:szCs w:val="24"/>
          <w:lang w:eastAsia="nl-NL"/>
        </w:rPr>
        <w:t>﻿</w:t>
      </w:r>
      <w:r w:rsidRPr="00103E1B">
        <w:rPr>
          <w:rFonts w:eastAsia="Times New Roman" w:cs="Times New Roman"/>
          <w:szCs w:val="24"/>
          <w:lang w:eastAsia="nl-NL"/>
        </w:rPr>
        <w:t>.</w:t>
      </w:r>
      <w:r w:rsidRPr="00103E1B">
        <w:rPr>
          <w:rFonts w:eastAsia="Times New Roman" w:cs="Cambria"/>
          <w:szCs w:val="24"/>
          <w:lang w:eastAsia="nl-NL"/>
        </w:rPr>
        <w:t> </w:t>
      </w:r>
      <w:r w:rsidRPr="00103E1B">
        <w:rPr>
          <w:rFonts w:eastAsia="Times New Roman" w:cs="Times New Roman"/>
          <w:szCs w:val="24"/>
          <w:lang w:eastAsia="nl-NL"/>
        </w:rPr>
        <w:t>Indien in de eerste lijn is afgezien van onderhoudsbehandeling, beveelt de werkgroep onderhoudsbehandeling in de tweede lijn, vanwege het aangetoonde overlevingsvoordeel, sterk aan</w:t>
      </w:r>
      <w:r w:rsidRPr="00103E1B">
        <w:rPr>
          <w:rFonts w:eastAsia="Times New Roman" w:cs="Cambria"/>
          <w:szCs w:val="24"/>
          <w:lang w:eastAsia="nl-NL"/>
        </w:rPr>
        <w:t>﻿</w:t>
      </w:r>
      <w:r w:rsidRPr="00103E1B">
        <w:rPr>
          <w:rFonts w:eastAsia="Times New Roman" w:cs="Cambria"/>
          <w:i/>
          <w:iCs/>
          <w:szCs w:val="24"/>
          <w:lang w:eastAsia="nl-NL"/>
        </w:rPr>
        <w:t>﻿</w:t>
      </w:r>
      <w:r w:rsidRPr="00103E1B">
        <w:rPr>
          <w:rFonts w:eastAsia="Times New Roman" w:cs="Times New Roman"/>
          <w:szCs w:val="24"/>
          <w:lang w:eastAsia="nl-NL"/>
        </w:rPr>
        <w:t>.</w:t>
      </w:r>
    </w:p>
    <w:p w14:paraId="177CCE60" w14:textId="3CE1DCA6"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Cambria"/>
          <w:szCs w:val="24"/>
          <w:lang w:eastAsia="nl-NL"/>
        </w:rPr>
        <w:t>﻿</w:t>
      </w:r>
      <w:r w:rsidRPr="00103E1B">
        <w:rPr>
          <w:rFonts w:eastAsia="Times New Roman" w:cs="Times New Roman"/>
          <w:szCs w:val="24"/>
          <w:lang w:eastAsia="nl-NL"/>
        </w:rPr>
        <w:t>Er zijn geen vergelijkende studies verricht tussen de verschillende onderhoudsschema's. Een recente studie heeft wel aangetoond dat een langdurig onderhoudsschema (tot maximaal 5 jaar), geen voordeel bie</w:t>
      </w:r>
      <w:r w:rsidRPr="00103E1B">
        <w:rPr>
          <w:rFonts w:eastAsia="Times New Roman" w:cs="Cambria"/>
          <w:szCs w:val="24"/>
          <w:lang w:eastAsia="nl-NL"/>
        </w:rPr>
        <w:t>﻿</w:t>
      </w:r>
      <w:r w:rsidRPr="00103E1B">
        <w:rPr>
          <w:rFonts w:eastAsia="Times New Roman" w:cs="Times New Roman"/>
          <w:szCs w:val="24"/>
          <w:lang w:eastAsia="nl-NL"/>
        </w:rPr>
        <w:t xml:space="preserve">dt in vergelijking met een kortere behandeling (8 maanden) m.b.t. 'event free survival' en overleving </w:t>
      </w:r>
      <w:r w:rsidRPr="00103E1B">
        <w:rPr>
          <w:rFonts w:eastAsia="Times New Roman" w:cs="Times New Roman"/>
          <w:i/>
          <w:iCs/>
          <w:szCs w:val="24"/>
          <w:lang w:eastAsia="nl-NL"/>
        </w:rPr>
        <w:t>(Taverna et al.. J Clin Oncol 2016).</w:t>
      </w:r>
      <w:r w:rsidR="00CA3741" w:rsidRPr="00103E1B">
        <w:rPr>
          <w:rFonts w:eastAsia="Times New Roman" w:cs="Times New Roman"/>
          <w:iCs/>
          <w:szCs w:val="24"/>
          <w:lang w:eastAsia="nl-NL"/>
        </w:rPr>
        <w:t xml:space="preserve"> Ook de eerste uitkomsten van gerandomiseerde studie in patiënten met iNHL in PR/CR na eerstelijnsbehandeling met CIT</w:t>
      </w:r>
      <w:r w:rsidR="00D02149" w:rsidRPr="00103E1B">
        <w:rPr>
          <w:rFonts w:eastAsia="Times New Roman" w:cs="Times New Roman"/>
          <w:iCs/>
          <w:szCs w:val="24"/>
          <w:lang w:eastAsia="nl-NL"/>
        </w:rPr>
        <w:t xml:space="preserve"> tonen geen verschil in PFS tussen rituximab onderhoud (s.c.) gedurende 2 jaar versus onderhoud tot aan progressie (MABCUTE trial, </w:t>
      </w:r>
      <w:r w:rsidR="00D02149" w:rsidRPr="00103E1B">
        <w:rPr>
          <w:rFonts w:eastAsia="Times New Roman" w:cs="Times New Roman"/>
          <w:i/>
          <w:iCs/>
          <w:szCs w:val="24"/>
          <w:lang w:eastAsia="nl-NL"/>
        </w:rPr>
        <w:t>Rule et al., EHA 2019</w:t>
      </w:r>
      <w:r w:rsidR="00D02149" w:rsidRPr="00103E1B">
        <w:rPr>
          <w:rFonts w:eastAsia="Times New Roman" w:cs="Times New Roman"/>
          <w:iCs/>
          <w:szCs w:val="24"/>
          <w:lang w:eastAsia="nl-NL"/>
        </w:rPr>
        <w:t>).</w:t>
      </w:r>
      <w:r w:rsidRPr="00103E1B">
        <w:rPr>
          <w:rFonts w:eastAsia="Times New Roman" w:cs="Times New Roman"/>
          <w:i/>
          <w:iCs/>
          <w:szCs w:val="24"/>
          <w:lang w:eastAsia="nl-NL"/>
        </w:rPr>
        <w:t xml:space="preserve"> </w:t>
      </w:r>
      <w:r w:rsidRPr="00103E1B">
        <w:rPr>
          <w:rFonts w:eastAsia="Times New Roman" w:cs="Times New Roman"/>
          <w:szCs w:val="24"/>
          <w:lang w:eastAsia="nl-NL"/>
        </w:rPr>
        <w:t>De werkgroep adviseert de tot op heden in studies meest toegepaste schema's te gebruiken; d.w.z twee- of</w:t>
      </w:r>
      <w:r w:rsidRPr="00103E1B">
        <w:rPr>
          <w:rFonts w:eastAsia="Times New Roman" w:cs="Cambria"/>
          <w:szCs w:val="24"/>
          <w:lang w:eastAsia="nl-NL"/>
        </w:rPr>
        <w:t>﻿</w:t>
      </w:r>
      <w:r w:rsidRPr="00103E1B">
        <w:rPr>
          <w:rFonts w:eastAsia="Times New Roman" w:cs="Times New Roman"/>
          <w:szCs w:val="24"/>
          <w:shd w:val="clear" w:color="auto" w:fill="FFFFFF"/>
          <w:lang w:eastAsia="nl-NL"/>
        </w:rPr>
        <w:t xml:space="preserve"> driemaandelijkse </w:t>
      </w:r>
      <w:r w:rsidRPr="00103E1B">
        <w:rPr>
          <w:rFonts w:eastAsia="Times New Roman" w:cs="Cambria"/>
          <w:szCs w:val="24"/>
          <w:shd w:val="clear" w:color="auto" w:fill="FFFFFF"/>
          <w:lang w:eastAsia="nl-NL"/>
        </w:rPr>
        <w:t>﻿</w:t>
      </w:r>
      <w:r w:rsidRPr="00103E1B">
        <w:rPr>
          <w:rFonts w:eastAsia="Times New Roman" w:cs="Times New Roman"/>
          <w:szCs w:val="24"/>
          <w:lang w:eastAsia="nl-NL"/>
        </w:rPr>
        <w:t>giften (375 mg/m2) gedurende 2 jaar (</w:t>
      </w:r>
      <w:r w:rsidRPr="00103E1B">
        <w:rPr>
          <w:rFonts w:eastAsia="Times New Roman" w:cs="Times New Roman"/>
          <w:i/>
          <w:iCs/>
          <w:szCs w:val="24"/>
          <w:lang w:eastAsia="nl-NL"/>
        </w:rPr>
        <w:t>Salles et al., Lancet 2011 en ASH 2013; van Oers et al., J Clin Oncol 2010</w:t>
      </w:r>
      <w:r w:rsidRPr="00103E1B">
        <w:rPr>
          <w:rFonts w:eastAsia="Times New Roman" w:cs="Times New Roman"/>
          <w:szCs w:val="24"/>
          <w:lang w:eastAsia="nl-NL"/>
        </w:rPr>
        <w:t>). Hoewel in de studies in de eerste lijn voornamelijk gebruik is gemaakt van het tweemaandelijkse schema, is het voordeel dat behaald is met het</w:t>
      </w:r>
      <w:r w:rsidRPr="00103E1B">
        <w:rPr>
          <w:rFonts w:eastAsia="Times New Roman" w:cs="Cambria"/>
          <w:szCs w:val="24"/>
          <w:lang w:eastAsia="nl-NL"/>
        </w:rPr>
        <w:t>﻿</w:t>
      </w:r>
      <w:r w:rsidRPr="00103E1B">
        <w:rPr>
          <w:rFonts w:eastAsia="Times New Roman" w:cs="Times New Roman"/>
          <w:szCs w:val="24"/>
          <w:lang w:eastAsia="nl-NL"/>
        </w:rPr>
        <w:t xml:space="preserve"> driemaandelijks schema na tweedelijnsbehandeling</w:t>
      </w:r>
      <w:r w:rsidRPr="00103E1B">
        <w:rPr>
          <w:rFonts w:eastAsia="Times New Roman" w:cs="Cambria"/>
          <w:szCs w:val="24"/>
          <w:lang w:eastAsia="nl-NL"/>
        </w:rPr>
        <w:t>﻿</w:t>
      </w:r>
      <w:r w:rsidRPr="00103E1B">
        <w:rPr>
          <w:rFonts w:eastAsia="Times New Roman" w:cs="Times New Roman"/>
          <w:szCs w:val="24"/>
          <w:lang w:eastAsia="nl-NL"/>
        </w:rPr>
        <w:t xml:space="preserve"> vergelijkbaar. H</w:t>
      </w:r>
      <w:r w:rsidRPr="00103E1B">
        <w:rPr>
          <w:rFonts w:eastAsia="Times New Roman" w:cs="Cambria"/>
          <w:szCs w:val="24"/>
          <w:lang w:eastAsia="nl-NL"/>
        </w:rPr>
        <w:t>﻿</w:t>
      </w:r>
      <w:r w:rsidRPr="00103E1B">
        <w:rPr>
          <w:rFonts w:eastAsia="Times New Roman" w:cs="Times New Roman"/>
          <w:szCs w:val="24"/>
          <w:lang w:eastAsia="nl-NL"/>
        </w:rPr>
        <w:t>et is daarom aanne</w:t>
      </w:r>
      <w:r w:rsidR="003619FA" w:rsidRPr="00103E1B">
        <w:rPr>
          <w:rFonts w:eastAsia="Times New Roman" w:cs="Times New Roman"/>
          <w:szCs w:val="24"/>
          <w:lang w:eastAsia="nl-NL"/>
        </w:rPr>
        <w:t>me</w:t>
      </w:r>
      <w:r w:rsidRPr="00103E1B">
        <w:rPr>
          <w:rFonts w:eastAsia="Times New Roman" w:cs="Times New Roman"/>
          <w:szCs w:val="24"/>
          <w:lang w:eastAsia="nl-NL"/>
        </w:rPr>
        <w:t>lijk dat de effectiviteit van deze schema's elkaar niet veel ontloopt.</w:t>
      </w:r>
    </w:p>
    <w:p w14:paraId="2A05ECF4" w14:textId="074D8EB8"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Andere openstaande vragen waarop in toekomstige studies een antwoord moet worden gevonden zijn: kan de keuze voor onderhoudsbehandeling gestuurd worden door bekende klinische risicofactoren en kan de onderhoudsbehandeling aangepast worden aan de hand van 'minimal residual </w:t>
      </w:r>
      <w:r w:rsidR="0063124C" w:rsidRPr="00103E1B">
        <w:rPr>
          <w:rFonts w:eastAsia="Times New Roman" w:cs="Times New Roman"/>
          <w:szCs w:val="24"/>
          <w:lang w:eastAsia="nl-NL"/>
        </w:rPr>
        <w:t>disase' (MRD) gegevens tijdens/</w:t>
      </w:r>
      <w:r w:rsidRPr="00103E1B">
        <w:rPr>
          <w:rFonts w:eastAsia="Times New Roman" w:cs="Times New Roman"/>
          <w:szCs w:val="24"/>
          <w:lang w:eastAsia="nl-NL"/>
        </w:rPr>
        <w:t>na de behandeling?</w:t>
      </w:r>
    </w:p>
    <w:p w14:paraId="6981AAFA" w14:textId="77777777" w:rsidR="002857F5" w:rsidRPr="00103E1B" w:rsidRDefault="002857F5" w:rsidP="00E8660D">
      <w:pPr>
        <w:rPr>
          <w:b/>
          <w:bCs/>
          <w:sz w:val="27"/>
          <w:szCs w:val="27"/>
          <w:lang w:val="en-US" w:eastAsia="nl-NL"/>
        </w:rPr>
      </w:pPr>
      <w:bookmarkStart w:id="113" w:name="_Toc10718207"/>
      <w:bookmarkStart w:id="114" w:name="_Toc12370826"/>
      <w:r w:rsidRPr="00103E1B">
        <w:rPr>
          <w:rFonts w:cs="Cambria"/>
          <w:b/>
          <w:bCs/>
          <w:sz w:val="27"/>
          <w:szCs w:val="27"/>
          <w:lang w:eastAsia="nl-NL"/>
        </w:rPr>
        <w:t>﻿</w:t>
      </w:r>
      <w:r w:rsidRPr="00103E1B">
        <w:rPr>
          <w:b/>
          <w:bCs/>
          <w:lang w:val="en-US" w:eastAsia="nl-NL"/>
        </w:rPr>
        <w:t>Referenties</w:t>
      </w:r>
      <w:r w:rsidRPr="00103E1B">
        <w:rPr>
          <w:rFonts w:cs="Cambria"/>
          <w:b/>
          <w:bCs/>
          <w:sz w:val="27"/>
          <w:szCs w:val="27"/>
          <w:lang w:eastAsia="nl-NL"/>
        </w:rPr>
        <w:t>﻿</w:t>
      </w:r>
      <w:bookmarkEnd w:id="113"/>
      <w:bookmarkEnd w:id="114"/>
    </w:p>
    <w:p w14:paraId="2E893521"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Greenhalgh J</w:t>
      </w:r>
      <w:r w:rsidRPr="00103E1B">
        <w:rPr>
          <w:rFonts w:eastAsia="Times New Roman" w:cs="Times New Roman"/>
          <w:sz w:val="20"/>
          <w:szCs w:val="20"/>
          <w:lang w:val="en-US" w:eastAsia="nl-NL"/>
        </w:rPr>
        <w:t>, Bagust A, Boland A, et al</w:t>
      </w:r>
      <w:r w:rsidRPr="00103E1B">
        <w:rPr>
          <w:rFonts w:eastAsia="Times New Roman" w:cs="Cambria"/>
          <w:sz w:val="20"/>
          <w:szCs w:val="20"/>
          <w:lang w:eastAsia="nl-NL"/>
        </w:rPr>
        <w:t>﻿</w:t>
      </w:r>
      <w:r w:rsidRPr="00103E1B">
        <w:rPr>
          <w:rFonts w:eastAsia="Times New Roman" w:cs="Times New Roman"/>
          <w:sz w:val="20"/>
          <w:szCs w:val="20"/>
          <w:lang w:val="en-US" w:eastAsia="nl-NL"/>
        </w:rPr>
        <w:t>. Rituximab for the first-line maintenance treatment of follicular non-Hodgkin's lymphoma : a NICE single technology appraisal. Pharmacoe</w:t>
      </w:r>
      <w:r w:rsidR="001978A9" w:rsidRPr="00103E1B">
        <w:rPr>
          <w:rFonts w:eastAsia="Times New Roman" w:cs="Times New Roman"/>
          <w:sz w:val="20"/>
          <w:szCs w:val="20"/>
          <w:lang w:val="en-US" w:eastAsia="nl-NL"/>
        </w:rPr>
        <w:t>conomics. 2013 May;31(5):403-13</w:t>
      </w:r>
    </w:p>
    <w:p w14:paraId="60C7F393" w14:textId="77777777" w:rsidR="00197D0E" w:rsidRPr="00F74FAA" w:rsidRDefault="00197D0E" w:rsidP="00197D0E">
      <w:pPr>
        <w:spacing w:line="240" w:lineRule="auto"/>
        <w:rPr>
          <w:rFonts w:cs="Times New Roman"/>
          <w:sz w:val="20"/>
          <w:szCs w:val="20"/>
        </w:rPr>
      </w:pPr>
      <w:r w:rsidRPr="00103E1B">
        <w:rPr>
          <w:rFonts w:cs="Times New Roman"/>
          <w:sz w:val="20"/>
          <w:szCs w:val="20"/>
          <w:u w:val="single"/>
          <w:lang w:val="en-US"/>
        </w:rPr>
        <w:t>Hiddemann W</w:t>
      </w:r>
      <w:r w:rsidRPr="00103E1B">
        <w:rPr>
          <w:rFonts w:cs="Times New Roman"/>
          <w:sz w:val="20"/>
          <w:szCs w:val="20"/>
          <w:lang w:val="en-US"/>
        </w:rPr>
        <w:t xml:space="preserve">, Barbui AM, Canales MA et al., Immunochemotherapy With Obinutuzumab or Rituximab for Previously Untreated Follicular Lymphoma in the GALLIUM Study: Influence of Chemotherapy on Efficacy and Safety. </w:t>
      </w:r>
      <w:r w:rsidRPr="00103E1B">
        <w:rPr>
          <w:rFonts w:cs="Times New Roman"/>
          <w:sz w:val="20"/>
          <w:szCs w:val="20"/>
        </w:rPr>
        <w:t>J Clin Oncol. 2018 Aug 10;36(23):2395-404</w:t>
      </w:r>
    </w:p>
    <w:p w14:paraId="71D83E44"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lastRenderedPageBreak/>
        <w:t>van Oers MH</w:t>
      </w:r>
      <w:r w:rsidRPr="00F74FAA">
        <w:rPr>
          <w:rFonts w:eastAsia="Times New Roman" w:cs="Times New Roman"/>
          <w:sz w:val="20"/>
          <w:szCs w:val="20"/>
          <w:lang w:eastAsia="nl-NL"/>
        </w:rPr>
        <w:t>, Van Glabbeke M, Giurgea L,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 xml:space="preserve">Rituximab maintenance treatment of relapsed/resistant follicular non-Hodgkin's lymphoma: long-term outcome of the EORTC 20981 phase III randomized intergroup </w:t>
      </w:r>
      <w:r w:rsidRPr="00103E1B">
        <w:rPr>
          <w:rFonts w:eastAsia="Times New Roman" w:cs="Times New Roman"/>
          <w:sz w:val="20"/>
          <w:szCs w:val="20"/>
          <w:lang w:val="en-US" w:eastAsia="nl-NL"/>
        </w:rPr>
        <w:t>study. J Clin O</w:t>
      </w:r>
      <w:r w:rsidR="001978A9" w:rsidRPr="00103E1B">
        <w:rPr>
          <w:rFonts w:eastAsia="Times New Roman" w:cs="Times New Roman"/>
          <w:sz w:val="20"/>
          <w:szCs w:val="20"/>
          <w:lang w:val="en-US" w:eastAsia="nl-NL"/>
        </w:rPr>
        <w:t>ncol. 2010 Jun 10;28(17):2853-8</w:t>
      </w:r>
    </w:p>
    <w:p w14:paraId="04C858CA" w14:textId="12ED23FE" w:rsidR="00CA3741" w:rsidRDefault="00CA3741" w:rsidP="00CA3741">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Rule S</w:t>
      </w:r>
      <w:r w:rsidRPr="00103E1B">
        <w:rPr>
          <w:rFonts w:eastAsia="Times New Roman" w:cs="Times New Roman"/>
          <w:sz w:val="20"/>
          <w:szCs w:val="20"/>
          <w:lang w:val="en-US" w:eastAsia="nl-NL"/>
        </w:rPr>
        <w:t>, Gois Barreto W, Briones J et al. Efficacy and safety of prolonged maintenance with subcutaneous rituximab in patients with relapsed or refractory indolent non-Hodgkin lymphoma: results of the phase III MABCUTE study. EHA 2019 abstract 101</w:t>
      </w:r>
    </w:p>
    <w:p w14:paraId="0FD9BE2D" w14:textId="45C0CF79" w:rsidR="002857F5" w:rsidRPr="00F74FAA" w:rsidRDefault="002857F5" w:rsidP="00CA3741">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Salles G</w:t>
      </w:r>
      <w:r w:rsidRPr="00F74FAA">
        <w:rPr>
          <w:rFonts w:eastAsia="Times New Roman" w:cs="Times New Roman"/>
          <w:sz w:val="20"/>
          <w:szCs w:val="20"/>
          <w:lang w:val="en-US" w:eastAsia="nl-NL"/>
        </w:rPr>
        <w:t>, Seymour JF, Offner F, et al</w:t>
      </w:r>
      <w:r w:rsidRPr="00F74FAA">
        <w:rPr>
          <w:rFonts w:eastAsia="Times New Roman" w:cs="Cambria"/>
          <w:sz w:val="20"/>
          <w:szCs w:val="20"/>
          <w:lang w:eastAsia="nl-NL"/>
        </w:rPr>
        <w:t>﻿</w:t>
      </w:r>
      <w:r w:rsidRPr="00F74FAA">
        <w:rPr>
          <w:rFonts w:eastAsia="Times New Roman" w:cs="Times New Roman"/>
          <w:sz w:val="20"/>
          <w:szCs w:val="20"/>
          <w:lang w:val="en-US" w:eastAsia="nl-NL"/>
        </w:rPr>
        <w:t>. Rituximab maintenance for 2 years in patients with high tumour burden follicular lymphoma responding to rituximab plus chemotherapy (PRIMA): a phase 3, randomised controlled trial. Lan</w:t>
      </w:r>
      <w:r w:rsidR="001978A9" w:rsidRPr="00F74FAA">
        <w:rPr>
          <w:rFonts w:eastAsia="Times New Roman" w:cs="Times New Roman"/>
          <w:sz w:val="20"/>
          <w:szCs w:val="20"/>
          <w:lang w:val="en-US" w:eastAsia="nl-NL"/>
        </w:rPr>
        <w:t>cet. 2011 Jan 1;377(9759):42-51</w:t>
      </w:r>
    </w:p>
    <w:p w14:paraId="2F61876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Salles G</w:t>
      </w:r>
      <w:r w:rsidRPr="00F74FAA">
        <w:rPr>
          <w:rFonts w:eastAsia="Times New Roman" w:cs="Times New Roman"/>
          <w:sz w:val="20"/>
          <w:szCs w:val="20"/>
          <w:lang w:val="en-US" w:eastAsia="nl-NL"/>
        </w:rPr>
        <w:t>, Seymour JF,  Feugier P, et al</w:t>
      </w:r>
      <w:r w:rsidRPr="00F74FAA">
        <w:rPr>
          <w:rFonts w:eastAsia="Times New Roman" w:cs="Cambria"/>
          <w:sz w:val="20"/>
          <w:szCs w:val="20"/>
          <w:lang w:eastAsia="nl-NL"/>
        </w:rPr>
        <w:t>﻿</w:t>
      </w:r>
      <w:r w:rsidRPr="00F74FAA">
        <w:rPr>
          <w:rFonts w:eastAsia="Times New Roman" w:cs="Times New Roman"/>
          <w:sz w:val="20"/>
          <w:szCs w:val="20"/>
          <w:lang w:val="en-US" w:eastAsia="nl-NL"/>
        </w:rPr>
        <w:t>. Updated 6 Year Follow-Up Of The PRIMA Study Confirms The Benefit Of 2-Year Rituximab Maintenance In Follicular Lymphoma Patients Responding To Frontline Immunochemotherapy. Blood 2013 122:509</w:t>
      </w:r>
    </w:p>
    <w:p w14:paraId="4B94906D" w14:textId="12DA9066" w:rsidR="002857F5"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Taverna C</w:t>
      </w:r>
      <w:r w:rsidRPr="00F74FAA">
        <w:rPr>
          <w:rFonts w:eastAsia="Times New Roman" w:cs="Times New Roman"/>
          <w:sz w:val="20"/>
          <w:szCs w:val="20"/>
          <w:lang w:val="en-US" w:eastAsia="nl-NL"/>
        </w:rPr>
        <w:t>, Martinelli G, Hitz F,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Rituximab Maintenance for a Maximum of 5 Years After Single-Agent Rituximab Induction in Follicular Lymphoma: Results of the Randomized Controlled Phase III Trial SAKK 35/03. </w:t>
      </w:r>
      <w:r w:rsidRPr="00F74FAA">
        <w:rPr>
          <w:rFonts w:eastAsia="Times New Roman" w:cs="Times New Roman"/>
          <w:sz w:val="20"/>
          <w:szCs w:val="20"/>
          <w:lang w:eastAsia="nl-NL"/>
        </w:rPr>
        <w:t>J Clin O</w:t>
      </w:r>
      <w:r w:rsidR="001978A9" w:rsidRPr="00F74FAA">
        <w:rPr>
          <w:rFonts w:eastAsia="Times New Roman" w:cs="Times New Roman"/>
          <w:sz w:val="20"/>
          <w:szCs w:val="20"/>
          <w:lang w:eastAsia="nl-NL"/>
        </w:rPr>
        <w:t>ncol. 2016 Feb 10;34(5):495-500</w:t>
      </w:r>
    </w:p>
    <w:p w14:paraId="65E25359" w14:textId="3A1FCB0D" w:rsidR="007F3961" w:rsidRDefault="007F3961" w:rsidP="002857F5">
      <w:pPr>
        <w:spacing w:before="100" w:beforeAutospacing="1" w:after="100" w:afterAutospacing="1" w:line="240" w:lineRule="auto"/>
        <w:rPr>
          <w:rFonts w:eastAsia="Times New Roman" w:cs="Times New Roman"/>
          <w:sz w:val="20"/>
          <w:szCs w:val="20"/>
          <w:lang w:eastAsia="nl-NL"/>
        </w:rPr>
      </w:pPr>
    </w:p>
    <w:p w14:paraId="70BD7F32" w14:textId="77777777" w:rsidR="007F3961" w:rsidRPr="00F74FAA" w:rsidRDefault="007F3961" w:rsidP="002857F5">
      <w:pPr>
        <w:spacing w:before="100" w:beforeAutospacing="1" w:after="100" w:afterAutospacing="1" w:line="240" w:lineRule="auto"/>
        <w:rPr>
          <w:rFonts w:eastAsia="Times New Roman" w:cs="Times New Roman"/>
          <w:sz w:val="20"/>
          <w:szCs w:val="20"/>
          <w:lang w:eastAsia="nl-NL"/>
        </w:rPr>
      </w:pPr>
    </w:p>
    <w:p w14:paraId="245B21BD" w14:textId="77777777" w:rsidR="002857F5" w:rsidRPr="00F74FAA" w:rsidRDefault="002857F5" w:rsidP="00E8660D">
      <w:pPr>
        <w:pStyle w:val="Kop3"/>
      </w:pPr>
      <w:bookmarkStart w:id="115" w:name="_Toc19879906"/>
      <w:r w:rsidRPr="00F74FAA">
        <w:t xml:space="preserve">Autologe stamceltransplantatie </w:t>
      </w:r>
      <w:r w:rsidR="0028173B" w:rsidRPr="00F74FAA">
        <w:t>(uitgangsvraag 7)</w:t>
      </w:r>
      <w:bookmarkEnd w:id="115"/>
    </w:p>
    <w:p w14:paraId="572A080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0281FEFC"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zijn de indicaties voor autologe stamceltransplantatie in FL?</w:t>
      </w:r>
    </w:p>
    <w:p w14:paraId="501FBD3F" w14:textId="77777777" w:rsidR="007B173C" w:rsidRPr="00F74FAA" w:rsidRDefault="007B173C" w:rsidP="002857F5">
      <w:pPr>
        <w:spacing w:after="0" w:line="240" w:lineRule="auto"/>
        <w:rPr>
          <w:rFonts w:eastAsia="Times New Roman" w:cs="Times New Roman"/>
          <w:szCs w:val="24"/>
          <w:lang w:eastAsia="nl-NL"/>
        </w:rPr>
      </w:pPr>
    </w:p>
    <w:p w14:paraId="6CAC007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0BDEE578" w14:textId="77777777" w:rsidR="00B805C5" w:rsidRPr="00103E1B" w:rsidRDefault="00B805C5" w:rsidP="00B805C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Hoge dosis chemotherapie + autologe stamceltransplantatie dient overwogen te worden bij gerecidiveerd FL, vooral na reïnductiebehandeling van een recidief dat binnen 2 jaar na R-chemo (minimaal R-CVP) is opgetreden.</w:t>
      </w:r>
    </w:p>
    <w:p w14:paraId="0115D5F5" w14:textId="77777777" w:rsidR="00B805C5" w:rsidRPr="00FB3ED0" w:rsidRDefault="00B805C5" w:rsidP="00B805C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De optimale timing van autologe stamceltransplantatie is na/ ter consolidatie van het eerste of tweede recidief, omdat het voordeel, vooral m.b.t. PFS, afneemt na 3 of meer eerdere behandelingen.</w:t>
      </w:r>
    </w:p>
    <w:p w14:paraId="53C205B2" w14:textId="2AD68413" w:rsidR="002857F5" w:rsidRPr="00F74FAA" w:rsidRDefault="00FB3ED0" w:rsidP="002857F5">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Verdere a</w:t>
      </w:r>
      <w:r w:rsidR="002857F5" w:rsidRPr="00F74FAA">
        <w:rPr>
          <w:rFonts w:eastAsia="Times New Roman" w:cs="Times New Roman"/>
          <w:szCs w:val="24"/>
          <w:lang w:eastAsia="nl-NL"/>
        </w:rPr>
        <w:t>rgumenten voor autologe stamceltransplantati</w:t>
      </w:r>
      <w:r w:rsidR="002857F5" w:rsidRPr="00F74FAA">
        <w:rPr>
          <w:rFonts w:eastAsia="Times New Roman" w:cs="Cambria"/>
          <w:szCs w:val="24"/>
          <w:lang w:eastAsia="nl-NL"/>
        </w:rPr>
        <w:t>﻿</w:t>
      </w:r>
      <w:r w:rsidR="002857F5" w:rsidRPr="00F74FAA">
        <w:rPr>
          <w:rFonts w:eastAsia="Times New Roman" w:cs="Times New Roman"/>
          <w:szCs w:val="24"/>
          <w:lang w:eastAsia="nl-NL"/>
        </w:rPr>
        <w:t>e:</w:t>
      </w:r>
    </w:p>
    <w:p w14:paraId="145418CC" w14:textId="77777777" w:rsidR="00FB3ED0" w:rsidRP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1. Er kan geen geschikte donor gevonden worden.</w:t>
      </w:r>
    </w:p>
    <w:p w14:paraId="79480D2B" w14:textId="20B76E00" w:rsidR="00FB3ED0" w:rsidRPr="00FB3ED0" w:rsidRDefault="00FB3ED0" w:rsidP="00FB3ED0">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 xml:space="preserve">2. </w:t>
      </w:r>
      <w:r w:rsidRPr="00FB3ED0">
        <w:rPr>
          <w:rFonts w:eastAsia="Times New Roman" w:cs="Times New Roman"/>
          <w:szCs w:val="24"/>
          <w:lang w:eastAsia="nl-NL"/>
        </w:rPr>
        <w:t>Contra-indicaties voor een allogene stamceltransplantatie die een autologe stamceltransplantatie niet in de weg staan.</w:t>
      </w:r>
    </w:p>
    <w:p w14:paraId="0510F08C" w14:textId="77777777" w:rsidR="00FB3ED0" w:rsidRDefault="00FB3ED0" w:rsidP="00FB3ED0">
      <w:pPr>
        <w:spacing w:before="100" w:beforeAutospacing="1" w:after="100" w:afterAutospacing="1" w:line="240" w:lineRule="auto"/>
        <w:rPr>
          <w:rFonts w:eastAsia="Times New Roman" w:cs="Times New Roman"/>
          <w:szCs w:val="24"/>
          <w:lang w:eastAsia="nl-NL"/>
        </w:rPr>
      </w:pPr>
      <w:r w:rsidRPr="00FB3ED0">
        <w:rPr>
          <w:rFonts w:eastAsia="Times New Roman" w:cs="Times New Roman"/>
          <w:szCs w:val="24"/>
          <w:lang w:eastAsia="nl-NL"/>
        </w:rPr>
        <w:t>3. Transformatie van het FL (zie verder).</w:t>
      </w:r>
    </w:p>
    <w:p w14:paraId="573BAB58" w14:textId="77777777" w:rsidR="00B805C5" w:rsidRDefault="00B805C5" w:rsidP="002857F5">
      <w:pPr>
        <w:spacing w:after="0" w:line="240" w:lineRule="auto"/>
        <w:rPr>
          <w:rFonts w:eastAsia="Times New Roman" w:cs="Times New Roman"/>
          <w:szCs w:val="24"/>
          <w:u w:val="single"/>
          <w:lang w:eastAsia="nl-NL"/>
        </w:rPr>
      </w:pPr>
    </w:p>
    <w:p w14:paraId="7D70A981" w14:textId="77777777" w:rsidR="00B805C5" w:rsidRDefault="00B805C5" w:rsidP="002857F5">
      <w:pPr>
        <w:spacing w:after="0" w:line="240" w:lineRule="auto"/>
        <w:rPr>
          <w:rFonts w:eastAsia="Times New Roman" w:cs="Times New Roman"/>
          <w:szCs w:val="24"/>
          <w:u w:val="single"/>
          <w:lang w:eastAsia="nl-NL"/>
        </w:rPr>
      </w:pPr>
    </w:p>
    <w:p w14:paraId="35F318EB" w14:textId="06A8311C"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lastRenderedPageBreak/>
        <w:t>Inleiding</w:t>
      </w:r>
      <w:r w:rsidRPr="00F74FAA">
        <w:rPr>
          <w:rFonts w:eastAsia="Times New Roman" w:cs="Times New Roman"/>
          <w:szCs w:val="24"/>
          <w:lang w:eastAsia="nl-NL"/>
        </w:rPr>
        <w:t>: </w:t>
      </w:r>
    </w:p>
    <w:p w14:paraId="4A0FB5BA"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Er zijn voor het FL verschillende behandelmogelijkheden voorhanden, ook voor een recidief. De verwachting is bovendien dat meerdere nieuwe middelen binnenkort een plaats in de behandeling zullen krijgen. Dat maakt dat de toepassing van stamceltransplantatie (autoloog of allogeen) nauwkeurig overwogen moet worden. Beschikbare biologische en genetische risicofactoren zijn onvoldoende om de keuze richting autoloog of allogeen te sturen; de keuze hangt af van patiëntkarakteristieken en klinisch beloop, en moet op individuele basis gemaakt worden. </w:t>
      </w:r>
    </w:p>
    <w:p w14:paraId="57BB8FEA" w14:textId="77777777" w:rsidR="007B173C" w:rsidRPr="00F74FAA" w:rsidRDefault="007B173C" w:rsidP="002857F5">
      <w:pPr>
        <w:spacing w:line="240" w:lineRule="auto"/>
        <w:rPr>
          <w:rFonts w:eastAsia="Times New Roman" w:cs="Times New Roman"/>
          <w:szCs w:val="24"/>
          <w:lang w:eastAsia="nl-NL"/>
        </w:rPr>
      </w:pPr>
    </w:p>
    <w:p w14:paraId="518CDAB3" w14:textId="77777777"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8218"/>
      </w:tblGrid>
      <w:tr w:rsidR="002857F5" w:rsidRPr="007F3961" w14:paraId="7694F052"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AEE4F0"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9191D9"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Conclusie</w:t>
            </w:r>
            <w:r w:rsidRPr="00103E1B">
              <w:rPr>
                <w:rFonts w:eastAsia="Times New Roman" w:cs="Cambria"/>
                <w:sz w:val="20"/>
                <w:szCs w:val="20"/>
                <w:lang w:eastAsia="nl-NL"/>
              </w:rPr>
              <w:t>﻿</w:t>
            </w:r>
          </w:p>
        </w:tc>
      </w:tr>
      <w:tr w:rsidR="00FD7C51" w:rsidRPr="007F3961" w14:paraId="132D5BD3"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D4665C" w14:textId="77777777" w:rsidR="002857F5" w:rsidRPr="00103E1B" w:rsidRDefault="002857F5" w:rsidP="002857F5">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67B8E7" w14:textId="0E597E4E" w:rsidR="002857F5" w:rsidRPr="00103E1B" w:rsidRDefault="006C0C16" w:rsidP="00DD6B30">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Autologe stamceltransplantatie</w:t>
            </w:r>
            <w:r w:rsidR="002F662C" w:rsidRPr="00103E1B">
              <w:rPr>
                <w:rFonts w:eastAsia="Times New Roman" w:cs="Times New Roman"/>
                <w:sz w:val="20"/>
                <w:szCs w:val="20"/>
                <w:lang w:eastAsia="nl-NL"/>
              </w:rPr>
              <w:t xml:space="preserve"> is</w:t>
            </w:r>
            <w:r w:rsidRPr="00103E1B">
              <w:rPr>
                <w:rFonts w:eastAsia="Times New Roman" w:cs="Times New Roman"/>
                <w:sz w:val="20"/>
                <w:szCs w:val="20"/>
                <w:lang w:eastAsia="nl-NL"/>
              </w:rPr>
              <w:t xml:space="preserve"> </w:t>
            </w:r>
            <w:r w:rsidR="0063124C" w:rsidRPr="00103E1B">
              <w:rPr>
                <w:rFonts w:eastAsia="Times New Roman" w:cs="Times New Roman"/>
                <w:sz w:val="20"/>
                <w:szCs w:val="20"/>
                <w:lang w:eastAsia="nl-NL"/>
              </w:rPr>
              <w:t xml:space="preserve">zinvol </w:t>
            </w:r>
            <w:r w:rsidR="008C731F" w:rsidRPr="00103E1B">
              <w:rPr>
                <w:rFonts w:eastAsia="Times New Roman" w:cs="Times New Roman"/>
                <w:sz w:val="20"/>
                <w:szCs w:val="20"/>
                <w:lang w:eastAsia="nl-NL"/>
              </w:rPr>
              <w:t xml:space="preserve">bij </w:t>
            </w:r>
            <w:r w:rsidRPr="00103E1B">
              <w:rPr>
                <w:rFonts w:eastAsia="Times New Roman" w:cs="Times New Roman"/>
                <w:sz w:val="20"/>
                <w:szCs w:val="20"/>
                <w:lang w:eastAsia="nl-NL"/>
              </w:rPr>
              <w:t>recidief FL vooral</w:t>
            </w:r>
            <w:r w:rsidRPr="00103E1B">
              <w:rPr>
                <w:rFonts w:eastAsia="Times New Roman" w:cs="Cambria"/>
                <w:sz w:val="20"/>
                <w:szCs w:val="20"/>
                <w:lang w:eastAsia="nl-NL"/>
              </w:rPr>
              <w:t>﻿</w:t>
            </w:r>
            <w:r w:rsidRPr="00103E1B">
              <w:rPr>
                <w:rFonts w:eastAsia="Times New Roman" w:cs="Times New Roman"/>
                <w:sz w:val="20"/>
                <w:szCs w:val="20"/>
                <w:lang w:eastAsia="nl-NL"/>
              </w:rPr>
              <w:t xml:space="preserve"> binnen 2 jaar na R-chemo</w:t>
            </w:r>
            <w:r w:rsidRPr="00103E1B">
              <w:rPr>
                <w:rFonts w:eastAsia="Times New Roman" w:cs="Times New Roman"/>
                <w:i/>
                <w:iCs/>
                <w:sz w:val="20"/>
                <w:szCs w:val="20"/>
                <w:lang w:eastAsia="nl-NL"/>
              </w:rPr>
              <w:t xml:space="preserve"> </w:t>
            </w:r>
            <w:r w:rsidRPr="00103E1B">
              <w:rPr>
                <w:rFonts w:eastAsia="Times New Roman" w:cs="Cambria"/>
                <w:i/>
                <w:iCs/>
                <w:sz w:val="20"/>
                <w:szCs w:val="20"/>
                <w:lang w:eastAsia="nl-NL"/>
              </w:rPr>
              <w:t>﻿</w:t>
            </w:r>
            <w:r w:rsidRPr="00103E1B">
              <w:rPr>
                <w:rFonts w:eastAsia="Times New Roman" w:cs="Times New Roman"/>
                <w:i/>
                <w:iCs/>
                <w:sz w:val="20"/>
                <w:szCs w:val="20"/>
                <w:lang w:eastAsia="nl-NL"/>
              </w:rPr>
              <w:t>(</w:t>
            </w:r>
            <w:r w:rsidRPr="00103E1B">
              <w:rPr>
                <w:rFonts w:eastAsia="Times New Roman" w:cs="Cambria"/>
                <w:i/>
                <w:iCs/>
                <w:sz w:val="20"/>
                <w:szCs w:val="20"/>
                <w:lang w:eastAsia="nl-NL"/>
              </w:rPr>
              <w:t>﻿Jimenez et al</w:t>
            </w:r>
            <w:r w:rsidR="00DD6B30" w:rsidRPr="00103E1B">
              <w:rPr>
                <w:rFonts w:eastAsia="Times New Roman" w:cs="Cambria"/>
                <w:i/>
                <w:iCs/>
                <w:sz w:val="20"/>
                <w:szCs w:val="20"/>
                <w:lang w:eastAsia="nl-NL"/>
              </w:rPr>
              <w:t>.,</w:t>
            </w:r>
            <w:r w:rsidR="008C731F" w:rsidRPr="00103E1B">
              <w:rPr>
                <w:rFonts w:eastAsia="Times New Roman" w:cs="Times New Roman"/>
                <w:i/>
                <w:sz w:val="20"/>
                <w:szCs w:val="20"/>
                <w:lang w:eastAsia="nl-NL"/>
              </w:rPr>
              <w:t xml:space="preserve"> Hematol Oncol 2018</w:t>
            </w:r>
            <w:r w:rsidR="008C731F" w:rsidRPr="00103E1B">
              <w:rPr>
                <w:rFonts w:eastAsia="Times New Roman" w:cs="Cambria"/>
                <w:i/>
                <w:iCs/>
                <w:sz w:val="20"/>
                <w:szCs w:val="20"/>
                <w:lang w:eastAsia="nl-NL"/>
              </w:rPr>
              <w:t xml:space="preserve"> </w:t>
            </w:r>
            <w:r w:rsidR="00DD6B30" w:rsidRPr="00103E1B">
              <w:rPr>
                <w:rFonts w:eastAsia="Times New Roman" w:cs="Cambria"/>
                <w:i/>
                <w:iCs/>
                <w:sz w:val="20"/>
                <w:szCs w:val="20"/>
                <w:lang w:eastAsia="nl-NL"/>
              </w:rPr>
              <w:t>;</w:t>
            </w:r>
            <w:r w:rsidRPr="00103E1B">
              <w:rPr>
                <w:rFonts w:eastAsia="Times New Roman" w:cs="Cambria"/>
                <w:i/>
                <w:iCs/>
                <w:sz w:val="20"/>
                <w:szCs w:val="20"/>
                <w:lang w:eastAsia="nl-NL"/>
              </w:rPr>
              <w:t xml:space="preserve"> Jurinovic et al</w:t>
            </w:r>
            <w:r w:rsidR="00DD6B30" w:rsidRPr="00103E1B">
              <w:rPr>
                <w:rFonts w:eastAsia="Times New Roman" w:cs="Cambria"/>
                <w:i/>
                <w:iCs/>
                <w:sz w:val="20"/>
                <w:szCs w:val="20"/>
                <w:lang w:eastAsia="nl-NL"/>
              </w:rPr>
              <w:t>.,</w:t>
            </w:r>
            <w:r w:rsidR="008C731F" w:rsidRPr="00103E1B">
              <w:rPr>
                <w:rFonts w:eastAsia="Times New Roman" w:cs="Times New Roman"/>
                <w:i/>
                <w:sz w:val="20"/>
                <w:szCs w:val="20"/>
                <w:lang w:eastAsia="nl-NL"/>
              </w:rPr>
              <w:t xml:space="preserve"> Biol Blood Marrow Transplant 2018</w:t>
            </w:r>
            <w:r w:rsidR="00DD6B30" w:rsidRPr="00103E1B">
              <w:rPr>
                <w:rFonts w:eastAsia="Times New Roman" w:cs="Cambria"/>
                <w:i/>
                <w:iCs/>
                <w:sz w:val="20"/>
                <w:szCs w:val="20"/>
                <w:lang w:eastAsia="nl-NL"/>
              </w:rPr>
              <w:t>;</w:t>
            </w:r>
            <w:r w:rsidRPr="00103E1B">
              <w:rPr>
                <w:rFonts w:eastAsia="Times New Roman" w:cs="Cambria"/>
                <w:i/>
                <w:iCs/>
                <w:sz w:val="20"/>
                <w:szCs w:val="20"/>
                <w:lang w:eastAsia="nl-NL"/>
              </w:rPr>
              <w:t xml:space="preserve"> Manna et al</w:t>
            </w:r>
            <w:r w:rsidR="00DD6B30" w:rsidRPr="00103E1B">
              <w:rPr>
                <w:rFonts w:eastAsia="Times New Roman" w:cs="Cambria"/>
                <w:i/>
                <w:iCs/>
                <w:sz w:val="20"/>
                <w:szCs w:val="20"/>
                <w:lang w:eastAsia="nl-NL"/>
              </w:rPr>
              <w:t>.,</w:t>
            </w:r>
            <w:r w:rsidR="008C731F" w:rsidRPr="00103E1B">
              <w:rPr>
                <w:rFonts w:eastAsia="Times New Roman" w:cs="Times New Roman"/>
                <w:i/>
                <w:sz w:val="20"/>
                <w:szCs w:val="20"/>
                <w:lang w:eastAsia="nl-NL"/>
              </w:rPr>
              <w:t xml:space="preserve"> Leuk Lymphoma 2019</w:t>
            </w:r>
            <w:r w:rsidR="00DD6B30" w:rsidRPr="00103E1B">
              <w:rPr>
                <w:rFonts w:eastAsia="Times New Roman" w:cs="Cambria"/>
                <w:i/>
                <w:iCs/>
                <w:sz w:val="20"/>
                <w:szCs w:val="20"/>
                <w:lang w:eastAsia="nl-NL"/>
              </w:rPr>
              <w:t xml:space="preserve">; </w:t>
            </w:r>
            <w:r w:rsidRPr="00103E1B">
              <w:rPr>
                <w:rFonts w:eastAsia="Times New Roman" w:cs="Times New Roman"/>
                <w:i/>
                <w:iCs/>
                <w:sz w:val="20"/>
                <w:szCs w:val="20"/>
                <w:lang w:eastAsia="nl-NL"/>
              </w:rPr>
              <w:t>M</w:t>
            </w:r>
            <w:r w:rsidRPr="00103E1B">
              <w:rPr>
                <w:rFonts w:eastAsia="Times New Roman" w:cs="Cambria"/>
                <w:i/>
                <w:iCs/>
                <w:sz w:val="20"/>
                <w:szCs w:val="20"/>
                <w:lang w:eastAsia="nl-NL"/>
              </w:rPr>
              <w:t>﻿</w:t>
            </w:r>
            <w:r w:rsidRPr="00103E1B">
              <w:rPr>
                <w:rFonts w:eastAsia="Times New Roman" w:cs="Times New Roman"/>
                <w:i/>
                <w:iCs/>
                <w:sz w:val="20"/>
                <w:szCs w:val="20"/>
                <w:lang w:eastAsia="nl-NL"/>
              </w:rPr>
              <w:t>o</w:t>
            </w:r>
            <w:r w:rsidRPr="00103E1B">
              <w:rPr>
                <w:rFonts w:eastAsia="Times New Roman" w:cs="Cambria"/>
                <w:i/>
                <w:iCs/>
                <w:sz w:val="20"/>
                <w:szCs w:val="20"/>
                <w:lang w:eastAsia="nl-NL"/>
              </w:rPr>
              <w:t>﻿</w:t>
            </w:r>
            <w:r w:rsidRPr="00103E1B">
              <w:rPr>
                <w:rFonts w:eastAsia="Times New Roman" w:cs="Times New Roman"/>
                <w:i/>
                <w:iCs/>
                <w:sz w:val="20"/>
                <w:szCs w:val="20"/>
                <w:lang w:eastAsia="nl-NL"/>
              </w:rPr>
              <w:t>n</w:t>
            </w:r>
            <w:r w:rsidRPr="00103E1B">
              <w:rPr>
                <w:rFonts w:eastAsia="Times New Roman" w:cs="Cambria"/>
                <w:i/>
                <w:iCs/>
                <w:sz w:val="20"/>
                <w:szCs w:val="20"/>
                <w:lang w:eastAsia="nl-NL"/>
              </w:rPr>
              <w:t>﻿</w:t>
            </w:r>
            <w:r w:rsidRPr="00103E1B">
              <w:rPr>
                <w:rFonts w:eastAsia="Times New Roman" w:cs="Times New Roman"/>
                <w:i/>
                <w:iCs/>
                <w:sz w:val="20"/>
                <w:szCs w:val="20"/>
                <w:lang w:eastAsia="nl-NL"/>
              </w:rPr>
              <w:t>t</w:t>
            </w:r>
            <w:r w:rsidRPr="00103E1B">
              <w:rPr>
                <w:rFonts w:eastAsia="Times New Roman" w:cs="Cambria"/>
                <w:i/>
                <w:iCs/>
                <w:sz w:val="20"/>
                <w:szCs w:val="20"/>
                <w:lang w:eastAsia="nl-NL"/>
              </w:rPr>
              <w:t>﻿</w:t>
            </w:r>
            <w:r w:rsidRPr="00103E1B">
              <w:rPr>
                <w:rFonts w:eastAsia="Times New Roman" w:cs="Times New Roman"/>
                <w:i/>
                <w:iCs/>
                <w:sz w:val="20"/>
                <w:szCs w:val="20"/>
                <w:lang w:eastAsia="nl-NL"/>
              </w:rPr>
              <w:t>o</w:t>
            </w:r>
            <w:r w:rsidRPr="00103E1B">
              <w:rPr>
                <w:rFonts w:eastAsia="Times New Roman" w:cs="Cambria"/>
                <w:i/>
                <w:iCs/>
                <w:sz w:val="20"/>
                <w:szCs w:val="20"/>
                <w:lang w:eastAsia="nl-NL"/>
              </w:rPr>
              <w:t>﻿</w:t>
            </w:r>
            <w:r w:rsidRPr="00103E1B">
              <w:rPr>
                <w:rFonts w:eastAsia="Times New Roman" w:cs="Times New Roman"/>
                <w:i/>
                <w:iCs/>
                <w:sz w:val="20"/>
                <w:szCs w:val="20"/>
                <w:lang w:eastAsia="nl-NL"/>
              </w:rPr>
              <w:t>t</w:t>
            </w:r>
            <w:r w:rsidRPr="00103E1B">
              <w:rPr>
                <w:rFonts w:eastAsia="Times New Roman" w:cs="Cambria"/>
                <w:i/>
                <w:iCs/>
                <w:sz w:val="20"/>
                <w:szCs w:val="20"/>
                <w:lang w:eastAsia="nl-NL"/>
              </w:rPr>
              <w:t>﻿</w:t>
            </w:r>
            <w:r w:rsidRPr="00103E1B">
              <w:rPr>
                <w:rFonts w:eastAsia="Times New Roman" w:cs="Times New Roman"/>
                <w:i/>
                <w:iCs/>
                <w:sz w:val="20"/>
                <w:szCs w:val="20"/>
                <w:lang w:eastAsia="nl-NL"/>
              </w:rPr>
              <w:t xml:space="preserve">o et al., Haematologica 2013; </w:t>
            </w:r>
            <w:r w:rsidRPr="00103E1B">
              <w:rPr>
                <w:rFonts w:eastAsia="Times New Roman" w:cs="Cambria"/>
                <w:i/>
                <w:iCs/>
                <w:sz w:val="20"/>
                <w:szCs w:val="20"/>
                <w:lang w:eastAsia="nl-NL"/>
              </w:rPr>
              <w:t>﻿</w:t>
            </w:r>
            <w:r w:rsidRPr="00103E1B">
              <w:rPr>
                <w:rFonts w:eastAsia="Times New Roman" w:cs="Times New Roman"/>
                <w:i/>
                <w:iCs/>
                <w:sz w:val="20"/>
                <w:szCs w:val="20"/>
                <w:lang w:eastAsia="nl-NL"/>
              </w:rPr>
              <w:t>D</w:t>
            </w:r>
            <w:r w:rsidRPr="00103E1B">
              <w:rPr>
                <w:rFonts w:eastAsia="Times New Roman" w:cs="Cambria"/>
                <w:i/>
                <w:iCs/>
                <w:sz w:val="20"/>
                <w:szCs w:val="20"/>
                <w:lang w:eastAsia="nl-NL"/>
              </w:rPr>
              <w:t>﻿</w:t>
            </w:r>
            <w:r w:rsidRPr="00103E1B">
              <w:rPr>
                <w:rFonts w:eastAsia="Times New Roman" w:cs="Times New Roman"/>
                <w:i/>
                <w:iCs/>
                <w:sz w:val="20"/>
                <w:szCs w:val="20"/>
                <w:lang w:eastAsia="nl-NL"/>
              </w:rPr>
              <w:t>r</w:t>
            </w:r>
            <w:r w:rsidRPr="00103E1B">
              <w:rPr>
                <w:rFonts w:eastAsia="Times New Roman" w:cs="Cambria"/>
                <w:i/>
                <w:iCs/>
                <w:sz w:val="20"/>
                <w:szCs w:val="20"/>
                <w:lang w:eastAsia="nl-NL"/>
              </w:rPr>
              <w:t>﻿</w:t>
            </w:r>
            <w:r w:rsidRPr="00103E1B">
              <w:rPr>
                <w:rFonts w:eastAsia="Times New Roman" w:cs="Times New Roman"/>
                <w:i/>
                <w:iCs/>
                <w:sz w:val="20"/>
                <w:szCs w:val="20"/>
                <w:lang w:eastAsia="nl-NL"/>
              </w:rPr>
              <w:t>e</w:t>
            </w:r>
            <w:r w:rsidRPr="00103E1B">
              <w:rPr>
                <w:rFonts w:eastAsia="Times New Roman" w:cs="Cambria"/>
                <w:i/>
                <w:iCs/>
                <w:sz w:val="20"/>
                <w:szCs w:val="20"/>
                <w:lang w:eastAsia="nl-NL"/>
              </w:rPr>
              <w:t>﻿</w:t>
            </w:r>
            <w:r w:rsidRPr="00103E1B">
              <w:rPr>
                <w:rFonts w:eastAsia="Times New Roman" w:cs="Times New Roman"/>
                <w:i/>
                <w:iCs/>
                <w:sz w:val="20"/>
                <w:szCs w:val="20"/>
                <w:lang w:eastAsia="nl-NL"/>
              </w:rPr>
              <w:t>y</w:t>
            </w:r>
            <w:r w:rsidRPr="00103E1B">
              <w:rPr>
                <w:rFonts w:eastAsia="Times New Roman" w:cs="Cambria"/>
                <w:i/>
                <w:iCs/>
                <w:sz w:val="20"/>
                <w:szCs w:val="20"/>
                <w:lang w:eastAsia="nl-NL"/>
              </w:rPr>
              <w:t>﻿</w:t>
            </w:r>
            <w:r w:rsidRPr="00103E1B">
              <w:rPr>
                <w:rFonts w:eastAsia="Times New Roman" w:cs="Times New Roman"/>
                <w:i/>
                <w:iCs/>
                <w:sz w:val="20"/>
                <w:szCs w:val="20"/>
                <w:lang w:eastAsia="nl-NL"/>
              </w:rPr>
              <w:t>l</w:t>
            </w:r>
            <w:r w:rsidRPr="00103E1B">
              <w:rPr>
                <w:rFonts w:eastAsia="Times New Roman" w:cs="Cambria"/>
                <w:i/>
                <w:iCs/>
                <w:sz w:val="20"/>
                <w:szCs w:val="20"/>
                <w:lang w:eastAsia="nl-NL"/>
              </w:rPr>
              <w:t>﻿</w:t>
            </w:r>
            <w:r w:rsidRPr="00103E1B">
              <w:rPr>
                <w:rFonts w:eastAsia="Times New Roman" w:cs="Times New Roman"/>
                <w:i/>
                <w:iCs/>
                <w:sz w:val="20"/>
                <w:szCs w:val="20"/>
                <w:lang w:eastAsia="nl-NL"/>
              </w:rPr>
              <w:t>i</w:t>
            </w:r>
            <w:r w:rsidRPr="00103E1B">
              <w:rPr>
                <w:rFonts w:eastAsia="Times New Roman" w:cs="Cambria"/>
                <w:i/>
                <w:iCs/>
                <w:sz w:val="20"/>
                <w:szCs w:val="20"/>
                <w:lang w:eastAsia="nl-NL"/>
              </w:rPr>
              <w:t>﻿</w:t>
            </w:r>
            <w:r w:rsidRPr="00103E1B">
              <w:rPr>
                <w:rFonts w:eastAsia="Times New Roman" w:cs="Times New Roman"/>
                <w:i/>
                <w:iCs/>
                <w:sz w:val="20"/>
                <w:szCs w:val="20"/>
                <w:lang w:eastAsia="nl-NL"/>
              </w:rPr>
              <w:t>n</w:t>
            </w:r>
            <w:r w:rsidRPr="00103E1B">
              <w:rPr>
                <w:rFonts w:eastAsia="Times New Roman" w:cs="Cambria"/>
                <w:i/>
                <w:iCs/>
                <w:sz w:val="20"/>
                <w:szCs w:val="20"/>
                <w:lang w:eastAsia="nl-NL"/>
              </w:rPr>
              <w:t>﻿</w:t>
            </w:r>
            <w:r w:rsidRPr="00103E1B">
              <w:rPr>
                <w:rFonts w:eastAsia="Times New Roman" w:cs="Times New Roman"/>
                <w:i/>
                <w:iCs/>
                <w:sz w:val="20"/>
                <w:szCs w:val="20"/>
                <w:lang w:eastAsia="nl-NL"/>
              </w:rPr>
              <w:t>g</w:t>
            </w:r>
            <w:r w:rsidRPr="00103E1B">
              <w:rPr>
                <w:rFonts w:eastAsia="Times New Roman" w:cs="Cambria"/>
                <w:i/>
                <w:iCs/>
                <w:sz w:val="20"/>
                <w:szCs w:val="20"/>
                <w:lang w:eastAsia="nl-NL"/>
              </w:rPr>
              <w:t>﻿</w:t>
            </w:r>
            <w:r w:rsidRPr="00103E1B">
              <w:rPr>
                <w:rFonts w:eastAsia="Times New Roman" w:cs="Times New Roman"/>
                <w:i/>
                <w:iCs/>
                <w:sz w:val="20"/>
                <w:szCs w:val="20"/>
                <w:lang w:eastAsia="nl-NL"/>
              </w:rPr>
              <w:t xml:space="preserve"> et al., Ann Oncol 2016)</w:t>
            </w:r>
            <w:r w:rsidR="002857F5" w:rsidRPr="00103E1B">
              <w:rPr>
                <w:rFonts w:eastAsia="Times New Roman" w:cs="Times New Roman"/>
                <w:i/>
                <w:iCs/>
                <w:sz w:val="20"/>
                <w:szCs w:val="20"/>
                <w:lang w:eastAsia="nl-NL"/>
              </w:rPr>
              <w:t xml:space="preserve"> </w:t>
            </w:r>
          </w:p>
        </w:tc>
      </w:tr>
    </w:tbl>
    <w:p w14:paraId="4081A4F0" w14:textId="77777777" w:rsidR="00352663" w:rsidRPr="00E51746" w:rsidRDefault="00352663" w:rsidP="002857F5">
      <w:pPr>
        <w:spacing w:after="0" w:line="240" w:lineRule="auto"/>
        <w:rPr>
          <w:rFonts w:eastAsia="Times New Roman" w:cs="Times New Roman"/>
          <w:b/>
          <w:bCs/>
          <w:szCs w:val="24"/>
          <w:lang w:eastAsia="nl-NL"/>
        </w:rPr>
      </w:pPr>
    </w:p>
    <w:p w14:paraId="4CE2D02A" w14:textId="77777777" w:rsidR="005F16BD" w:rsidRDefault="005F16BD" w:rsidP="005F16BD">
      <w:pPr>
        <w:spacing w:after="0" w:line="240" w:lineRule="auto"/>
        <w:rPr>
          <w:rFonts w:eastAsia="Times New Roman" w:cs="Times New Roman"/>
          <w:szCs w:val="24"/>
          <w:u w:val="single"/>
          <w:lang w:eastAsia="nl-NL"/>
        </w:rPr>
      </w:pPr>
    </w:p>
    <w:p w14:paraId="51453CC5" w14:textId="58F1BCBF" w:rsidR="005F16BD" w:rsidRDefault="002857F5" w:rsidP="005F16BD">
      <w:pPr>
        <w:spacing w:after="0" w:line="240" w:lineRule="auto"/>
        <w:rPr>
          <w:rFonts w:eastAsia="Times New Roman" w:cs="Times New Roman"/>
          <w:szCs w:val="24"/>
          <w:lang w:eastAsia="nl-NL"/>
        </w:rPr>
      </w:pPr>
      <w:r w:rsidRPr="00F74FAA">
        <w:rPr>
          <w:rFonts w:eastAsia="Times New Roman" w:cs="Times New Roman"/>
          <w:szCs w:val="24"/>
          <w:u w:val="single"/>
          <w:lang w:eastAsia="nl-NL"/>
        </w:rPr>
        <w:t>Samenvatting literatuur</w:t>
      </w:r>
      <w:r w:rsidRPr="00F74FAA">
        <w:rPr>
          <w:rFonts w:eastAsia="Times New Roman" w:cs="Times New Roman"/>
          <w:szCs w:val="24"/>
          <w:lang w:eastAsia="nl-NL"/>
        </w:rPr>
        <w:t>: </w:t>
      </w:r>
      <w:bookmarkStart w:id="116" w:name="_Toc10718209"/>
      <w:bookmarkStart w:id="117" w:name="_Toc12370828"/>
    </w:p>
    <w:p w14:paraId="094CA1B6" w14:textId="77777777" w:rsidR="005F16BD" w:rsidRDefault="005F16BD" w:rsidP="005F16BD">
      <w:pPr>
        <w:spacing w:after="0" w:line="240" w:lineRule="auto"/>
        <w:rPr>
          <w:rFonts w:eastAsia="Times New Roman" w:cs="Times New Roman"/>
          <w:szCs w:val="24"/>
          <w:lang w:eastAsia="nl-NL"/>
        </w:rPr>
      </w:pPr>
    </w:p>
    <w:p w14:paraId="6390A780" w14:textId="553FBD43" w:rsidR="007F3961" w:rsidRDefault="002857F5" w:rsidP="005F16BD">
      <w:pPr>
        <w:spacing w:after="0" w:line="240" w:lineRule="auto"/>
        <w:rPr>
          <w:b/>
          <w:lang w:eastAsia="nl-NL"/>
        </w:rPr>
      </w:pPr>
      <w:r w:rsidRPr="007F3961">
        <w:rPr>
          <w:b/>
          <w:lang w:eastAsia="nl-NL"/>
        </w:rPr>
        <w:t>Resultaten</w:t>
      </w:r>
      <w:bookmarkEnd w:id="116"/>
      <w:bookmarkEnd w:id="117"/>
    </w:p>
    <w:p w14:paraId="65103769" w14:textId="58522CE1" w:rsidR="002857F5" w:rsidRDefault="002857F5" w:rsidP="007F3961">
      <w:pPr>
        <w:rPr>
          <w:rFonts w:eastAsia="Times New Roman" w:cs="Times New Roman"/>
          <w:szCs w:val="24"/>
          <w:lang w:eastAsia="nl-NL"/>
        </w:rPr>
      </w:pPr>
      <w:r w:rsidRPr="00F74FAA">
        <w:rPr>
          <w:rFonts w:eastAsia="Times New Roman" w:cs="Times New Roman"/>
          <w:szCs w:val="24"/>
          <w:lang w:eastAsia="nl-NL"/>
        </w:rPr>
        <w:t>De meeste literatuur over consolidatie met hoge dosis chemotherapie en autologe stamceltransplantatie</w:t>
      </w:r>
      <w:r w:rsidRPr="00F74FAA">
        <w:rPr>
          <w:rFonts w:eastAsia="Times New Roman" w:cs="Cambria"/>
          <w:szCs w:val="24"/>
          <w:lang w:eastAsia="nl-NL"/>
        </w:rPr>
        <w:t>﻿</w:t>
      </w:r>
      <w:r w:rsidRPr="00F74FAA">
        <w:rPr>
          <w:rFonts w:eastAsia="Times New Roman" w:cs="Times New Roman"/>
          <w:szCs w:val="24"/>
          <w:lang w:eastAsia="nl-NL"/>
        </w:rPr>
        <w:t xml:space="preserve"> stamt uit het pre-rituximab tijdperk. Indertijd</w:t>
      </w:r>
      <w:r w:rsidRPr="00F74FAA">
        <w:rPr>
          <w:rFonts w:eastAsia="Times New Roman" w:cs="Cambria"/>
          <w:szCs w:val="24"/>
          <w:lang w:eastAsia="nl-NL"/>
        </w:rPr>
        <w:t>﻿﻿</w:t>
      </w:r>
      <w:r w:rsidRPr="00F74FAA">
        <w:rPr>
          <w:rFonts w:eastAsia="Times New Roman" w:cs="Times New Roman"/>
          <w:szCs w:val="24"/>
          <w:lang w:eastAsia="nl-NL"/>
        </w:rPr>
        <w:t xml:space="preserve"> werd een duidelijk voordeel met betrekking tot</w:t>
      </w:r>
      <w:r w:rsidRPr="00F74FAA">
        <w:rPr>
          <w:rFonts w:eastAsia="Times New Roman" w:cs="Cambria"/>
          <w:szCs w:val="24"/>
          <w:lang w:eastAsia="nl-NL"/>
        </w:rPr>
        <w:t>﻿</w:t>
      </w:r>
      <w:r w:rsidRPr="00F74FAA">
        <w:rPr>
          <w:rFonts w:eastAsia="Times New Roman" w:cs="Times New Roman"/>
          <w:szCs w:val="24"/>
          <w:lang w:eastAsia="nl-NL"/>
        </w:rPr>
        <w:t xml:space="preserve"> progressievrije en algehele overleving gezien bij consolidatie en autologe stamceltransplantatie</w:t>
      </w:r>
      <w:r w:rsidRPr="00F74FAA">
        <w:rPr>
          <w:rFonts w:eastAsia="Times New Roman" w:cs="Cambria"/>
          <w:szCs w:val="24"/>
          <w:lang w:eastAsia="nl-NL"/>
        </w:rPr>
        <w:t>﻿</w:t>
      </w:r>
      <w:r w:rsidRPr="00F74FAA">
        <w:rPr>
          <w:rFonts w:eastAsia="Times New Roman" w:cs="Times New Roman"/>
          <w:szCs w:val="24"/>
          <w:lang w:eastAsia="nl-NL"/>
        </w:rPr>
        <w:t xml:space="preserve"> van het eerste recidief </w:t>
      </w:r>
      <w:r w:rsidRPr="00F74FAA">
        <w:rPr>
          <w:rFonts w:eastAsia="Times New Roman" w:cs="Times New Roman"/>
          <w:i/>
          <w:iCs/>
          <w:szCs w:val="24"/>
          <w:lang w:eastAsia="nl-NL"/>
        </w:rPr>
        <w:t>(Schouten et al., J Clin Oncol 2003)</w:t>
      </w:r>
      <w:r w:rsidRPr="00F74FAA">
        <w:rPr>
          <w:rFonts w:eastAsia="Times New Roman" w:cs="Cambria"/>
          <w:i/>
          <w:iCs/>
          <w:szCs w:val="24"/>
          <w:lang w:eastAsia="nl-NL"/>
        </w:rPr>
        <w:t>﻿</w:t>
      </w:r>
      <w:r w:rsidRPr="00F74FAA">
        <w:rPr>
          <w:rFonts w:eastAsia="Times New Roman" w:cs="Times New Roman"/>
          <w:szCs w:val="24"/>
          <w:lang w:eastAsia="nl-NL"/>
        </w:rPr>
        <w:t>. T</w:t>
      </w:r>
      <w:r w:rsidRPr="00F74FAA">
        <w:rPr>
          <w:rFonts w:eastAsia="Times New Roman" w:cs="Cambria"/>
          <w:szCs w:val="24"/>
          <w:lang w:eastAsia="nl-NL"/>
        </w:rPr>
        <w:t>﻿</w:t>
      </w:r>
      <w:r w:rsidRPr="00F74FAA">
        <w:rPr>
          <w:rFonts w:eastAsia="Times New Roman" w:cs="Times New Roman"/>
          <w:szCs w:val="24"/>
          <w:lang w:eastAsia="nl-NL"/>
        </w:rPr>
        <w:t>egenwoordig zijn echter alle pati</w:t>
      </w:r>
      <w:r w:rsidRPr="00F74FAA">
        <w:rPr>
          <w:rFonts w:eastAsia="Times New Roman" w:cs="Cambria"/>
          <w:szCs w:val="24"/>
          <w:lang w:eastAsia="nl-NL"/>
        </w:rPr>
        <w:t>ë</w:t>
      </w:r>
      <w:r w:rsidRPr="00F74FAA">
        <w:rPr>
          <w:rFonts w:eastAsia="Times New Roman" w:cs="Times New Roman"/>
          <w:szCs w:val="24"/>
          <w:lang w:eastAsia="nl-NL"/>
        </w:rPr>
        <w:t>nten die in aanmerking komen voor autologe SCT voorbehandeld met rituximab.</w:t>
      </w:r>
    </w:p>
    <w:p w14:paraId="3A2AB4F3" w14:textId="4ABDA876" w:rsidR="008C2FE1" w:rsidRPr="00103E1B" w:rsidRDefault="008C2FE1"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Jurinovic et al rapporteren een duidelijk toegenomen 5 jaars </w:t>
      </w:r>
      <w:r w:rsidRPr="00103E1B">
        <w:rPr>
          <w:rFonts w:eastAsia="Times New Roman" w:cs="Times New Roman"/>
          <w:szCs w:val="24"/>
          <w:u w:val="single"/>
          <w:lang w:eastAsia="nl-NL"/>
        </w:rPr>
        <w:t>tweede</w:t>
      </w:r>
      <w:r w:rsidRPr="00103E1B">
        <w:rPr>
          <w:rFonts w:eastAsia="Times New Roman" w:cs="Times New Roman"/>
          <w:szCs w:val="24"/>
          <w:lang w:eastAsia="nl-NL"/>
        </w:rPr>
        <w:t xml:space="preserve"> progre</w:t>
      </w:r>
      <w:r w:rsidR="00DD6B30" w:rsidRPr="00103E1B">
        <w:rPr>
          <w:rFonts w:eastAsia="Times New Roman" w:cs="Times New Roman"/>
          <w:szCs w:val="24"/>
          <w:lang w:eastAsia="nl-NL"/>
        </w:rPr>
        <w:t>ssie vrije overleving van 51% mé</w:t>
      </w:r>
      <w:r w:rsidRPr="00103E1B">
        <w:rPr>
          <w:rFonts w:eastAsia="Times New Roman" w:cs="Times New Roman"/>
          <w:szCs w:val="24"/>
          <w:lang w:eastAsia="nl-NL"/>
        </w:rPr>
        <w:t>t</w:t>
      </w:r>
      <w:r w:rsidR="00DD6B30" w:rsidRPr="00103E1B">
        <w:rPr>
          <w:rFonts w:eastAsia="Times New Roman" w:cs="Times New Roman"/>
          <w:szCs w:val="24"/>
          <w:lang w:eastAsia="nl-NL"/>
        </w:rPr>
        <w:t>,</w:t>
      </w:r>
      <w:r w:rsidRPr="00103E1B">
        <w:rPr>
          <w:rFonts w:eastAsia="Times New Roman" w:cs="Times New Roman"/>
          <w:szCs w:val="24"/>
          <w:lang w:eastAsia="nl-NL"/>
        </w:rPr>
        <w:t xml:space="preserve"> en 19% zonder autologe SCT, </w:t>
      </w:r>
      <w:r w:rsidR="00DD6B30" w:rsidRPr="00103E1B">
        <w:rPr>
          <w:rFonts w:eastAsia="Times New Roman" w:cs="Times New Roman"/>
          <w:szCs w:val="24"/>
          <w:lang w:eastAsia="nl-NL"/>
        </w:rPr>
        <w:t>en een</w:t>
      </w:r>
      <w:r w:rsidRPr="00103E1B">
        <w:rPr>
          <w:rFonts w:eastAsia="Times New Roman" w:cs="Times New Roman"/>
          <w:szCs w:val="24"/>
          <w:lang w:eastAsia="nl-NL"/>
        </w:rPr>
        <w:t xml:space="preserve"> 5 jaars overall survival </w:t>
      </w:r>
      <w:r w:rsidR="00DD6B30" w:rsidRPr="00103E1B">
        <w:rPr>
          <w:rFonts w:eastAsia="Times New Roman" w:cs="Times New Roman"/>
          <w:szCs w:val="24"/>
          <w:lang w:eastAsia="nl-NL"/>
        </w:rPr>
        <w:t xml:space="preserve">van </w:t>
      </w:r>
      <w:r w:rsidRPr="00103E1B">
        <w:rPr>
          <w:rFonts w:eastAsia="Times New Roman" w:cs="Times New Roman"/>
          <w:szCs w:val="24"/>
          <w:lang w:eastAsia="nl-NL"/>
        </w:rPr>
        <w:t>respectievelijk 77 en 59% bij patiënten met een progressie van het folliculaire lymfoom binnen twee jaar na eerstelijns behandeling</w:t>
      </w:r>
      <w:r w:rsidR="00FD7C51" w:rsidRPr="00103E1B">
        <w:rPr>
          <w:rFonts w:eastAsia="Times New Roman" w:cs="Times New Roman"/>
          <w:szCs w:val="24"/>
          <w:lang w:eastAsia="nl-NL"/>
        </w:rPr>
        <w:t xml:space="preserve"> (</w:t>
      </w:r>
      <w:r w:rsidR="00FD7C51" w:rsidRPr="00103E1B">
        <w:rPr>
          <w:rFonts w:eastAsia="Times New Roman" w:cs="Times New Roman"/>
          <w:i/>
          <w:szCs w:val="24"/>
          <w:lang w:eastAsia="nl-NL"/>
        </w:rPr>
        <w:t>Jurinovic et al.</w:t>
      </w:r>
      <w:r w:rsidR="00DD6B30" w:rsidRPr="00103E1B">
        <w:rPr>
          <w:rFonts w:eastAsia="Times New Roman" w:cs="Times New Roman"/>
          <w:i/>
          <w:szCs w:val="24"/>
          <w:lang w:eastAsia="nl-NL"/>
        </w:rPr>
        <w:t>,</w:t>
      </w:r>
      <w:r w:rsidR="00FD7C51" w:rsidRPr="00103E1B">
        <w:rPr>
          <w:rFonts w:eastAsia="Times New Roman" w:cs="Times New Roman"/>
          <w:i/>
          <w:szCs w:val="24"/>
          <w:lang w:eastAsia="nl-NL"/>
        </w:rPr>
        <w:t xml:space="preserve"> Biol Blood Marrow Transplant 2018</w:t>
      </w:r>
      <w:r w:rsidR="00FD7C51" w:rsidRPr="00103E1B">
        <w:rPr>
          <w:rFonts w:eastAsia="Times New Roman" w:cs="Times New Roman"/>
          <w:szCs w:val="24"/>
          <w:lang w:eastAsia="nl-NL"/>
        </w:rPr>
        <w:t>)</w:t>
      </w:r>
      <w:r w:rsidRPr="00103E1B">
        <w:rPr>
          <w:rFonts w:eastAsia="Times New Roman" w:cs="Times New Roman"/>
          <w:szCs w:val="24"/>
          <w:lang w:eastAsia="nl-NL"/>
        </w:rPr>
        <w:t>.</w:t>
      </w:r>
      <w:r w:rsidR="00FD7C51" w:rsidRPr="00103E1B">
        <w:rPr>
          <w:rFonts w:eastAsia="Times New Roman" w:cs="Times New Roman"/>
          <w:szCs w:val="24"/>
          <w:lang w:eastAsia="nl-NL"/>
        </w:rPr>
        <w:t xml:space="preserve"> </w:t>
      </w:r>
      <w:r w:rsidR="00FA5C01" w:rsidRPr="00103E1B">
        <w:rPr>
          <w:rFonts w:eastAsia="Times New Roman" w:cs="Times New Roman"/>
          <w:szCs w:val="24"/>
          <w:lang w:eastAsia="nl-NL"/>
        </w:rPr>
        <w:t xml:space="preserve">Manna vindt bij analyse van </w:t>
      </w:r>
      <w:r w:rsidR="00DD6B30" w:rsidRPr="00103E1B">
        <w:rPr>
          <w:rFonts w:eastAsia="Times New Roman" w:cs="Times New Roman"/>
          <w:szCs w:val="24"/>
          <w:lang w:eastAsia="nl-NL"/>
        </w:rPr>
        <w:t xml:space="preserve">de </w:t>
      </w:r>
      <w:r w:rsidR="00FA5C01" w:rsidRPr="00103E1B">
        <w:rPr>
          <w:rFonts w:eastAsia="Times New Roman" w:cs="Times New Roman"/>
          <w:szCs w:val="24"/>
          <w:lang w:eastAsia="nl-NL"/>
        </w:rPr>
        <w:t>Canadese registry data eenzelfde voordeel</w:t>
      </w:r>
      <w:r w:rsidR="00FD7C51" w:rsidRPr="00103E1B">
        <w:rPr>
          <w:rFonts w:eastAsia="Times New Roman" w:cs="Times New Roman"/>
          <w:szCs w:val="24"/>
          <w:lang w:eastAsia="nl-NL"/>
        </w:rPr>
        <w:t xml:space="preserve"> (</w:t>
      </w:r>
      <w:r w:rsidR="00FD7C51" w:rsidRPr="00103E1B">
        <w:rPr>
          <w:rFonts w:eastAsia="Times New Roman" w:cs="Times New Roman"/>
          <w:i/>
          <w:szCs w:val="24"/>
          <w:lang w:eastAsia="nl-NL"/>
        </w:rPr>
        <w:t>M</w:t>
      </w:r>
      <w:r w:rsidR="002B2E75" w:rsidRPr="00103E1B">
        <w:rPr>
          <w:rFonts w:eastAsia="Times New Roman" w:cs="Times New Roman"/>
          <w:i/>
          <w:szCs w:val="24"/>
          <w:lang w:eastAsia="nl-NL"/>
        </w:rPr>
        <w:t>anna et al</w:t>
      </w:r>
      <w:r w:rsidR="00DD6B30" w:rsidRPr="00103E1B">
        <w:rPr>
          <w:rFonts w:eastAsia="Times New Roman" w:cs="Times New Roman"/>
          <w:i/>
          <w:szCs w:val="24"/>
          <w:lang w:eastAsia="nl-NL"/>
        </w:rPr>
        <w:t>.,</w:t>
      </w:r>
      <w:r w:rsidR="002B2E75" w:rsidRPr="00103E1B">
        <w:rPr>
          <w:rFonts w:eastAsia="Times New Roman" w:cs="Times New Roman"/>
          <w:i/>
          <w:szCs w:val="24"/>
          <w:lang w:eastAsia="nl-NL"/>
        </w:rPr>
        <w:t xml:space="preserve"> Leuk Lymphoma 2019</w:t>
      </w:r>
      <w:r w:rsidR="00FD7C51" w:rsidRPr="00103E1B">
        <w:rPr>
          <w:rFonts w:eastAsia="Times New Roman" w:cs="Times New Roman"/>
          <w:szCs w:val="24"/>
          <w:lang w:eastAsia="nl-NL"/>
        </w:rPr>
        <w:t>)</w:t>
      </w:r>
      <w:r w:rsidR="00FA5C01" w:rsidRPr="00103E1B">
        <w:rPr>
          <w:rFonts w:eastAsia="Times New Roman" w:cs="Times New Roman"/>
          <w:szCs w:val="24"/>
          <w:lang w:eastAsia="nl-NL"/>
        </w:rPr>
        <w:t>.</w:t>
      </w:r>
      <w:r w:rsidRPr="00103E1B">
        <w:rPr>
          <w:rFonts w:eastAsia="Times New Roman" w:cs="Times New Roman"/>
          <w:szCs w:val="24"/>
          <w:lang w:eastAsia="nl-NL"/>
        </w:rPr>
        <w:t xml:space="preserve"> Jimenez rapporteert zelfs een plateau</w:t>
      </w:r>
      <w:r w:rsidR="00FA5C01" w:rsidRPr="00103E1B">
        <w:rPr>
          <w:rFonts w:eastAsia="Times New Roman" w:cs="Times New Roman"/>
          <w:szCs w:val="24"/>
          <w:lang w:eastAsia="nl-NL"/>
        </w:rPr>
        <w:t xml:space="preserve"> op 50%</w:t>
      </w:r>
      <w:r w:rsidRPr="00103E1B">
        <w:rPr>
          <w:rFonts w:eastAsia="Times New Roman" w:cs="Times New Roman"/>
          <w:szCs w:val="24"/>
          <w:lang w:eastAsia="nl-NL"/>
        </w:rPr>
        <w:t xml:space="preserve"> in de </w:t>
      </w:r>
      <w:r w:rsidR="00DD6B30" w:rsidRPr="00103E1B">
        <w:rPr>
          <w:rFonts w:eastAsia="Times New Roman" w:cs="Times New Roman"/>
          <w:szCs w:val="24"/>
          <w:lang w:eastAsia="nl-NL"/>
        </w:rPr>
        <w:t>zeven jaars progressievrije overlevings</w:t>
      </w:r>
      <w:r w:rsidRPr="00103E1B">
        <w:rPr>
          <w:rFonts w:eastAsia="Times New Roman" w:cs="Times New Roman"/>
          <w:szCs w:val="24"/>
          <w:lang w:eastAsia="nl-NL"/>
        </w:rPr>
        <w:t xml:space="preserve">curve </w:t>
      </w:r>
      <w:r w:rsidR="00FA5C01" w:rsidRPr="00103E1B">
        <w:rPr>
          <w:rFonts w:eastAsia="Times New Roman" w:cs="Times New Roman"/>
          <w:szCs w:val="24"/>
          <w:lang w:eastAsia="nl-NL"/>
        </w:rPr>
        <w:t>na autologe SCT in deze groep wanneer in complete remissie na re-inductie, in een analyse van de Spaanse lymfoom registratie</w:t>
      </w:r>
      <w:r w:rsidR="002B2E75" w:rsidRPr="00103E1B">
        <w:rPr>
          <w:rFonts w:eastAsia="Times New Roman" w:cs="Times New Roman"/>
          <w:szCs w:val="24"/>
          <w:lang w:eastAsia="nl-NL"/>
        </w:rPr>
        <w:t xml:space="preserve"> (</w:t>
      </w:r>
      <w:r w:rsidR="002B2E75" w:rsidRPr="00103E1B">
        <w:rPr>
          <w:rFonts w:eastAsia="Times New Roman" w:cs="Times New Roman"/>
          <w:i/>
          <w:szCs w:val="24"/>
          <w:lang w:eastAsia="nl-NL"/>
        </w:rPr>
        <w:t>Jimenez-Ubieto A et al</w:t>
      </w:r>
      <w:r w:rsidR="00FA5C01" w:rsidRPr="00103E1B">
        <w:rPr>
          <w:rFonts w:eastAsia="Times New Roman" w:cs="Times New Roman"/>
          <w:szCs w:val="24"/>
          <w:lang w:eastAsia="nl-NL"/>
        </w:rPr>
        <w:t>.</w:t>
      </w:r>
      <w:r w:rsidR="0027327A" w:rsidRPr="00103E1B">
        <w:rPr>
          <w:rFonts w:eastAsia="Times New Roman" w:cs="Times New Roman"/>
          <w:szCs w:val="24"/>
          <w:lang w:eastAsia="nl-NL"/>
        </w:rPr>
        <w:t>,</w:t>
      </w:r>
      <w:r w:rsidR="002B2E75" w:rsidRPr="00103E1B">
        <w:rPr>
          <w:rFonts w:eastAsia="Times New Roman" w:cs="Times New Roman"/>
          <w:szCs w:val="24"/>
          <w:lang w:eastAsia="nl-NL"/>
        </w:rPr>
        <w:t xml:space="preserve"> </w:t>
      </w:r>
      <w:r w:rsidR="002B2E75" w:rsidRPr="00103E1B">
        <w:rPr>
          <w:rFonts w:eastAsia="Times New Roman" w:cs="Times New Roman"/>
          <w:i/>
          <w:szCs w:val="24"/>
          <w:lang w:eastAsia="nl-NL"/>
        </w:rPr>
        <w:t>Hematol Oncol 2018</w:t>
      </w:r>
      <w:r w:rsidR="002B2E75" w:rsidRPr="00103E1B">
        <w:rPr>
          <w:rFonts w:eastAsia="Times New Roman" w:cs="Times New Roman"/>
          <w:szCs w:val="24"/>
          <w:lang w:eastAsia="nl-NL"/>
        </w:rPr>
        <w:t>)</w:t>
      </w:r>
    </w:p>
    <w:p w14:paraId="136CA725" w14:textId="1792B819" w:rsidR="002857F5" w:rsidRPr="00F74FAA" w:rsidRDefault="00FA5C01"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Deze voordelen zijn alle</w:t>
      </w:r>
      <w:r w:rsidR="0027327A" w:rsidRPr="00103E1B">
        <w:rPr>
          <w:rFonts w:eastAsia="Times New Roman" w:cs="Times New Roman"/>
          <w:szCs w:val="24"/>
          <w:lang w:eastAsia="nl-NL"/>
        </w:rPr>
        <w:t>e</w:t>
      </w:r>
      <w:r w:rsidRPr="00103E1B">
        <w:rPr>
          <w:rFonts w:eastAsia="Times New Roman" w:cs="Times New Roman"/>
          <w:szCs w:val="24"/>
          <w:lang w:eastAsia="nl-NL"/>
        </w:rPr>
        <w:t xml:space="preserve">n gezien bij autologe SCT na progressie binnen twee jaar na eerste lijns behandeling. </w:t>
      </w:r>
      <w:r w:rsidR="002857F5" w:rsidRPr="00103E1B">
        <w:rPr>
          <w:rFonts w:eastAsia="Times New Roman" w:cs="Times New Roman"/>
          <w:szCs w:val="24"/>
          <w:lang w:eastAsia="nl-NL"/>
        </w:rPr>
        <w:t>Meerdere groepen rapporteren</w:t>
      </w:r>
      <w:r w:rsidR="002857F5" w:rsidRPr="00103E1B">
        <w:rPr>
          <w:rFonts w:eastAsia="Times New Roman" w:cs="Cambria"/>
          <w:szCs w:val="24"/>
          <w:lang w:eastAsia="nl-NL"/>
        </w:rPr>
        <w:t>﻿</w:t>
      </w:r>
      <w:r w:rsidR="002857F5" w:rsidRPr="00103E1B">
        <w:rPr>
          <w:rFonts w:eastAsia="Times New Roman" w:cs="Times New Roman"/>
          <w:szCs w:val="24"/>
          <w:lang w:eastAsia="nl-NL"/>
        </w:rPr>
        <w:t xml:space="preserve"> minder voordeel van autologe SCT indien er al (meer dan) 3 voorbehandelingen zijn gegeven (afname PFS met 20%; </w:t>
      </w:r>
      <w:r w:rsidR="002857F5" w:rsidRPr="00103E1B">
        <w:rPr>
          <w:rFonts w:eastAsia="Times New Roman" w:cs="Times New Roman"/>
          <w:i/>
          <w:iCs/>
          <w:szCs w:val="24"/>
          <w:lang w:eastAsia="nl-NL"/>
        </w:rPr>
        <w:t>Evens et al., Cancer 2013; Vose et al., Biol Blood marrow Transplant 2008</w:t>
      </w:r>
      <w:r w:rsidR="002857F5" w:rsidRPr="00103E1B">
        <w:rPr>
          <w:rFonts w:eastAsia="Times New Roman" w:cs="Times New Roman"/>
          <w:szCs w:val="24"/>
          <w:lang w:eastAsia="nl-NL"/>
        </w:rPr>
        <w:t>). Bij minder dan 3 voorbehandelingen kan een 5 jrs PFS tot 70% worden bereikt.</w:t>
      </w:r>
      <w:r w:rsidR="00FD7C51" w:rsidRPr="00103E1B">
        <w:rPr>
          <w:rFonts w:eastAsia="Times New Roman" w:cs="Times New Roman"/>
          <w:szCs w:val="24"/>
          <w:lang w:eastAsia="nl-NL"/>
        </w:rPr>
        <w:t xml:space="preserve"> Casulo ziet </w:t>
      </w:r>
      <w:r w:rsidR="002B2E75" w:rsidRPr="00103E1B">
        <w:rPr>
          <w:rFonts w:eastAsia="Times New Roman" w:cs="Times New Roman"/>
          <w:szCs w:val="24"/>
          <w:lang w:eastAsia="nl-NL"/>
        </w:rPr>
        <w:t xml:space="preserve">bij analyse van de LymphoCare Study en CIBMTR </w:t>
      </w:r>
      <w:r w:rsidR="00FD7C51" w:rsidRPr="00103E1B">
        <w:rPr>
          <w:rFonts w:eastAsia="Times New Roman" w:cs="Times New Roman"/>
          <w:szCs w:val="24"/>
          <w:lang w:eastAsia="nl-NL"/>
        </w:rPr>
        <w:t xml:space="preserve">met name </w:t>
      </w:r>
      <w:r w:rsidR="008C731F" w:rsidRPr="00103E1B">
        <w:rPr>
          <w:rFonts w:eastAsia="Times New Roman" w:cs="Times New Roman"/>
          <w:szCs w:val="24"/>
          <w:lang w:eastAsia="nl-NL"/>
        </w:rPr>
        <w:t>overlevings</w:t>
      </w:r>
      <w:r w:rsidR="00FD7C51" w:rsidRPr="00103E1B">
        <w:rPr>
          <w:rFonts w:eastAsia="Times New Roman" w:cs="Times New Roman"/>
          <w:szCs w:val="24"/>
          <w:lang w:eastAsia="nl-NL"/>
        </w:rPr>
        <w:t xml:space="preserve"> winst als de autologe SCT wordt </w:t>
      </w:r>
      <w:r w:rsidR="00FD7C51" w:rsidRPr="00103E1B">
        <w:rPr>
          <w:rFonts w:eastAsia="Times New Roman" w:cs="Times New Roman"/>
          <w:szCs w:val="24"/>
          <w:lang w:eastAsia="nl-NL"/>
        </w:rPr>
        <w:lastRenderedPageBreak/>
        <w:t>toegepast binnen een jaar na de snelle progressie (binnen twee jaar na chemo immunotherapie)</w:t>
      </w:r>
      <w:r w:rsidR="002B2E75" w:rsidRPr="00103E1B">
        <w:rPr>
          <w:rFonts w:eastAsia="Times New Roman" w:cs="Times New Roman"/>
          <w:szCs w:val="24"/>
          <w:lang w:eastAsia="nl-NL"/>
        </w:rPr>
        <w:t xml:space="preserve"> (</w:t>
      </w:r>
      <w:r w:rsidR="002B2E75" w:rsidRPr="00103E1B">
        <w:rPr>
          <w:rFonts w:eastAsia="Times New Roman" w:cs="Times New Roman"/>
          <w:i/>
          <w:szCs w:val="24"/>
          <w:lang w:eastAsia="nl-NL"/>
        </w:rPr>
        <w:t>Casulo et al</w:t>
      </w:r>
      <w:r w:rsidR="0027327A" w:rsidRPr="00103E1B">
        <w:rPr>
          <w:rFonts w:eastAsia="Times New Roman" w:cs="Times New Roman"/>
          <w:i/>
          <w:szCs w:val="24"/>
          <w:lang w:eastAsia="nl-NL"/>
        </w:rPr>
        <w:t>.,</w:t>
      </w:r>
      <w:r w:rsidR="002B2E75" w:rsidRPr="00103E1B">
        <w:rPr>
          <w:rFonts w:eastAsia="Times New Roman" w:cs="Times New Roman"/>
          <w:i/>
          <w:szCs w:val="24"/>
          <w:lang w:eastAsia="nl-NL"/>
        </w:rPr>
        <w:t xml:space="preserve"> Biol Blood Marrow transplant 2018</w:t>
      </w:r>
      <w:r w:rsidR="002B2E75" w:rsidRPr="00103E1B">
        <w:rPr>
          <w:rFonts w:eastAsia="Times New Roman" w:cs="Times New Roman"/>
          <w:szCs w:val="24"/>
          <w:lang w:eastAsia="nl-NL"/>
        </w:rPr>
        <w:t>)</w:t>
      </w:r>
      <w:r w:rsidR="00FD7C51" w:rsidRPr="00103E1B">
        <w:rPr>
          <w:rFonts w:eastAsia="Times New Roman" w:cs="Times New Roman"/>
          <w:szCs w:val="24"/>
          <w:lang w:eastAsia="nl-NL"/>
        </w:rPr>
        <w:t>.</w:t>
      </w:r>
    </w:p>
    <w:p w14:paraId="4A54FA4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De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 richtlijn geeft</w:t>
      </w:r>
      <w:r w:rsidRPr="00F74FAA">
        <w:rPr>
          <w:rFonts w:eastAsia="Times New Roman" w:cs="Cambria"/>
          <w:szCs w:val="24"/>
          <w:lang w:eastAsia="nl-NL"/>
        </w:rPr>
        <w:t>﻿</w:t>
      </w:r>
      <w:r w:rsidRPr="00F74FAA">
        <w:rPr>
          <w:rFonts w:eastAsia="Times New Roman" w:cs="Times New Roman"/>
          <w:szCs w:val="24"/>
          <w:lang w:eastAsia="nl-NL"/>
        </w:rPr>
        <w:t xml:space="preserve"> de aanbeveling om</w:t>
      </w:r>
      <w:r w:rsidRPr="00F74FAA">
        <w:rPr>
          <w:rFonts w:eastAsia="Times New Roman" w:cs="Cambria"/>
          <w:szCs w:val="24"/>
          <w:lang w:eastAsia="nl-NL"/>
        </w:rPr>
        <w:t>﻿</w:t>
      </w:r>
      <w:r w:rsidRPr="00F74FAA">
        <w:rPr>
          <w:rFonts w:eastAsia="Times New Roman" w:cs="Times New Roman"/>
          <w:szCs w:val="24"/>
          <w:lang w:eastAsia="nl-NL"/>
        </w:rPr>
        <w:t xml:space="preserve"> autologe SCT toe te passen </w:t>
      </w:r>
      <w:r w:rsidRPr="00F74FAA">
        <w:rPr>
          <w:rFonts w:eastAsia="Times New Roman" w:cs="Cambria"/>
          <w:szCs w:val="24"/>
          <w:lang w:eastAsia="nl-NL"/>
        </w:rPr>
        <w:t>﻿</w:t>
      </w:r>
      <w:r w:rsidRPr="00F74FAA">
        <w:rPr>
          <w:rFonts w:eastAsia="Times New Roman" w:cs="Times New Roman"/>
          <w:szCs w:val="24"/>
          <w:lang w:eastAsia="nl-NL"/>
        </w:rPr>
        <w:t>bij recidief</w:t>
      </w:r>
      <w:r w:rsidRPr="00F74FAA">
        <w:rPr>
          <w:rFonts w:eastAsia="Times New Roman" w:cs="Cambria"/>
          <w:szCs w:val="24"/>
          <w:lang w:eastAsia="nl-NL"/>
        </w:rPr>
        <w:t>﻿</w:t>
      </w:r>
      <w:r w:rsidRPr="00F74FAA">
        <w:rPr>
          <w:rFonts w:eastAsia="Times New Roman" w:cs="Times New Roman"/>
          <w:szCs w:val="24"/>
          <w:lang w:eastAsia="nl-NL"/>
        </w:rPr>
        <w:t xml:space="preserve"> na kortdurende remissie of resistente ziekte na een rituximab-bevattend schema </w:t>
      </w:r>
      <w:r w:rsidRPr="00F74FAA">
        <w:rPr>
          <w:rFonts w:eastAsia="Times New Roman" w:cs="Times New Roman"/>
          <w:i/>
          <w:iCs/>
          <w:szCs w:val="24"/>
          <w:lang w:eastAsia="nl-NL"/>
        </w:rPr>
        <w:t>(Dreyling et al. Ann Oncol 2016)</w:t>
      </w:r>
      <w:r w:rsidRPr="00F74FAA">
        <w:rPr>
          <w:rFonts w:eastAsia="Times New Roman" w:cs="Times New Roman"/>
          <w:szCs w:val="24"/>
          <w:lang w:eastAsia="nl-NL"/>
        </w:rPr>
        <w:t>.</w:t>
      </w:r>
    </w:p>
    <w:p w14:paraId="391151D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 het EBMT consensus project, opgezet om de lacune t.g.v. het ontbreken van relevante literatuur te vullen, is de</w:t>
      </w:r>
      <w:r w:rsidRPr="00F74FAA">
        <w:rPr>
          <w:rFonts w:eastAsia="Times New Roman" w:cs="Cambria"/>
          <w:szCs w:val="24"/>
          <w:lang w:eastAsia="nl-NL"/>
        </w:rPr>
        <w:t>﻿</w:t>
      </w:r>
      <w:r w:rsidRPr="00F74FAA">
        <w:rPr>
          <w:rFonts w:eastAsia="Times New Roman" w:cs="Times New Roman"/>
          <w:szCs w:val="24"/>
          <w:lang w:eastAsia="nl-NL"/>
        </w:rPr>
        <w:t xml:space="preserve"> consensus dat autologe consolidatie in eerste lijn bij FL geen plaats heeft buiten studieverband. Zij adviseren hoge dosis chemotherapie en autologe SCT</w:t>
      </w:r>
      <w:r w:rsidRPr="00F74FAA">
        <w:rPr>
          <w:rFonts w:eastAsia="Times New Roman" w:cs="Cambria"/>
          <w:szCs w:val="24"/>
          <w:lang w:eastAsia="nl-NL"/>
        </w:rPr>
        <w:t> </w:t>
      </w:r>
      <w:r w:rsidRPr="00F74FAA">
        <w:rPr>
          <w:rFonts w:eastAsia="Times New Roman" w:cs="Times New Roman"/>
          <w:szCs w:val="24"/>
          <w:lang w:eastAsia="nl-NL"/>
        </w:rPr>
        <w:t>als consolidatie na re-inductie behandeling van een</w:t>
      </w:r>
      <w:r w:rsidRPr="00F74FAA">
        <w:rPr>
          <w:rFonts w:eastAsia="Times New Roman" w:cs="Cambria"/>
          <w:szCs w:val="24"/>
          <w:lang w:eastAsia="nl-NL"/>
        </w:rPr>
        <w:t>﻿</w:t>
      </w:r>
      <w:r w:rsidRPr="00F74FAA">
        <w:rPr>
          <w:rFonts w:eastAsia="Times New Roman" w:cs="Times New Roman"/>
          <w:szCs w:val="24"/>
          <w:lang w:eastAsia="nl-NL"/>
        </w:rPr>
        <w:t xml:space="preserve"> eerste of later recidief, vooral</w:t>
      </w:r>
      <w:r w:rsidRPr="00F74FAA">
        <w:rPr>
          <w:rFonts w:eastAsia="Times New Roman" w:cs="Cambria"/>
          <w:szCs w:val="24"/>
          <w:lang w:eastAsia="nl-NL"/>
        </w:rPr>
        <w:t>﻿</w:t>
      </w:r>
      <w:r w:rsidRPr="00F74FAA">
        <w:rPr>
          <w:rFonts w:eastAsia="Times New Roman" w:cs="Times New Roman"/>
          <w:szCs w:val="24"/>
          <w:lang w:eastAsia="nl-NL"/>
        </w:rPr>
        <w:t xml:space="preserve"> bij hoge FLIPI of korte eerdere remissieduur na een R-chemotherapie bevattend schema </w:t>
      </w:r>
      <w:r w:rsidRPr="00F74FAA">
        <w:rPr>
          <w:rFonts w:eastAsia="Times New Roman" w:cs="Times New Roman"/>
          <w:i/>
          <w:iCs/>
          <w:szCs w:val="24"/>
          <w:lang w:eastAsia="nl-NL"/>
        </w:rPr>
        <w:t>(Montoto et al., Haematologica 2013)</w:t>
      </w:r>
      <w:r w:rsidRPr="00F74FAA">
        <w:rPr>
          <w:rFonts w:eastAsia="Times New Roman" w:cs="Cambria"/>
          <w:i/>
          <w:iCs/>
          <w:szCs w:val="24"/>
          <w:lang w:eastAsia="nl-NL"/>
        </w:rPr>
        <w:t>﻿</w:t>
      </w:r>
      <w:r w:rsidRPr="00F74FAA">
        <w:rPr>
          <w:rFonts w:eastAsia="Times New Roman" w:cs="Times New Roman"/>
          <w:i/>
          <w:iCs/>
          <w:szCs w:val="24"/>
          <w:lang w:eastAsia="nl-NL"/>
        </w:rPr>
        <w:t>.</w:t>
      </w:r>
    </w:p>
    <w:p w14:paraId="687DE18C" w14:textId="693AACC2" w:rsidR="002857F5" w:rsidRPr="00F74FAA" w:rsidRDefault="00FB07D3"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De beste studie </w:t>
      </w:r>
      <w:r w:rsidR="0027327A" w:rsidRPr="00103E1B">
        <w:rPr>
          <w:rFonts w:eastAsia="Times New Roman" w:cs="Times New Roman"/>
          <w:szCs w:val="24"/>
          <w:lang w:eastAsia="nl-NL"/>
        </w:rPr>
        <w:t>m.b.t. de vergelijking tussen</w:t>
      </w:r>
      <w:r w:rsidR="00F77D16" w:rsidRPr="00103E1B">
        <w:rPr>
          <w:rFonts w:eastAsia="Times New Roman" w:cs="Times New Roman"/>
          <w:szCs w:val="24"/>
          <w:lang w:eastAsia="nl-NL"/>
        </w:rPr>
        <w:t xml:space="preserve"> allogene en autologe SCT</w:t>
      </w:r>
      <w:r w:rsidRPr="00103E1B">
        <w:rPr>
          <w:rFonts w:eastAsia="Times New Roman" w:cs="Times New Roman"/>
          <w:szCs w:val="24"/>
          <w:lang w:eastAsia="nl-NL"/>
        </w:rPr>
        <w:t xml:space="preserve"> </w:t>
      </w:r>
      <w:r w:rsidR="00943573" w:rsidRPr="00103E1B">
        <w:rPr>
          <w:rFonts w:eastAsia="Times New Roman" w:cs="Times New Roman"/>
          <w:szCs w:val="24"/>
          <w:lang w:eastAsia="nl-NL"/>
        </w:rPr>
        <w:t>voor patiënten met een relaps</w:t>
      </w:r>
      <w:r w:rsidR="00F77D16" w:rsidRPr="00103E1B">
        <w:rPr>
          <w:rFonts w:eastAsia="Times New Roman" w:cs="Times New Roman"/>
          <w:szCs w:val="24"/>
          <w:lang w:eastAsia="nl-NL"/>
        </w:rPr>
        <w:t xml:space="preserve"> binnen twee jaar na chemo-immunotherapie</w:t>
      </w:r>
      <w:r w:rsidRPr="00103E1B">
        <w:rPr>
          <w:rFonts w:eastAsia="Times New Roman" w:cs="Times New Roman"/>
          <w:szCs w:val="24"/>
          <w:lang w:eastAsia="nl-NL"/>
        </w:rPr>
        <w:t xml:space="preserve"> is van Smith et al, een CIBMTR analyse (</w:t>
      </w:r>
      <w:r w:rsidRPr="00103E1B">
        <w:rPr>
          <w:rFonts w:eastAsia="Times New Roman" w:cs="Times New Roman"/>
          <w:i/>
          <w:szCs w:val="24"/>
          <w:lang w:eastAsia="nl-NL"/>
        </w:rPr>
        <w:t>Smith et al</w:t>
      </w:r>
      <w:r w:rsidR="00943573" w:rsidRPr="00103E1B">
        <w:rPr>
          <w:rFonts w:eastAsia="Times New Roman" w:cs="Times New Roman"/>
          <w:i/>
          <w:szCs w:val="24"/>
          <w:lang w:eastAsia="nl-NL"/>
        </w:rPr>
        <w:t>.,</w:t>
      </w:r>
      <w:r w:rsidRPr="00103E1B">
        <w:rPr>
          <w:rFonts w:eastAsia="Times New Roman" w:cs="Times New Roman"/>
          <w:i/>
          <w:szCs w:val="24"/>
          <w:lang w:eastAsia="nl-NL"/>
        </w:rPr>
        <w:t xml:space="preserve"> Cancer 2018</w:t>
      </w:r>
      <w:r w:rsidRPr="00103E1B">
        <w:rPr>
          <w:rFonts w:eastAsia="Times New Roman" w:cs="Times New Roman"/>
          <w:szCs w:val="24"/>
          <w:lang w:eastAsia="nl-NL"/>
        </w:rPr>
        <w:t>)</w:t>
      </w:r>
      <w:r w:rsidR="00F77D16" w:rsidRPr="00103E1B">
        <w:rPr>
          <w:rFonts w:eastAsia="Times New Roman" w:cs="Times New Roman"/>
          <w:szCs w:val="24"/>
          <w:lang w:eastAsia="nl-NL"/>
        </w:rPr>
        <w:t xml:space="preserve">. </w:t>
      </w:r>
      <w:r w:rsidRPr="00103E1B">
        <w:rPr>
          <w:rFonts w:eastAsia="Times New Roman" w:cs="Times New Roman"/>
          <w:szCs w:val="24"/>
          <w:lang w:eastAsia="nl-NL"/>
        </w:rPr>
        <w:t>Zij vonden een significant betere</w:t>
      </w:r>
      <w:r w:rsidR="00F77D16" w:rsidRPr="00103E1B">
        <w:rPr>
          <w:rFonts w:eastAsia="Times New Roman" w:cs="Times New Roman"/>
          <w:szCs w:val="24"/>
          <w:lang w:eastAsia="nl-NL"/>
        </w:rPr>
        <w:t xml:space="preserve"> vijf jaars overleving voor de autoloog getransplanteerde patiënten en allogene getransplanteerde patiënt</w:t>
      </w:r>
      <w:r w:rsidRPr="00103E1B">
        <w:rPr>
          <w:rFonts w:eastAsia="Times New Roman" w:cs="Times New Roman"/>
          <w:szCs w:val="24"/>
          <w:lang w:eastAsia="nl-NL"/>
        </w:rPr>
        <w:t>en met een sibling donor, dan voor de</w:t>
      </w:r>
      <w:r w:rsidR="00F77D16" w:rsidRPr="00103E1B">
        <w:rPr>
          <w:rFonts w:eastAsia="Times New Roman" w:cs="Times New Roman"/>
          <w:szCs w:val="24"/>
          <w:lang w:eastAsia="nl-NL"/>
        </w:rPr>
        <w:t xml:space="preserve"> allogeen getransplanteerde patiënten met een matched unrel</w:t>
      </w:r>
      <w:r w:rsidR="004F718B" w:rsidRPr="00103E1B">
        <w:rPr>
          <w:rFonts w:eastAsia="Times New Roman" w:cs="Times New Roman"/>
          <w:szCs w:val="24"/>
          <w:lang w:eastAsia="nl-NL"/>
        </w:rPr>
        <w:t xml:space="preserve">ated donor (resp 70, 73 en 49%), hetgeen </w:t>
      </w:r>
      <w:r w:rsidR="00F77D16" w:rsidRPr="00103E1B">
        <w:rPr>
          <w:rFonts w:eastAsia="Times New Roman" w:cs="Times New Roman"/>
          <w:szCs w:val="24"/>
          <w:lang w:eastAsia="nl-NL"/>
        </w:rPr>
        <w:t>veroorzaakt door een hogere NRM in de laatste groep. De autoloog getransplanteerden tonen een lagere NRM maar hogere relapse dan de allogeen getransplanteerden</w:t>
      </w:r>
      <w:r w:rsidR="0027327A" w:rsidRPr="00103E1B">
        <w:rPr>
          <w:rFonts w:eastAsia="Times New Roman" w:cs="Times New Roman"/>
          <w:szCs w:val="24"/>
          <w:lang w:eastAsia="nl-NL"/>
        </w:rPr>
        <w:t xml:space="preserve"> met sibling donor</w:t>
      </w:r>
      <w:r w:rsidR="00F77D16" w:rsidRPr="00103E1B">
        <w:rPr>
          <w:rFonts w:eastAsia="Times New Roman" w:cs="Times New Roman"/>
          <w:szCs w:val="24"/>
          <w:lang w:eastAsia="nl-NL"/>
        </w:rPr>
        <w:t xml:space="preserve">. </w:t>
      </w:r>
      <w:r w:rsidR="002857F5" w:rsidRPr="00103E1B">
        <w:rPr>
          <w:rFonts w:eastAsia="Times New Roman" w:cs="Times New Roman"/>
          <w:szCs w:val="24"/>
          <w:lang w:eastAsia="nl-NL"/>
        </w:rPr>
        <w:t>In het EBMT consensus</w:t>
      </w:r>
      <w:r w:rsidR="002857F5" w:rsidRPr="00F74FAA">
        <w:rPr>
          <w:rFonts w:eastAsia="Times New Roman" w:cs="Times New Roman"/>
          <w:szCs w:val="24"/>
          <w:lang w:eastAsia="nl-NL"/>
        </w:rPr>
        <w:t xml:space="preserve"> project is de </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consensus dat er bij FL, in tegenstelling tot bv bij AML, geen biologische of genetische factoren zijn die de beslissing tot type </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SCT kunnen leiden, en dat deze nog steeds op individuele basis </w:t>
      </w:r>
      <w:r w:rsidR="002857F5" w:rsidRPr="00F74FAA">
        <w:rPr>
          <w:rFonts w:eastAsia="Times New Roman" w:cs="Cambria"/>
          <w:szCs w:val="24"/>
          <w:lang w:eastAsia="nl-NL"/>
        </w:rPr>
        <w:t>﻿</w:t>
      </w:r>
      <w:r w:rsidR="002857F5" w:rsidRPr="00F74FAA">
        <w:rPr>
          <w:rFonts w:eastAsia="Times New Roman" w:cs="Times New Roman"/>
          <w:szCs w:val="24"/>
          <w:lang w:eastAsia="nl-NL"/>
        </w:rPr>
        <w:t xml:space="preserve"> genomen moet worden (</w:t>
      </w:r>
      <w:r w:rsidR="002857F5" w:rsidRPr="00F74FAA">
        <w:rPr>
          <w:rFonts w:eastAsia="Times New Roman" w:cs="Times New Roman"/>
          <w:i/>
          <w:iCs/>
          <w:szCs w:val="24"/>
          <w:lang w:eastAsia="nl-NL"/>
        </w:rPr>
        <w:t>M</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o</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n</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t</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o</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t</w:t>
      </w:r>
      <w:r w:rsidR="002857F5" w:rsidRPr="00F74FAA">
        <w:rPr>
          <w:rFonts w:eastAsia="Times New Roman" w:cs="Cambria"/>
          <w:i/>
          <w:iCs/>
          <w:szCs w:val="24"/>
          <w:lang w:eastAsia="nl-NL"/>
        </w:rPr>
        <w:t>﻿</w:t>
      </w:r>
      <w:r w:rsidR="002857F5" w:rsidRPr="00F74FAA">
        <w:rPr>
          <w:rFonts w:eastAsia="Times New Roman" w:cs="Times New Roman"/>
          <w:i/>
          <w:iCs/>
          <w:szCs w:val="24"/>
          <w:lang w:eastAsia="nl-NL"/>
        </w:rPr>
        <w:t>o et al., Haematologica 2013).</w:t>
      </w:r>
      <w:r w:rsidR="002857F5" w:rsidRPr="00F74FAA">
        <w:rPr>
          <w:rFonts w:eastAsia="Times New Roman" w:cs="Cambria"/>
          <w:i/>
          <w:iCs/>
          <w:szCs w:val="24"/>
          <w:lang w:eastAsia="nl-NL"/>
        </w:rPr>
        <w:t>﻿</w:t>
      </w:r>
    </w:p>
    <w:p w14:paraId="23A823BA" w14:textId="77777777" w:rsidR="00667551" w:rsidRPr="00B805C5" w:rsidRDefault="002857F5" w:rsidP="00352663">
      <w:pPr>
        <w:rPr>
          <w:rFonts w:eastAsia="Times New Roman" w:cs="Cambria"/>
          <w:b/>
          <w:bCs/>
          <w:sz w:val="27"/>
          <w:szCs w:val="27"/>
          <w:lang w:val="en-US" w:eastAsia="nl-NL"/>
        </w:rPr>
      </w:pPr>
      <w:bookmarkStart w:id="118" w:name="_Toc10718210"/>
      <w:bookmarkStart w:id="119" w:name="_Toc12370829"/>
      <w:r w:rsidRPr="00F74FAA">
        <w:rPr>
          <w:rFonts w:eastAsia="Times New Roman" w:cs="Cambria"/>
          <w:b/>
          <w:bCs/>
          <w:sz w:val="27"/>
          <w:szCs w:val="27"/>
          <w:lang w:eastAsia="nl-NL"/>
        </w:rPr>
        <w:t>﻿</w:t>
      </w:r>
    </w:p>
    <w:p w14:paraId="599C3AFE" w14:textId="4FAC64E9" w:rsidR="002857F5" w:rsidRPr="00943573" w:rsidRDefault="002857F5" w:rsidP="00352663">
      <w:pPr>
        <w:rPr>
          <w:rFonts w:eastAsia="Times New Roman" w:cs="Times New Roman"/>
          <w:b/>
          <w:bCs/>
          <w:sz w:val="27"/>
          <w:szCs w:val="27"/>
          <w:lang w:val="en-US" w:eastAsia="nl-NL"/>
        </w:rPr>
      </w:pPr>
      <w:r w:rsidRPr="007F3961">
        <w:rPr>
          <w:rFonts w:eastAsia="Times New Roman" w:cs="Times New Roman"/>
          <w:b/>
          <w:bCs/>
          <w:szCs w:val="24"/>
          <w:lang w:val="en-US" w:eastAsia="nl-NL"/>
        </w:rPr>
        <w:t>Referenties</w:t>
      </w:r>
      <w:bookmarkEnd w:id="118"/>
      <w:bookmarkEnd w:id="119"/>
    </w:p>
    <w:p w14:paraId="5990112B" w14:textId="77777777" w:rsidR="00FD7C51" w:rsidRPr="00103E1B" w:rsidRDefault="002857F5" w:rsidP="002857F5">
      <w:pPr>
        <w:spacing w:before="100" w:beforeAutospacing="1" w:after="100" w:afterAutospacing="1" w:line="240" w:lineRule="auto"/>
        <w:rPr>
          <w:rFonts w:eastAsia="Times New Roman" w:cs="Cambria"/>
          <w:sz w:val="20"/>
          <w:szCs w:val="20"/>
          <w:u w:val="single"/>
          <w:lang w:val="en-US" w:eastAsia="nl-NL"/>
        </w:rPr>
      </w:pPr>
      <w:r w:rsidRPr="00F74FAA">
        <w:rPr>
          <w:rFonts w:eastAsia="Times New Roman" w:cs="Cambria"/>
          <w:szCs w:val="24"/>
          <w:u w:val="single"/>
          <w:lang w:eastAsia="nl-NL"/>
        </w:rPr>
        <w:t>﻿</w:t>
      </w:r>
      <w:r w:rsidR="00FD7C51" w:rsidRPr="00103E1B">
        <w:rPr>
          <w:rFonts w:eastAsia="Times New Roman" w:cs="Cambria"/>
          <w:sz w:val="20"/>
          <w:szCs w:val="20"/>
          <w:u w:val="single"/>
          <w:lang w:val="en-US" w:eastAsia="nl-NL"/>
        </w:rPr>
        <w:t>Casulo C,</w:t>
      </w:r>
      <w:r w:rsidR="002B2E75" w:rsidRPr="00103E1B">
        <w:rPr>
          <w:rFonts w:eastAsia="Times New Roman" w:cs="Cambria"/>
          <w:sz w:val="20"/>
          <w:szCs w:val="20"/>
          <w:u w:val="single"/>
          <w:lang w:val="en-US" w:eastAsia="nl-NL"/>
        </w:rPr>
        <w:t xml:space="preserve"> </w:t>
      </w:r>
      <w:r w:rsidR="002B2E75" w:rsidRPr="00103E1B">
        <w:rPr>
          <w:rFonts w:eastAsia="Times New Roman" w:cs="Cambria"/>
          <w:sz w:val="20"/>
          <w:szCs w:val="20"/>
          <w:lang w:val="en-US" w:eastAsia="nl-NL"/>
        </w:rPr>
        <w:t xml:space="preserve">Friedberg JW, Ahn KW et al. Autologous transplantation in follicular lymphoma with early therapy failure: a national LymphoCare and Center for International Blood and Marrow Transplant Research Analysis. </w:t>
      </w:r>
      <w:r w:rsidR="002B2E75" w:rsidRPr="00103E1B">
        <w:rPr>
          <w:rFonts w:eastAsia="Times New Roman" w:cs="Times New Roman"/>
          <w:sz w:val="20"/>
          <w:szCs w:val="20"/>
          <w:lang w:val="en-US" w:eastAsia="nl-NL"/>
        </w:rPr>
        <w:t>Biol Blood Marrow transplant 2018; 24(6):1163</w:t>
      </w:r>
      <w:r w:rsidR="00943573" w:rsidRPr="00103E1B">
        <w:rPr>
          <w:rFonts w:eastAsia="Times New Roman" w:cs="Times New Roman"/>
          <w:sz w:val="20"/>
          <w:szCs w:val="20"/>
          <w:lang w:val="en-US" w:eastAsia="nl-NL"/>
        </w:rPr>
        <w:t>-</w:t>
      </w:r>
      <w:r w:rsidR="002B2E75" w:rsidRPr="00103E1B">
        <w:rPr>
          <w:rFonts w:eastAsia="Times New Roman" w:cs="Times New Roman"/>
          <w:sz w:val="20"/>
          <w:szCs w:val="20"/>
          <w:lang w:val="en-US" w:eastAsia="nl-NL"/>
        </w:rPr>
        <w:t>71</w:t>
      </w:r>
    </w:p>
    <w:p w14:paraId="06EF71DF" w14:textId="77777777" w:rsidR="002857F5" w:rsidRPr="00103E1B" w:rsidRDefault="002857F5" w:rsidP="002857F5">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u w:val="single"/>
          <w:lang w:val="en-US" w:eastAsia="nl-NL"/>
        </w:rPr>
        <w:t>D</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r</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e</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y</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l</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i</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n</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g</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 xml:space="preserve"> </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M</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G</w:t>
      </w:r>
      <w:r w:rsidRPr="00103E1B">
        <w:rPr>
          <w:rFonts w:eastAsia="Times New Roman" w:cs="Cambria"/>
          <w:sz w:val="20"/>
          <w:szCs w:val="20"/>
          <w:lang w:eastAsia="nl-NL"/>
        </w:rPr>
        <w:t>﻿</w:t>
      </w:r>
      <w:r w:rsidRPr="00103E1B">
        <w:rPr>
          <w:rFonts w:eastAsia="Times New Roman" w:cs="Times New Roman"/>
          <w:sz w:val="20"/>
          <w:szCs w:val="20"/>
          <w:lang w:val="en-US" w:eastAsia="nl-NL"/>
        </w:rPr>
        <w:t>h</w:t>
      </w:r>
      <w:r w:rsidRPr="00103E1B">
        <w:rPr>
          <w:rFonts w:eastAsia="Times New Roman" w:cs="Cambria"/>
          <w:sz w:val="20"/>
          <w:szCs w:val="20"/>
          <w:lang w:eastAsia="nl-NL"/>
        </w:rPr>
        <w:t>﻿</w:t>
      </w:r>
      <w:r w:rsidRPr="00103E1B">
        <w:rPr>
          <w:rFonts w:eastAsia="Times New Roman" w:cs="Times New Roman"/>
          <w:sz w:val="20"/>
          <w:szCs w:val="20"/>
          <w:lang w:val="en-US" w:eastAsia="nl-NL"/>
        </w:rPr>
        <w:t>i</w:t>
      </w:r>
      <w:r w:rsidRPr="00103E1B">
        <w:rPr>
          <w:rFonts w:eastAsia="Times New Roman" w:cs="Cambria"/>
          <w:sz w:val="20"/>
          <w:szCs w:val="20"/>
          <w:lang w:eastAsia="nl-NL"/>
        </w:rPr>
        <w:t>﻿</w:t>
      </w:r>
      <w:r w:rsidRPr="00103E1B">
        <w:rPr>
          <w:rFonts w:eastAsia="Times New Roman" w:cs="Times New Roman"/>
          <w:sz w:val="20"/>
          <w:szCs w:val="20"/>
          <w:lang w:val="en-US" w:eastAsia="nl-NL"/>
        </w:rPr>
        <w:t>e</w:t>
      </w:r>
      <w:r w:rsidRPr="00103E1B">
        <w:rPr>
          <w:rFonts w:eastAsia="Times New Roman" w:cs="Cambria"/>
          <w:sz w:val="20"/>
          <w:szCs w:val="20"/>
          <w:lang w:eastAsia="nl-NL"/>
        </w:rPr>
        <w:t>﻿</w:t>
      </w:r>
      <w:r w:rsidRPr="00103E1B">
        <w:rPr>
          <w:rFonts w:eastAsia="Times New Roman" w:cs="Times New Roman"/>
          <w:sz w:val="20"/>
          <w:szCs w:val="20"/>
          <w:lang w:val="en-US" w:eastAsia="nl-NL"/>
        </w:rPr>
        <w:t>l</w:t>
      </w:r>
      <w:r w:rsidRPr="00103E1B">
        <w:rPr>
          <w:rFonts w:eastAsia="Times New Roman" w:cs="Cambria"/>
          <w:sz w:val="20"/>
          <w:szCs w:val="20"/>
          <w:lang w:eastAsia="nl-NL"/>
        </w:rPr>
        <w:t>﻿</w:t>
      </w:r>
      <w:r w:rsidRPr="00103E1B">
        <w:rPr>
          <w:rFonts w:eastAsia="Times New Roman" w:cs="Times New Roman"/>
          <w:sz w:val="20"/>
          <w:szCs w:val="20"/>
          <w:lang w:val="en-US" w:eastAsia="nl-NL"/>
        </w:rPr>
        <w:t>m</w:t>
      </w:r>
      <w:r w:rsidRPr="00103E1B">
        <w:rPr>
          <w:rFonts w:eastAsia="Times New Roman" w:cs="Cambria"/>
          <w:sz w:val="20"/>
          <w:szCs w:val="20"/>
          <w:lang w:eastAsia="nl-NL"/>
        </w:rPr>
        <w:t>﻿</w:t>
      </w:r>
      <w:r w:rsidRPr="00103E1B">
        <w:rPr>
          <w:rFonts w:eastAsia="Times New Roman" w:cs="Times New Roman"/>
          <w:sz w:val="20"/>
          <w:szCs w:val="20"/>
          <w:lang w:val="en-US" w:eastAsia="nl-NL"/>
        </w:rPr>
        <w:t>i</w:t>
      </w:r>
      <w:r w:rsidRPr="00103E1B">
        <w:rPr>
          <w:rFonts w:eastAsia="Times New Roman" w:cs="Cambria"/>
          <w:sz w:val="20"/>
          <w:szCs w:val="20"/>
          <w:lang w:eastAsia="nl-NL"/>
        </w:rPr>
        <w:t>﻿</w:t>
      </w:r>
      <w:r w:rsidRPr="00103E1B">
        <w:rPr>
          <w:rFonts w:eastAsia="Times New Roman" w:cs="Times New Roman"/>
          <w:sz w:val="20"/>
          <w:szCs w:val="20"/>
          <w:lang w:val="en-US" w:eastAsia="nl-NL"/>
        </w:rPr>
        <w:t>n</w:t>
      </w:r>
      <w:r w:rsidRPr="00103E1B">
        <w:rPr>
          <w:rFonts w:eastAsia="Times New Roman" w:cs="Cambria"/>
          <w:sz w:val="20"/>
          <w:szCs w:val="20"/>
          <w:lang w:eastAsia="nl-NL"/>
        </w:rPr>
        <w:t>﻿</w:t>
      </w:r>
      <w:r w:rsidRPr="00103E1B">
        <w:rPr>
          <w:rFonts w:eastAsia="Times New Roman" w:cs="Times New Roman"/>
          <w:sz w:val="20"/>
          <w:szCs w:val="20"/>
          <w:lang w:val="en-US" w:eastAsia="nl-NL"/>
        </w:rPr>
        <w:t>i</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M</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R</w:t>
      </w:r>
      <w:r w:rsidRPr="00103E1B">
        <w:rPr>
          <w:rFonts w:eastAsia="Times New Roman" w:cs="Cambria"/>
          <w:sz w:val="20"/>
          <w:szCs w:val="20"/>
          <w:lang w:eastAsia="nl-NL"/>
        </w:rPr>
        <w:t>﻿</w:t>
      </w:r>
      <w:r w:rsidRPr="00103E1B">
        <w:rPr>
          <w:rFonts w:eastAsia="Times New Roman" w:cs="Times New Roman"/>
          <w:sz w:val="20"/>
          <w:szCs w:val="20"/>
          <w:lang w:val="en-US" w:eastAsia="nl-NL"/>
        </w:rPr>
        <w:t>u</w:t>
      </w:r>
      <w:r w:rsidRPr="00103E1B">
        <w:rPr>
          <w:rFonts w:eastAsia="Times New Roman" w:cs="Cambria"/>
          <w:sz w:val="20"/>
          <w:szCs w:val="20"/>
          <w:lang w:eastAsia="nl-NL"/>
        </w:rPr>
        <w:t>﻿</w:t>
      </w:r>
      <w:r w:rsidRPr="00103E1B">
        <w:rPr>
          <w:rFonts w:eastAsia="Times New Roman" w:cs="Times New Roman"/>
          <w:sz w:val="20"/>
          <w:szCs w:val="20"/>
          <w:lang w:val="en-US" w:eastAsia="nl-NL"/>
        </w:rPr>
        <w:t>l</w:t>
      </w:r>
      <w:r w:rsidRPr="00103E1B">
        <w:rPr>
          <w:rFonts w:eastAsia="Times New Roman" w:cs="Cambria"/>
          <w:sz w:val="20"/>
          <w:szCs w:val="20"/>
          <w:lang w:eastAsia="nl-NL"/>
        </w:rPr>
        <w:t>﻿</w:t>
      </w:r>
      <w:r w:rsidRPr="00103E1B">
        <w:rPr>
          <w:rFonts w:eastAsia="Times New Roman" w:cs="Times New Roman"/>
          <w:sz w:val="20"/>
          <w:szCs w:val="20"/>
          <w:lang w:val="en-US" w:eastAsia="nl-NL"/>
        </w:rPr>
        <w:t>e</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S</w:t>
      </w:r>
      <w:r w:rsidRPr="00103E1B">
        <w:rPr>
          <w:rFonts w:eastAsia="Times New Roman" w:cs="Cambria"/>
          <w:sz w:val="20"/>
          <w:szCs w:val="20"/>
          <w:lang w:eastAsia="nl-NL"/>
        </w:rPr>
        <w:t>﻿</w:t>
      </w:r>
      <w:r w:rsidRPr="00103E1B">
        <w:rPr>
          <w:rFonts w:eastAsia="Times New Roman" w:cs="Times New Roman"/>
          <w:sz w:val="20"/>
          <w:szCs w:val="20"/>
          <w:lang w:val="en-US" w:eastAsia="nl-NL"/>
        </w:rPr>
        <w:t>e</w:t>
      </w:r>
      <w:r w:rsidRPr="00103E1B">
        <w:rPr>
          <w:rFonts w:eastAsia="Times New Roman" w:cs="Cambria"/>
          <w:sz w:val="20"/>
          <w:szCs w:val="20"/>
          <w:lang w:eastAsia="nl-NL"/>
        </w:rPr>
        <w:t>﻿</w:t>
      </w:r>
      <w:r w:rsidRPr="00103E1B">
        <w:rPr>
          <w:rFonts w:eastAsia="Times New Roman" w:cs="Times New Roman"/>
          <w:sz w:val="20"/>
          <w:szCs w:val="20"/>
          <w:lang w:val="en-US" w:eastAsia="nl-NL"/>
        </w:rPr>
        <w:t>t</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a</w:t>
      </w:r>
      <w:r w:rsidRPr="00103E1B">
        <w:rPr>
          <w:rFonts w:eastAsia="Times New Roman" w:cs="Cambria"/>
          <w:sz w:val="20"/>
          <w:szCs w:val="20"/>
          <w:lang w:eastAsia="nl-NL"/>
        </w:rPr>
        <w:t>﻿</w:t>
      </w:r>
      <w:r w:rsidRPr="00103E1B">
        <w:rPr>
          <w:rFonts w:eastAsia="Times New Roman" w:cs="Times New Roman"/>
          <w:sz w:val="20"/>
          <w:szCs w:val="20"/>
          <w:lang w:val="en-US" w:eastAsia="nl-NL"/>
        </w:rPr>
        <w:t>l</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w</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g</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h</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g</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g</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w</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2</w:t>
      </w:r>
      <w:r w:rsidRPr="00103E1B">
        <w:rPr>
          <w:rFonts w:eastAsia="Times New Roman" w:cs="Cambria"/>
          <w:sz w:val="20"/>
          <w:szCs w:val="20"/>
          <w:lang w:eastAsia="nl-NL"/>
        </w:rPr>
        <w:t>﻿</w:t>
      </w:r>
      <w:r w:rsidRPr="00103E1B">
        <w:rPr>
          <w:rFonts w:eastAsia="Times New Roman" w:cs="Times New Roman"/>
          <w:sz w:val="20"/>
          <w:szCs w:val="20"/>
          <w:lang w:eastAsia="nl-NL"/>
        </w:rPr>
        <w:t>0</w:t>
      </w:r>
      <w:r w:rsidRPr="00103E1B">
        <w:rPr>
          <w:rFonts w:eastAsia="Times New Roman" w:cs="Cambria"/>
          <w:sz w:val="20"/>
          <w:szCs w:val="20"/>
          <w:lang w:eastAsia="nl-NL"/>
        </w:rPr>
        <w:t>﻿</w:t>
      </w:r>
      <w:r w:rsidRPr="00103E1B">
        <w:rPr>
          <w:rFonts w:eastAsia="Times New Roman" w:cs="Times New Roman"/>
          <w:sz w:val="20"/>
          <w:szCs w:val="20"/>
          <w:lang w:eastAsia="nl-NL"/>
        </w:rPr>
        <w:t>1</w:t>
      </w:r>
      <w:r w:rsidRPr="00103E1B">
        <w:rPr>
          <w:rFonts w:eastAsia="Times New Roman" w:cs="Cambria"/>
          <w:sz w:val="20"/>
          <w:szCs w:val="20"/>
          <w:lang w:eastAsia="nl-NL"/>
        </w:rPr>
        <w:t>﻿</w:t>
      </w:r>
      <w:r w:rsidRPr="00103E1B">
        <w:rPr>
          <w:rFonts w:eastAsia="Times New Roman" w:cs="Times New Roman"/>
          <w:sz w:val="20"/>
          <w:szCs w:val="20"/>
          <w:lang w:eastAsia="nl-NL"/>
        </w:rPr>
        <w:t>6</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2</w:t>
      </w:r>
      <w:r w:rsidRPr="00103E1B">
        <w:rPr>
          <w:rFonts w:eastAsia="Times New Roman" w:cs="Cambria"/>
          <w:sz w:val="20"/>
          <w:szCs w:val="20"/>
          <w:lang w:eastAsia="nl-NL"/>
        </w:rPr>
        <w:t>﻿</w:t>
      </w:r>
      <w:r w:rsidRPr="00103E1B">
        <w:rPr>
          <w:rFonts w:eastAsia="Times New Roman" w:cs="Times New Roman"/>
          <w:sz w:val="20"/>
          <w:szCs w:val="20"/>
          <w:lang w:eastAsia="nl-NL"/>
        </w:rPr>
        <w:t>7</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5</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8</w:t>
      </w:r>
      <w:r w:rsidRPr="00103E1B">
        <w:rPr>
          <w:rFonts w:eastAsia="Times New Roman" w:cs="Cambria"/>
          <w:sz w:val="20"/>
          <w:szCs w:val="20"/>
          <w:lang w:eastAsia="nl-NL"/>
        </w:rPr>
        <w:t>﻿</w:t>
      </w:r>
      <w:r w:rsidRPr="00103E1B">
        <w:rPr>
          <w:rFonts w:eastAsia="Times New Roman" w:cs="Times New Roman"/>
          <w:sz w:val="20"/>
          <w:szCs w:val="20"/>
          <w:lang w:eastAsia="nl-NL"/>
        </w:rPr>
        <w:t>3</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9</w:t>
      </w:r>
      <w:r w:rsidRPr="00103E1B">
        <w:rPr>
          <w:rFonts w:eastAsia="Times New Roman" w:cs="Cambria"/>
          <w:sz w:val="20"/>
          <w:szCs w:val="20"/>
          <w:lang w:eastAsia="nl-NL"/>
        </w:rPr>
        <w:t>﻿</w:t>
      </w:r>
      <w:r w:rsidRPr="00103E1B">
        <w:rPr>
          <w:rFonts w:eastAsia="Times New Roman" w:cs="Times New Roman"/>
          <w:sz w:val="20"/>
          <w:szCs w:val="20"/>
          <w:lang w:eastAsia="nl-NL"/>
        </w:rPr>
        <w:t>0</w:t>
      </w:r>
    </w:p>
    <w:p w14:paraId="2AF023EC"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E</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v</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en</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s</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 xml:space="preserve"> </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A</w:t>
      </w:r>
      <w:r w:rsidRPr="00103E1B">
        <w:rPr>
          <w:rFonts w:eastAsia="Times New Roman" w:cs="Cambria"/>
          <w:sz w:val="20"/>
          <w:szCs w:val="20"/>
          <w:u w:val="single"/>
          <w:lang w:eastAsia="nl-NL"/>
        </w:rPr>
        <w:t>﻿</w:t>
      </w:r>
      <w:r w:rsidRPr="00103E1B">
        <w:rPr>
          <w:rFonts w:eastAsia="Times New Roman" w:cs="Times New Roman"/>
          <w:sz w:val="20"/>
          <w:szCs w:val="20"/>
          <w:u w:val="single"/>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V</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h</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d</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x</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b</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h</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v</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i</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f</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h</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N</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l</w:t>
      </w:r>
      <w:r w:rsidRPr="00103E1B">
        <w:rPr>
          <w:rFonts w:eastAsia="Times New Roman" w:cs="Cambria"/>
          <w:sz w:val="20"/>
          <w:szCs w:val="20"/>
          <w:lang w:eastAsia="nl-NL"/>
        </w:rPr>
        <w:t>﻿</w:t>
      </w:r>
      <w:r w:rsidRPr="00103E1B">
        <w:rPr>
          <w:rFonts w:eastAsia="Times New Roman" w:cs="Times New Roman"/>
          <w:sz w:val="20"/>
          <w:szCs w:val="20"/>
          <w:lang w:eastAsia="nl-NL"/>
        </w:rPr>
        <w:t>y</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h</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a</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u</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m</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s</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eastAsia="nl-NL"/>
        </w:rPr>
        <w:t>p</w:t>
      </w:r>
      <w:r w:rsidRPr="00103E1B">
        <w:rPr>
          <w:rFonts w:eastAsia="Times New Roman" w:cs="Cambria"/>
          <w:sz w:val="20"/>
          <w:szCs w:val="20"/>
          <w:lang w:eastAsia="nl-NL"/>
        </w:rPr>
        <w:t>﻿</w:t>
      </w:r>
      <w:r w:rsidRPr="00103E1B">
        <w:rPr>
          <w:rFonts w:eastAsia="Times New Roman" w:cs="Times New Roman"/>
          <w:sz w:val="20"/>
          <w:szCs w:val="20"/>
          <w:lang w:eastAsia="nl-NL"/>
        </w:rPr>
        <w:t>r</w:t>
      </w:r>
      <w:r w:rsidRPr="00103E1B">
        <w:rPr>
          <w:rFonts w:eastAsia="Times New Roman" w:cs="Cambria"/>
          <w:sz w:val="20"/>
          <w:szCs w:val="20"/>
          <w:lang w:eastAsia="nl-NL"/>
        </w:rPr>
        <w:t>﻿</w:t>
      </w:r>
      <w:r w:rsidRPr="00103E1B">
        <w:rPr>
          <w:rFonts w:eastAsia="Times New Roman" w:cs="Times New Roman"/>
          <w:sz w:val="20"/>
          <w:szCs w:val="20"/>
          <w:lang w:eastAsia="nl-NL"/>
        </w:rPr>
        <w:t>o</w:t>
      </w:r>
      <w:r w:rsidRPr="00103E1B">
        <w:rPr>
          <w:rFonts w:eastAsia="Times New Roman" w:cs="Cambria"/>
          <w:sz w:val="20"/>
          <w:szCs w:val="20"/>
          <w:lang w:eastAsia="nl-NL"/>
        </w:rPr>
        <w:t>﻿</w:t>
      </w:r>
      <w:r w:rsidRPr="00103E1B">
        <w:rPr>
          <w:rFonts w:eastAsia="Times New Roman" w:cs="Times New Roman"/>
          <w:sz w:val="20"/>
          <w:szCs w:val="20"/>
          <w:lang w:eastAsia="nl-NL"/>
        </w:rPr>
        <w:t>j</w:t>
      </w:r>
      <w:r w:rsidRPr="00103E1B">
        <w:rPr>
          <w:rFonts w:eastAsia="Times New Roman" w:cs="Cambria"/>
          <w:sz w:val="20"/>
          <w:szCs w:val="20"/>
          <w:lang w:eastAsia="nl-NL"/>
        </w:rPr>
        <w:t>﻿</w:t>
      </w:r>
      <w:r w:rsidRPr="00103E1B">
        <w:rPr>
          <w:rFonts w:eastAsia="Times New Roman" w:cs="Times New Roman"/>
          <w:sz w:val="20"/>
          <w:szCs w:val="20"/>
          <w:lang w:eastAsia="nl-NL"/>
        </w:rPr>
        <w:t>e</w:t>
      </w:r>
      <w:r w:rsidRPr="00103E1B">
        <w:rPr>
          <w:rFonts w:eastAsia="Times New Roman" w:cs="Cambria"/>
          <w:sz w:val="20"/>
          <w:szCs w:val="20"/>
          <w:lang w:eastAsia="nl-NL"/>
        </w:rPr>
        <w:t>﻿</w:t>
      </w:r>
      <w:r w:rsidRPr="00103E1B">
        <w:rPr>
          <w:rFonts w:eastAsia="Times New Roman" w:cs="Times New Roman"/>
          <w:sz w:val="20"/>
          <w:szCs w:val="20"/>
          <w:lang w:eastAsia="nl-NL"/>
        </w:rPr>
        <w:t>c</w:t>
      </w:r>
      <w:r w:rsidRPr="00103E1B">
        <w:rPr>
          <w:rFonts w:eastAsia="Times New Roman" w:cs="Cambria"/>
          <w:sz w:val="20"/>
          <w:szCs w:val="20"/>
          <w:lang w:eastAsia="nl-NL"/>
        </w:rPr>
        <w:t>﻿</w:t>
      </w:r>
      <w:r w:rsidRPr="00103E1B">
        <w:rPr>
          <w:rFonts w:eastAsia="Times New Roman" w:cs="Times New Roman"/>
          <w:sz w:val="20"/>
          <w:szCs w:val="20"/>
          <w:lang w:eastAsia="nl-NL"/>
        </w:rPr>
        <w:t>t</w:t>
      </w:r>
      <w:r w:rsidRPr="00103E1B">
        <w:rPr>
          <w:rFonts w:eastAsia="Times New Roman" w:cs="Cambria"/>
          <w:sz w:val="20"/>
          <w:szCs w:val="20"/>
          <w:lang w:eastAsia="nl-NL"/>
        </w:rPr>
        <w:t>﻿</w:t>
      </w:r>
      <w:r w:rsidRPr="00103E1B">
        <w:rPr>
          <w:rFonts w:eastAsia="Times New Roman" w:cs="Times New Roman"/>
          <w:sz w:val="20"/>
          <w:szCs w:val="20"/>
          <w:lang w:eastAsia="nl-NL"/>
        </w:rPr>
        <w:t>.</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C</w:t>
      </w:r>
      <w:r w:rsidRPr="00103E1B">
        <w:rPr>
          <w:rFonts w:eastAsia="Times New Roman" w:cs="Cambria"/>
          <w:sz w:val="20"/>
          <w:szCs w:val="20"/>
          <w:lang w:eastAsia="nl-NL"/>
        </w:rPr>
        <w:t>﻿</w:t>
      </w:r>
      <w:r w:rsidRPr="00103E1B">
        <w:rPr>
          <w:rFonts w:eastAsia="Times New Roman" w:cs="Times New Roman"/>
          <w:sz w:val="20"/>
          <w:szCs w:val="20"/>
          <w:lang w:val="en-US" w:eastAsia="nl-NL"/>
        </w:rPr>
        <w:t>a</w:t>
      </w:r>
      <w:r w:rsidRPr="00103E1B">
        <w:rPr>
          <w:rFonts w:eastAsia="Times New Roman" w:cs="Cambria"/>
          <w:sz w:val="20"/>
          <w:szCs w:val="20"/>
          <w:lang w:eastAsia="nl-NL"/>
        </w:rPr>
        <w:t>﻿</w:t>
      </w:r>
      <w:r w:rsidRPr="00103E1B">
        <w:rPr>
          <w:rFonts w:eastAsia="Times New Roman" w:cs="Times New Roman"/>
          <w:sz w:val="20"/>
          <w:szCs w:val="20"/>
          <w:lang w:val="en-US" w:eastAsia="nl-NL"/>
        </w:rPr>
        <w:t>n</w:t>
      </w:r>
      <w:r w:rsidRPr="00103E1B">
        <w:rPr>
          <w:rFonts w:eastAsia="Times New Roman" w:cs="Cambria"/>
          <w:sz w:val="20"/>
          <w:szCs w:val="20"/>
          <w:lang w:eastAsia="nl-NL"/>
        </w:rPr>
        <w:t>﻿</w:t>
      </w:r>
      <w:r w:rsidRPr="00103E1B">
        <w:rPr>
          <w:rFonts w:eastAsia="Times New Roman" w:cs="Times New Roman"/>
          <w:sz w:val="20"/>
          <w:szCs w:val="20"/>
          <w:lang w:val="en-US" w:eastAsia="nl-NL"/>
        </w:rPr>
        <w:t>c</w:t>
      </w:r>
      <w:r w:rsidRPr="00103E1B">
        <w:rPr>
          <w:rFonts w:eastAsia="Times New Roman" w:cs="Cambria"/>
          <w:sz w:val="20"/>
          <w:szCs w:val="20"/>
          <w:lang w:eastAsia="nl-NL"/>
        </w:rPr>
        <w:t>﻿</w:t>
      </w:r>
      <w:r w:rsidRPr="00103E1B">
        <w:rPr>
          <w:rFonts w:eastAsia="Times New Roman" w:cs="Times New Roman"/>
          <w:sz w:val="20"/>
          <w:szCs w:val="20"/>
          <w:lang w:val="en-US" w:eastAsia="nl-NL"/>
        </w:rPr>
        <w:t>e</w:t>
      </w:r>
      <w:r w:rsidRPr="00103E1B">
        <w:rPr>
          <w:rFonts w:eastAsia="Times New Roman" w:cs="Cambria"/>
          <w:sz w:val="20"/>
          <w:szCs w:val="20"/>
          <w:lang w:eastAsia="nl-NL"/>
        </w:rPr>
        <w:t>﻿</w:t>
      </w:r>
      <w:r w:rsidRPr="00103E1B">
        <w:rPr>
          <w:rFonts w:eastAsia="Times New Roman" w:cs="Times New Roman"/>
          <w:sz w:val="20"/>
          <w:szCs w:val="20"/>
          <w:lang w:val="en-US" w:eastAsia="nl-NL"/>
        </w:rPr>
        <w:t>r</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00693DD1" w:rsidRPr="00103E1B">
        <w:rPr>
          <w:rFonts w:eastAsia="Times New Roman" w:cs="Times New Roman"/>
          <w:sz w:val="20"/>
          <w:szCs w:val="20"/>
          <w:lang w:val="en-US" w:eastAsia="nl-NL"/>
        </w:rPr>
        <w:t>2</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0</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1</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3</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1</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1</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9</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3</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6</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6</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2</w:t>
      </w:r>
      <w:r w:rsidR="00693DD1" w:rsidRPr="00103E1B">
        <w:rPr>
          <w:rFonts w:eastAsia="Times New Roman" w:cs="Cambria"/>
          <w:sz w:val="20"/>
          <w:szCs w:val="20"/>
          <w:lang w:eastAsia="nl-NL"/>
        </w:rPr>
        <w:t>﻿</w:t>
      </w:r>
      <w:r w:rsidR="00693DD1" w:rsidRPr="00103E1B">
        <w:rPr>
          <w:rFonts w:eastAsia="Times New Roman" w:cs="Times New Roman"/>
          <w:sz w:val="20"/>
          <w:szCs w:val="20"/>
          <w:lang w:val="en-US" w:eastAsia="nl-NL"/>
        </w:rPr>
        <w:t>-</w:t>
      </w:r>
      <w:r w:rsidR="00693DD1" w:rsidRPr="00103E1B">
        <w:rPr>
          <w:rFonts w:eastAsia="Times New Roman" w:cs="Cambria"/>
          <w:sz w:val="20"/>
          <w:szCs w:val="20"/>
          <w:lang w:eastAsia="nl-NL"/>
        </w:rPr>
        <w:t>﻿</w:t>
      </w:r>
      <w:r w:rsidRPr="00103E1B">
        <w:rPr>
          <w:rFonts w:eastAsia="Times New Roman" w:cs="Times New Roman"/>
          <w:sz w:val="20"/>
          <w:szCs w:val="20"/>
          <w:lang w:val="en-US" w:eastAsia="nl-NL"/>
        </w:rPr>
        <w:t>7</w:t>
      </w:r>
      <w:r w:rsidRPr="00103E1B">
        <w:rPr>
          <w:rFonts w:eastAsia="Times New Roman" w:cs="Cambria"/>
          <w:sz w:val="20"/>
          <w:szCs w:val="20"/>
          <w:lang w:eastAsia="nl-NL"/>
        </w:rPr>
        <w:t>﻿</w:t>
      </w:r>
      <w:r w:rsidRPr="00103E1B">
        <w:rPr>
          <w:rFonts w:eastAsia="Times New Roman" w:cs="Times New Roman"/>
          <w:sz w:val="20"/>
          <w:szCs w:val="20"/>
          <w:lang w:val="en-US" w:eastAsia="nl-NL"/>
        </w:rPr>
        <w:t>1</w:t>
      </w:r>
    </w:p>
    <w:p w14:paraId="599ED925" w14:textId="77777777" w:rsidR="00FA5C01" w:rsidRPr="00103E1B" w:rsidRDefault="00FA5C01" w:rsidP="002857F5">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u w:val="single"/>
          <w:lang w:val="en-US" w:eastAsia="nl-NL"/>
        </w:rPr>
        <w:t>Jimenez-Ubieto A</w:t>
      </w:r>
      <w:r w:rsidRPr="00103E1B">
        <w:rPr>
          <w:rFonts w:eastAsia="Times New Roman" w:cs="Times New Roman"/>
          <w:sz w:val="20"/>
          <w:szCs w:val="20"/>
          <w:lang w:val="en-US" w:eastAsia="nl-NL"/>
        </w:rPr>
        <w:t xml:space="preserve">, Grande C, Caballero D et al, Autologous stem cell transplantation may be curative for patients with follicular lymphoma with early therapy failure who reach complete remission after rescue treatment. </w:t>
      </w:r>
      <w:r w:rsidR="00943573" w:rsidRPr="00103E1B">
        <w:rPr>
          <w:rFonts w:eastAsia="Times New Roman" w:cs="Times New Roman"/>
          <w:sz w:val="20"/>
          <w:szCs w:val="20"/>
          <w:lang w:eastAsia="nl-NL"/>
        </w:rPr>
        <w:t>Hematol Oncol 2018; 36(5): 765-</w:t>
      </w:r>
      <w:r w:rsidRPr="00103E1B">
        <w:rPr>
          <w:rFonts w:eastAsia="Times New Roman" w:cs="Times New Roman"/>
          <w:sz w:val="20"/>
          <w:szCs w:val="20"/>
          <w:lang w:eastAsia="nl-NL"/>
        </w:rPr>
        <w:t>72</w:t>
      </w:r>
    </w:p>
    <w:p w14:paraId="3DFD3410" w14:textId="77777777" w:rsidR="008C2FE1" w:rsidRPr="00943573" w:rsidRDefault="008C2FE1"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eastAsia="nl-NL"/>
        </w:rPr>
        <w:t xml:space="preserve">Jurinovic V, </w:t>
      </w:r>
      <w:r w:rsidRPr="00103E1B">
        <w:rPr>
          <w:rFonts w:eastAsia="Times New Roman" w:cs="Times New Roman"/>
          <w:sz w:val="20"/>
          <w:szCs w:val="20"/>
          <w:lang w:eastAsia="nl-NL"/>
        </w:rPr>
        <w:t xml:space="preserve"> Metzner B, Pfreundschuh M et al. </w:t>
      </w:r>
      <w:r w:rsidRPr="00103E1B">
        <w:rPr>
          <w:rFonts w:eastAsia="Times New Roman" w:cs="Times New Roman"/>
          <w:sz w:val="20"/>
          <w:szCs w:val="20"/>
          <w:lang w:val="en-US" w:eastAsia="nl-NL"/>
        </w:rPr>
        <w:t>Autologus stem cell transplantation for paitents with early progression of follicular lymphoma; a follow up study of 2 randomized trials from the german low grade lymphoma study group. Biol Blood Marrow Transplant 2018;24(6):1172-79</w:t>
      </w:r>
    </w:p>
    <w:p w14:paraId="35C31890" w14:textId="77777777" w:rsidR="00FA5C01" w:rsidRPr="00103E1B" w:rsidRDefault="00FA5C01" w:rsidP="002857F5">
      <w:pPr>
        <w:spacing w:before="100" w:beforeAutospacing="1" w:after="100" w:afterAutospacing="1" w:line="240" w:lineRule="auto"/>
        <w:rPr>
          <w:rFonts w:eastAsia="Times New Roman" w:cs="Times New Roman"/>
          <w:sz w:val="20"/>
          <w:szCs w:val="20"/>
          <w:lang w:eastAsia="nl-NL"/>
        </w:rPr>
      </w:pPr>
      <w:r w:rsidRPr="00103E1B">
        <w:rPr>
          <w:rFonts w:eastAsia="Times New Roman" w:cs="Times New Roman"/>
          <w:sz w:val="20"/>
          <w:szCs w:val="20"/>
          <w:u w:val="single"/>
          <w:lang w:val="en-US" w:eastAsia="nl-NL"/>
        </w:rPr>
        <w:lastRenderedPageBreak/>
        <w:t>Manna M</w:t>
      </w:r>
      <w:r w:rsidRPr="00103E1B">
        <w:rPr>
          <w:rFonts w:eastAsia="Times New Roman" w:cs="Times New Roman"/>
          <w:sz w:val="20"/>
          <w:szCs w:val="20"/>
          <w:lang w:val="en-US" w:eastAsia="nl-NL"/>
        </w:rPr>
        <w:t>, Lee-Ying R, Davies G et al. Autologous transplantation improves survival rates for follicular lymphoma patients who relapse within two years of chemo immunotherapy: a multi-center retrospective analysis of consecutively treated patients in the real world.</w:t>
      </w:r>
      <w:r w:rsidR="002B2E75" w:rsidRPr="00103E1B">
        <w:rPr>
          <w:rFonts w:eastAsia="Times New Roman" w:cs="Times New Roman"/>
          <w:sz w:val="20"/>
          <w:szCs w:val="20"/>
          <w:lang w:val="en-US" w:eastAsia="nl-NL"/>
        </w:rPr>
        <w:t xml:space="preserve"> </w:t>
      </w:r>
      <w:r w:rsidR="00943573" w:rsidRPr="00103E1B">
        <w:rPr>
          <w:rFonts w:eastAsia="Times New Roman" w:cs="Times New Roman"/>
          <w:sz w:val="20"/>
          <w:szCs w:val="20"/>
          <w:lang w:eastAsia="nl-NL"/>
        </w:rPr>
        <w:t>Leuk Lymphoma 2019;60(1):133-</w:t>
      </w:r>
      <w:r w:rsidR="002B2E75" w:rsidRPr="00103E1B">
        <w:rPr>
          <w:rFonts w:eastAsia="Times New Roman" w:cs="Times New Roman"/>
          <w:sz w:val="20"/>
          <w:szCs w:val="20"/>
          <w:lang w:eastAsia="nl-NL"/>
        </w:rPr>
        <w:t>41</w:t>
      </w:r>
    </w:p>
    <w:p w14:paraId="1892227C" w14:textId="77777777" w:rsidR="008C731F" w:rsidRPr="00103E1B" w:rsidRDefault="008C731F" w:rsidP="008C731F">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eastAsia="nl-NL"/>
        </w:rPr>
        <w:t>Montoto S</w:t>
      </w:r>
      <w:r w:rsidRPr="00103E1B">
        <w:rPr>
          <w:rFonts w:eastAsia="Times New Roman" w:cs="Times New Roman"/>
          <w:sz w:val="20"/>
          <w:szCs w:val="20"/>
          <w:lang w:eastAsia="nl-NL"/>
        </w:rPr>
        <w:t xml:space="preserve">, Corradini P, Dreyling M et al. </w:t>
      </w:r>
      <w:r w:rsidRPr="00103E1B">
        <w:rPr>
          <w:rFonts w:eastAsia="Times New Roman" w:cs="Times New Roman"/>
          <w:sz w:val="20"/>
          <w:szCs w:val="20"/>
          <w:lang w:val="en-US" w:eastAsia="nl-NL"/>
        </w:rPr>
        <w:t>Indications for hematopoietic stem cell transplantation in patients with follicular lymphoma: a consensus project of the EBMT-Lymphoma working party. Haematologica 2013: 1014-22</w:t>
      </w:r>
    </w:p>
    <w:p w14:paraId="39419E2D"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Schouten HC, </w:t>
      </w:r>
      <w:r w:rsidRPr="00103E1B">
        <w:rPr>
          <w:rFonts w:eastAsia="Times New Roman" w:cs="Times New Roman"/>
          <w:sz w:val="20"/>
          <w:szCs w:val="20"/>
          <w:lang w:val="en-US" w:eastAsia="nl-NL"/>
        </w:rPr>
        <w:t>Qian W, Kvaloy S et al. High dose therapy improves progression-free survival in relapsed follicular non-Hodgkin’s lymphoma: results from the randomized European CUP trial. J Clin Oncol 2003;21:3918-2</w:t>
      </w:r>
      <w:r w:rsidRPr="00103E1B">
        <w:rPr>
          <w:rFonts w:eastAsia="Times New Roman" w:cs="Cambria"/>
          <w:sz w:val="20"/>
          <w:szCs w:val="20"/>
          <w:lang w:eastAsia="nl-NL"/>
        </w:rPr>
        <w:t>﻿</w:t>
      </w:r>
      <w:r w:rsidRPr="00103E1B">
        <w:rPr>
          <w:rFonts w:eastAsia="Times New Roman" w:cs="Times New Roman"/>
          <w:sz w:val="20"/>
          <w:szCs w:val="20"/>
          <w:lang w:val="en-US" w:eastAsia="nl-NL"/>
        </w:rPr>
        <w:t>7</w:t>
      </w:r>
    </w:p>
    <w:p w14:paraId="255E07DB" w14:textId="77777777" w:rsidR="00FB07D3" w:rsidRPr="00943573" w:rsidRDefault="00FB07D3"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Smith SM</w:t>
      </w:r>
      <w:r w:rsidRPr="00103E1B">
        <w:rPr>
          <w:rFonts w:eastAsia="Times New Roman" w:cs="Times New Roman"/>
          <w:sz w:val="20"/>
          <w:szCs w:val="20"/>
          <w:lang w:val="en-US" w:eastAsia="nl-NL"/>
        </w:rPr>
        <w:t>, Godfrey J, Ahn Kw et al, Autologous transplantation versus allogeneic transplantation in patient with follicular lymphoma experiencing early treatment failure. Cancer 2018 ;124(12):2541-2551</w:t>
      </w:r>
    </w:p>
    <w:p w14:paraId="3895EC75" w14:textId="64032570" w:rsidR="002857F5" w:rsidRPr="00943573" w:rsidRDefault="002857F5" w:rsidP="00103E1B">
      <w:pPr>
        <w:spacing w:before="100" w:beforeAutospacing="1" w:after="100" w:afterAutospacing="1" w:line="240" w:lineRule="auto"/>
        <w:rPr>
          <w:lang w:eastAsia="nl-NL"/>
        </w:rPr>
      </w:pPr>
      <w:r w:rsidRPr="00943573">
        <w:rPr>
          <w:rFonts w:eastAsia="Times New Roman" w:cs="Cambria"/>
          <w:sz w:val="20"/>
          <w:szCs w:val="20"/>
          <w:u w:val="single"/>
          <w:lang w:eastAsia="nl-NL"/>
        </w:rPr>
        <w:t>﻿</w:t>
      </w:r>
      <w:r w:rsidRPr="00352663">
        <w:rPr>
          <w:rFonts w:cs="Cambria"/>
          <w:u w:val="single"/>
          <w:lang w:eastAsia="nl-NL"/>
        </w:rPr>
        <w:t>﻿</w:t>
      </w:r>
      <w:r w:rsidR="00352663" w:rsidRPr="00103E1B">
        <w:rPr>
          <w:rFonts w:cs="Cambria"/>
          <w:sz w:val="20"/>
          <w:szCs w:val="20"/>
          <w:u w:val="single"/>
          <w:lang w:eastAsia="nl-NL"/>
        </w:rPr>
        <w:t>Vose JM</w:t>
      </w:r>
      <w:r w:rsidR="00352663" w:rsidRPr="00103E1B">
        <w:rPr>
          <w:rFonts w:cs="Cambria"/>
          <w:sz w:val="20"/>
          <w:szCs w:val="20"/>
          <w:lang w:eastAsia="nl-NL"/>
        </w:rPr>
        <w:t xml:space="preserve">, Bierman PJ, Loberiza FR et al. </w:t>
      </w:r>
      <w:r w:rsidR="00352663" w:rsidRPr="00352663">
        <w:rPr>
          <w:rFonts w:cs="Cambria"/>
          <w:sz w:val="20"/>
          <w:szCs w:val="20"/>
          <w:lang w:val="en-US" w:eastAsia="nl-NL"/>
        </w:rPr>
        <w:t xml:space="preserve">Longterm outcomes of autologous stem cell transplantation for follicular non Hodgkin lymphoma:effect of histological grade and Follicular Lymphoma Prognostic index. </w:t>
      </w:r>
      <w:r w:rsidR="00352663" w:rsidRPr="00352663">
        <w:rPr>
          <w:rFonts w:cs="Cambria"/>
          <w:sz w:val="20"/>
          <w:szCs w:val="20"/>
          <w:lang w:eastAsia="nl-NL"/>
        </w:rPr>
        <w:t>Biol Blood Marrow Transplant 2008;14(1):36-42</w:t>
      </w:r>
    </w:p>
    <w:p w14:paraId="2862AA7D" w14:textId="704EB276" w:rsidR="002857F5" w:rsidRPr="00F74FAA" w:rsidRDefault="002857F5" w:rsidP="007F3961">
      <w:pPr>
        <w:rPr>
          <w:rFonts w:eastAsia="Times New Roman" w:cs="Times New Roman"/>
          <w:szCs w:val="24"/>
          <w:lang w:eastAsia="nl-NL"/>
        </w:rPr>
      </w:pPr>
      <w:bookmarkStart w:id="120" w:name="_Toc10718211"/>
      <w:bookmarkStart w:id="121" w:name="_Toc12370830"/>
      <w:r w:rsidRPr="007F3961">
        <w:rPr>
          <w:b/>
          <w:bCs/>
          <w:szCs w:val="24"/>
          <w:lang w:eastAsia="nl-NL"/>
        </w:rPr>
        <w:t>B</w:t>
      </w:r>
      <w:r w:rsidRPr="007F3961">
        <w:rPr>
          <w:rFonts w:cs="Cambria"/>
          <w:b/>
          <w:bCs/>
          <w:szCs w:val="24"/>
          <w:lang w:eastAsia="nl-NL"/>
        </w:rPr>
        <w:t>﻿</w:t>
      </w:r>
      <w:r w:rsidRPr="007F3961">
        <w:rPr>
          <w:b/>
          <w:bCs/>
          <w:szCs w:val="24"/>
          <w:lang w:eastAsia="nl-NL"/>
        </w:rPr>
        <w:t>ewijskracht literatuur</w:t>
      </w:r>
      <w:r w:rsidRPr="007F3961">
        <w:rPr>
          <w:b/>
          <w:bCs/>
          <w:sz w:val="27"/>
          <w:szCs w:val="27"/>
          <w:lang w:eastAsia="nl-NL"/>
        </w:rPr>
        <w:t xml:space="preserve"> </w:t>
      </w:r>
      <w:bookmarkEnd w:id="120"/>
      <w:bookmarkEnd w:id="121"/>
      <w:r w:rsidRPr="00F74FAA">
        <w:rPr>
          <w:rFonts w:eastAsia="Times New Roman" w:cs="Times New Roman"/>
          <w:szCs w:val="24"/>
          <w:lang w:eastAsia="nl-NL"/>
        </w:rPr>
        <w:t xml:space="preserve">Level </w:t>
      </w:r>
      <w:r w:rsidRPr="00F74FAA">
        <w:rPr>
          <w:rFonts w:eastAsia="Times New Roman" w:cs="Cambria"/>
          <w:szCs w:val="24"/>
          <w:lang w:eastAsia="nl-NL"/>
        </w:rPr>
        <w:t>﻿</w:t>
      </w:r>
      <w:r w:rsidRPr="00F74FAA">
        <w:rPr>
          <w:rFonts w:eastAsia="Times New Roman" w:cs="Times New Roman"/>
          <w:szCs w:val="24"/>
          <w:lang w:eastAsia="nl-NL"/>
        </w:rPr>
        <w:t>2, redelijk consistent</w:t>
      </w:r>
    </w:p>
    <w:p w14:paraId="1CAB63C8" w14:textId="77777777" w:rsidR="00667551" w:rsidRDefault="00667551" w:rsidP="002857F5">
      <w:pPr>
        <w:spacing w:before="100" w:beforeAutospacing="1" w:after="100" w:afterAutospacing="1" w:line="240" w:lineRule="auto"/>
        <w:rPr>
          <w:rFonts w:eastAsia="Times New Roman" w:cs="Times New Roman"/>
          <w:szCs w:val="24"/>
          <w:u w:val="single"/>
          <w:lang w:eastAsia="nl-NL"/>
        </w:rPr>
      </w:pPr>
    </w:p>
    <w:p w14:paraId="06FCFA94" w14:textId="50AD1FD7" w:rsidR="00693DD1"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3225AC4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 xml:space="preserve">onsolidatie met hoge dosis chemotherapie gevolgd door autologe SCT </w:t>
      </w:r>
      <w:r w:rsidRPr="00F74FAA">
        <w:rPr>
          <w:rFonts w:eastAsia="Times New Roman" w:cs="Cambria"/>
          <w:szCs w:val="24"/>
          <w:lang w:eastAsia="nl-NL"/>
        </w:rPr>
        <w:t>﻿﻿</w:t>
      </w:r>
      <w:r w:rsidRPr="00F74FAA">
        <w:rPr>
          <w:rFonts w:eastAsia="Times New Roman" w:cs="Times New Roman"/>
          <w:szCs w:val="24"/>
          <w:lang w:eastAsia="nl-NL"/>
        </w:rPr>
        <w:t>blijft een optie voor de patiënt met korte remissie na behandeling met</w:t>
      </w:r>
      <w:r w:rsidRPr="00F74FAA">
        <w:rPr>
          <w:rFonts w:eastAsia="Times New Roman" w:cs="Cambria"/>
          <w:szCs w:val="24"/>
          <w:lang w:eastAsia="nl-NL"/>
        </w:rPr>
        <w:t>﻿</w:t>
      </w:r>
      <w:r w:rsidRPr="00F74FAA">
        <w:rPr>
          <w:rFonts w:eastAsia="Times New Roman" w:cs="Times New Roman"/>
          <w:szCs w:val="24"/>
          <w:lang w:eastAsia="nl-NL"/>
        </w:rPr>
        <w:t xml:space="preserve"> R-chemotherapie. Hierbij moet het risico op secundaire maligniteiten (2 tot 5% bij niet TBI bevattende schema</w:t>
      </w:r>
      <w:r w:rsidRPr="00F74FAA">
        <w:rPr>
          <w:rFonts w:eastAsia="Times New Roman" w:cs="Cambria"/>
          <w:szCs w:val="24"/>
          <w:lang w:eastAsia="nl-NL"/>
        </w:rPr>
        <w:t>’</w:t>
      </w:r>
      <w:r w:rsidRPr="00F74FAA">
        <w:rPr>
          <w:rFonts w:eastAsia="Times New Roman" w:cs="Times New Roman"/>
          <w:szCs w:val="24"/>
          <w:lang w:eastAsia="nl-NL"/>
        </w:rPr>
        <w:t>s) worden meegewogen. Welke</w:t>
      </w:r>
      <w:r w:rsidRPr="00F74FAA">
        <w:rPr>
          <w:rFonts w:eastAsia="Times New Roman" w:cs="Cambria"/>
          <w:szCs w:val="24"/>
          <w:lang w:eastAsia="nl-NL"/>
        </w:rPr>
        <w:t>﻿</w:t>
      </w:r>
      <w:r w:rsidRPr="00F74FAA">
        <w:rPr>
          <w:rFonts w:eastAsia="Times New Roman" w:cs="Times New Roman"/>
          <w:szCs w:val="24"/>
          <w:lang w:eastAsia="nl-NL"/>
        </w:rPr>
        <w:t xml:space="preserve"> plaats autologe SCT de komende jaren krijgt t.o.v.</w:t>
      </w:r>
      <w:r w:rsidRPr="00F74FAA">
        <w:rPr>
          <w:rFonts w:eastAsia="Times New Roman" w:cs="Cambria"/>
          <w:szCs w:val="24"/>
          <w:lang w:eastAsia="nl-NL"/>
        </w:rPr>
        <w:t>﻿</w:t>
      </w:r>
      <w:r w:rsidRPr="00F74FAA">
        <w:rPr>
          <w:rFonts w:eastAsia="Times New Roman" w:cs="Times New Roman"/>
          <w:szCs w:val="24"/>
          <w:lang w:eastAsia="nl-NL"/>
        </w:rPr>
        <w:t xml:space="preserve"> alle nieuwe therapeutische mogelijkheden is nog </w:t>
      </w:r>
      <w:r w:rsidRPr="00F74FAA">
        <w:rPr>
          <w:rFonts w:eastAsia="Times New Roman" w:cs="Cambria"/>
          <w:szCs w:val="24"/>
          <w:lang w:eastAsia="nl-NL"/>
        </w:rPr>
        <w:t>﻿</w:t>
      </w:r>
      <w:r w:rsidRPr="00F74FAA">
        <w:rPr>
          <w:rFonts w:eastAsia="Times New Roman" w:cs="Times New Roman"/>
          <w:szCs w:val="24"/>
          <w:lang w:eastAsia="nl-NL"/>
        </w:rPr>
        <w:t>onduidelijk. Wat betreft kosten zal autologe SCT in vele gevallen niet duurder zijn dan een alternatieve therapie met een nieuw middel.</w:t>
      </w:r>
    </w:p>
    <w:p w14:paraId="5FCBB8AA" w14:textId="2E181AC7" w:rsidR="0027327A" w:rsidRDefault="002857F5" w:rsidP="00943573">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Indien men een keuze wil maken tussen autologe en allogene consolidatie is met name het aantal voorbehandelingen van belang: vanaf 3 eerdere behandellijnen lijkt autologe consolidatie minder effectief. Heeft iemand snel weer een tweede behandeling nodig dan kan met autologe consolidatie een 5 jrs PFS tot respectievelijk</w:t>
      </w:r>
      <w:r w:rsidRPr="00F74FAA">
        <w:rPr>
          <w:rFonts w:eastAsia="Times New Roman" w:cs="Cambria"/>
          <w:szCs w:val="24"/>
          <w:lang w:eastAsia="nl-NL"/>
        </w:rPr>
        <w:t>﻿</w:t>
      </w:r>
      <w:r w:rsidRPr="00F74FAA">
        <w:rPr>
          <w:rFonts w:eastAsia="Times New Roman" w:cs="Times New Roman"/>
          <w:szCs w:val="24"/>
          <w:lang w:eastAsia="nl-NL"/>
        </w:rPr>
        <w:t xml:space="preserve"> 87% en 70% worden bereikt, waarbij de overlevingscurves van </w:t>
      </w:r>
      <w:r w:rsidRPr="00F74FAA">
        <w:rPr>
          <w:rFonts w:eastAsia="Times New Roman" w:cs="Cambria"/>
          <w:szCs w:val="24"/>
          <w:lang w:eastAsia="nl-NL"/>
        </w:rPr>
        <w:t>﻿</w:t>
      </w:r>
      <w:r w:rsidRPr="00F74FAA">
        <w:rPr>
          <w:rFonts w:eastAsia="Times New Roman" w:cs="Times New Roman"/>
          <w:szCs w:val="24"/>
          <w:lang w:eastAsia="nl-NL"/>
        </w:rPr>
        <w:t xml:space="preserve">meerdere series na verloop van tijd een </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u laten zien</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hetgeen</w:t>
      </w:r>
      <w:r w:rsidRPr="00F74FAA">
        <w:rPr>
          <w:rFonts w:eastAsia="Times New Roman" w:cs="Cambria"/>
          <w:szCs w:val="24"/>
          <w:lang w:eastAsia="nl-NL"/>
        </w:rPr>
        <w:t>﻿</w:t>
      </w:r>
      <w:r w:rsidRPr="00F74FAA">
        <w:rPr>
          <w:rFonts w:eastAsia="Times New Roman" w:cs="Times New Roman"/>
          <w:szCs w:val="24"/>
          <w:lang w:eastAsia="nl-NL"/>
        </w:rPr>
        <w:t xml:space="preserve"> betekent dat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van de pati</w:t>
      </w:r>
      <w:r w:rsidRPr="00F74FAA">
        <w:rPr>
          <w:rFonts w:eastAsia="Times New Roman" w:cs="Cambria"/>
          <w:szCs w:val="24"/>
          <w:lang w:eastAsia="nl-NL"/>
        </w:rPr>
        <w:t>ë</w:t>
      </w:r>
      <w:r w:rsidRPr="00F74FAA">
        <w:rPr>
          <w:rFonts w:eastAsia="Times New Roman" w:cs="Times New Roman"/>
          <w:szCs w:val="24"/>
          <w:lang w:eastAsia="nl-NL"/>
        </w:rPr>
        <w:t>nten mogelijk</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 xml:space="preserve"> kan worden</w:t>
      </w:r>
      <w:r w:rsidRPr="00F74FAA">
        <w:rPr>
          <w:rFonts w:eastAsia="Times New Roman" w:cs="Cambria"/>
          <w:szCs w:val="24"/>
          <w:lang w:eastAsia="nl-NL"/>
        </w:rPr>
        <w:t>﻿</w:t>
      </w:r>
      <w:r w:rsidRPr="00F74FAA">
        <w:rPr>
          <w:rFonts w:eastAsia="Times New Roman" w:cs="Times New Roman"/>
          <w:szCs w:val="24"/>
          <w:lang w:eastAsia="nl-NL"/>
        </w:rPr>
        <w:t>.</w:t>
      </w:r>
    </w:p>
    <w:p w14:paraId="56C72FD6" w14:textId="77777777" w:rsidR="007F3961" w:rsidRDefault="007F3961" w:rsidP="00103E1B"/>
    <w:p w14:paraId="4E67868E" w14:textId="77777777" w:rsidR="00855051" w:rsidRDefault="00855051" w:rsidP="00855051">
      <w:bookmarkStart w:id="122" w:name="_Toc19879907"/>
    </w:p>
    <w:p w14:paraId="13B557BB" w14:textId="2BB80A15" w:rsidR="002857F5" w:rsidRPr="00F74FAA" w:rsidRDefault="002857F5" w:rsidP="00352663">
      <w:pPr>
        <w:pStyle w:val="Kop3"/>
      </w:pPr>
      <w:r w:rsidRPr="00F74FAA">
        <w:t>Allogene stamceltransplantatie</w:t>
      </w:r>
      <w:r w:rsidR="0028173B" w:rsidRPr="00F74FAA">
        <w:t xml:space="preserve"> (uitgangsvraag 8)</w:t>
      </w:r>
      <w:bookmarkEnd w:id="122"/>
    </w:p>
    <w:p w14:paraId="2EF369FD"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4B35EC92"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zijn de indicaties voor allogene stamceltransplantatie in FL?</w:t>
      </w:r>
    </w:p>
    <w:p w14:paraId="40E735B8" w14:textId="77777777" w:rsidR="00312C54" w:rsidRDefault="00312C54" w:rsidP="002857F5">
      <w:pPr>
        <w:spacing w:after="0" w:line="240" w:lineRule="auto"/>
        <w:rPr>
          <w:rFonts w:eastAsia="Times New Roman" w:cs="Times New Roman"/>
          <w:szCs w:val="24"/>
          <w:lang w:eastAsia="nl-NL"/>
        </w:rPr>
      </w:pPr>
    </w:p>
    <w:p w14:paraId="6EC178D3" w14:textId="06A346FE" w:rsidR="002857F5" w:rsidRPr="00312C54" w:rsidRDefault="002857F5" w:rsidP="002857F5">
      <w:pPr>
        <w:spacing w:after="0" w:line="240" w:lineRule="auto"/>
        <w:rPr>
          <w:rFonts w:eastAsia="Times New Roman" w:cs="Times New Roman"/>
          <w:szCs w:val="24"/>
          <w:u w:val="single"/>
          <w:lang w:eastAsia="nl-NL"/>
        </w:rPr>
      </w:pPr>
      <w:r w:rsidRPr="00312C54">
        <w:rPr>
          <w:rFonts w:eastAsia="Times New Roman" w:cs="Times New Roman"/>
          <w:szCs w:val="24"/>
          <w:u w:val="single"/>
          <w:lang w:eastAsia="nl-NL"/>
        </w:rPr>
        <w:t>Aanbeveling(en): </w:t>
      </w:r>
    </w:p>
    <w:p w14:paraId="0F45240D" w14:textId="50B91423"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lastRenderedPageBreak/>
        <w:t xml:space="preserve">Allogene stamceltransplantatie kan in de behandeling van FL worden toegepast </w:t>
      </w:r>
      <w:r w:rsidR="00FB3ED0">
        <w:rPr>
          <w:rFonts w:eastAsia="Times New Roman" w:cs="Times New Roman"/>
          <w:szCs w:val="24"/>
          <w:lang w:eastAsia="nl-NL"/>
        </w:rPr>
        <w:t xml:space="preserve">na </w:t>
      </w:r>
      <w:r w:rsidRPr="00F74FAA">
        <w:rPr>
          <w:rFonts w:eastAsia="Times New Roman" w:cs="Times New Roman"/>
          <w:szCs w:val="24"/>
          <w:lang w:eastAsia="nl-NL"/>
        </w:rPr>
        <w:t xml:space="preserve">meerdere </w:t>
      </w:r>
      <w:r w:rsidRPr="00F74FAA">
        <w:rPr>
          <w:rFonts w:eastAsia="Times New Roman" w:cs="Cambria"/>
          <w:szCs w:val="24"/>
          <w:lang w:eastAsia="nl-NL"/>
        </w:rPr>
        <w:t>﻿</w:t>
      </w:r>
      <w:r w:rsidRPr="00F74FAA">
        <w:rPr>
          <w:rFonts w:eastAsia="Times New Roman" w:cs="Times New Roman"/>
          <w:szCs w:val="24"/>
          <w:lang w:eastAsia="nl-NL"/>
        </w:rPr>
        <w:t>(2x of meer) recidieven</w:t>
      </w:r>
      <w:r w:rsidRPr="00F74FAA">
        <w:rPr>
          <w:rFonts w:eastAsia="Times New Roman" w:cs="Cambria"/>
          <w:szCs w:val="24"/>
          <w:lang w:eastAsia="nl-NL"/>
        </w:rPr>
        <w:t>﻿</w:t>
      </w:r>
      <w:r w:rsidRPr="00F74FAA">
        <w:rPr>
          <w:rFonts w:eastAsia="Times New Roman" w:cs="Times New Roman"/>
          <w:szCs w:val="24"/>
          <w:lang w:eastAsia="nl-NL"/>
        </w:rPr>
        <w:t>, vooral</w:t>
      </w:r>
      <w:r w:rsidRPr="00F74FAA">
        <w:rPr>
          <w:rFonts w:eastAsia="Times New Roman" w:cs="Cambria"/>
          <w:szCs w:val="24"/>
          <w:lang w:eastAsia="nl-NL"/>
        </w:rPr>
        <w:t>﻿</w:t>
      </w:r>
      <w:r w:rsidRPr="00F74FAA">
        <w:rPr>
          <w:rFonts w:eastAsia="Times New Roman" w:cs="Times New Roman"/>
          <w:szCs w:val="24"/>
          <w:lang w:eastAsia="nl-NL"/>
        </w:rPr>
        <w:t xml:space="preserve"> </w:t>
      </w:r>
      <w:r w:rsidR="00FB3ED0">
        <w:rPr>
          <w:rFonts w:eastAsia="Times New Roman" w:cs="Times New Roman"/>
          <w:szCs w:val="24"/>
          <w:lang w:eastAsia="nl-NL"/>
        </w:rPr>
        <w:t>deze zich voor doen</w:t>
      </w:r>
      <w:r w:rsidRPr="00F74FAA">
        <w:rPr>
          <w:rFonts w:eastAsia="Times New Roman" w:cs="Times New Roman"/>
          <w:szCs w:val="24"/>
          <w:lang w:eastAsia="nl-NL"/>
        </w:rPr>
        <w:t xml:space="preserve"> binnen 2 jaar na immunochemotherapie</w:t>
      </w:r>
      <w:r w:rsidRPr="00F74FAA">
        <w:rPr>
          <w:rFonts w:eastAsia="Times New Roman" w:cs="Cambria"/>
          <w:szCs w:val="24"/>
          <w:lang w:eastAsia="nl-NL"/>
        </w:rPr>
        <w:t>﻿</w:t>
      </w:r>
      <w:r w:rsidRPr="00F74FAA">
        <w:rPr>
          <w:rFonts w:eastAsia="Times New Roman" w:cs="Times New Roman"/>
          <w:szCs w:val="24"/>
          <w:lang w:eastAsia="nl-NL"/>
        </w:rPr>
        <w:t>.</w:t>
      </w:r>
    </w:p>
    <w:p w14:paraId="6A84C1B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Argumenten voor allogene stamceltransplantatie: </w:t>
      </w:r>
      <w:r w:rsidRPr="00F74FAA">
        <w:rPr>
          <w:rFonts w:eastAsia="Times New Roman" w:cs="Cambria"/>
          <w:szCs w:val="24"/>
          <w:lang w:eastAsia="nl-NL"/>
        </w:rPr>
        <w:t>﻿</w:t>
      </w:r>
    </w:p>
    <w:p w14:paraId="02077B45" w14:textId="3EF0031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1. </w:t>
      </w:r>
      <w:r w:rsidRPr="00F74FAA">
        <w:rPr>
          <w:rFonts w:eastAsia="Times New Roman" w:cs="Cambria"/>
          <w:szCs w:val="24"/>
          <w:lang w:eastAsia="nl-NL"/>
        </w:rPr>
        <w:t>﻿﻿</w:t>
      </w:r>
      <w:r w:rsidR="0027327A">
        <w:rPr>
          <w:rFonts w:eastAsia="Times New Roman" w:cs="Times New Roman"/>
          <w:szCs w:val="24"/>
          <w:lang w:eastAsia="nl-NL"/>
        </w:rPr>
        <w:t>R</w:t>
      </w:r>
      <w:r w:rsidRPr="00F74FAA">
        <w:rPr>
          <w:rFonts w:eastAsia="Times New Roman" w:cs="Times New Roman"/>
          <w:szCs w:val="24"/>
          <w:lang w:eastAsia="nl-NL"/>
        </w:rPr>
        <w:t>ecidief na autologe stamceltransplantatie.</w:t>
      </w:r>
    </w:p>
    <w:p w14:paraId="7410C2FB" w14:textId="2F2366E2"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2. </w:t>
      </w:r>
      <w:r w:rsidRPr="00F74FAA">
        <w:rPr>
          <w:rFonts w:eastAsia="Times New Roman" w:cs="Cambria"/>
          <w:szCs w:val="24"/>
          <w:lang w:eastAsia="nl-NL"/>
        </w:rPr>
        <w:t>﻿﻿﻿</w:t>
      </w:r>
      <w:r w:rsidR="0027327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eerdere voorbehandelingen (</w:t>
      </w:r>
      <w:r w:rsidRPr="00F74FAA">
        <w:rPr>
          <w:rFonts w:eastAsia="Times New Roman" w:cs="Times New Roman"/>
          <w:szCs w:val="24"/>
          <w:u w:val="single"/>
          <w:lang w:eastAsia="nl-NL"/>
        </w:rPr>
        <w:t>&gt;</w:t>
      </w:r>
      <w:r w:rsidRPr="00F74FAA">
        <w:rPr>
          <w:rFonts w:eastAsia="Times New Roman" w:cs="Times New Roman"/>
          <w:szCs w:val="24"/>
          <w:lang w:eastAsia="nl-NL"/>
        </w:rPr>
        <w:t>3) omdat autologe SCT dan</w:t>
      </w:r>
      <w:r w:rsidRPr="00F74FAA">
        <w:rPr>
          <w:rFonts w:eastAsia="Times New Roman" w:cs="Cambria"/>
          <w:szCs w:val="24"/>
          <w:lang w:eastAsia="nl-NL"/>
        </w:rPr>
        <w:t>﻿</w:t>
      </w:r>
      <w:r w:rsidRPr="00F74FAA">
        <w:rPr>
          <w:rFonts w:eastAsia="Times New Roman" w:cs="Times New Roman"/>
          <w:szCs w:val="24"/>
          <w:lang w:eastAsia="nl-NL"/>
        </w:rPr>
        <w:t xml:space="preserve"> minder effectief is.</w:t>
      </w:r>
      <w:r w:rsidRPr="00F74FAA">
        <w:rPr>
          <w:rFonts w:eastAsia="Times New Roman" w:cs="Cambria"/>
          <w:szCs w:val="24"/>
          <w:lang w:eastAsia="nl-NL"/>
        </w:rPr>
        <w:t>﻿</w:t>
      </w:r>
    </w:p>
    <w:p w14:paraId="42150AE0" w14:textId="2E02F6A0"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3. </w:t>
      </w:r>
      <w:r w:rsidRPr="00F74FAA">
        <w:rPr>
          <w:rFonts w:eastAsia="Times New Roman" w:cs="Cambria"/>
          <w:szCs w:val="24"/>
          <w:lang w:eastAsia="nl-NL"/>
        </w:rPr>
        <w:t>﻿﻿﻿</w:t>
      </w:r>
      <w:r w:rsidR="0027327A">
        <w:rPr>
          <w:rFonts w:eastAsia="Times New Roman" w:cs="Cambria"/>
          <w:szCs w:val="24"/>
          <w:lang w:eastAsia="nl-NL"/>
        </w:rPr>
        <w:t>E</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kunnen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 w</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p>
    <w:p w14:paraId="3C4F0F50" w14:textId="334FEE09" w:rsidR="002857F5" w:rsidRPr="00F74FAA" w:rsidRDefault="002857F5" w:rsidP="002857F5">
      <w:pPr>
        <w:spacing w:before="100" w:beforeAutospacing="1" w:after="100" w:afterAutospacing="1" w:line="240" w:lineRule="auto"/>
        <w:rPr>
          <w:rFonts w:eastAsia="Times New Roman" w:cs="Times New Roman"/>
          <w:szCs w:val="24"/>
          <w:lang w:eastAsia="nl-NL"/>
        </w:rPr>
      </w:pPr>
    </w:p>
    <w:p w14:paraId="400B4508"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0B641D00"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Er zijn voor het FL verschillende behandelmogelijkheden voorhanden, ook voor een recidief. De verwachting is bovendien dat meerdere nieuwe middelen binnenkort een plaats in de behandeling zullen krijgen. Dat maakt dat de toepassing van stamceltransplantatie (autoloog of allogeen) nauwkeurig overwogen moet worden. Beschikbare biologische en genetische risicofactoren zijn onvoldoende om de keuze richting autoloog of allogeen te sturen; de keuze hangt af van patiëntkarakteristieken en klinisch beloop, en moet op individuele basis gemaakt worden. </w:t>
      </w:r>
    </w:p>
    <w:p w14:paraId="1AB93B5B" w14:textId="77777777" w:rsidR="00693DD1" w:rsidRPr="00F74FAA" w:rsidRDefault="00693DD1" w:rsidP="002857F5">
      <w:pPr>
        <w:spacing w:line="240" w:lineRule="auto"/>
        <w:rPr>
          <w:rFonts w:eastAsia="Times New Roman" w:cs="Times New Roman"/>
          <w:szCs w:val="24"/>
          <w:lang w:eastAsia="nl-NL"/>
        </w:rPr>
      </w:pPr>
    </w:p>
    <w:p w14:paraId="4F26C7EE" w14:textId="77777777"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4"/>
        <w:gridCol w:w="8222"/>
      </w:tblGrid>
      <w:tr w:rsidR="002857F5" w:rsidRPr="007F3961" w14:paraId="51B725C4"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D0E64E"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2006F0"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Conclusie</w:t>
            </w:r>
            <w:r w:rsidRPr="007F3961">
              <w:rPr>
                <w:rFonts w:eastAsia="Times New Roman" w:cs="Cambria"/>
                <w:sz w:val="20"/>
                <w:szCs w:val="20"/>
                <w:lang w:eastAsia="nl-NL"/>
              </w:rPr>
              <w:t>﻿</w:t>
            </w:r>
          </w:p>
        </w:tc>
      </w:tr>
      <w:tr w:rsidR="002857F5" w:rsidRPr="007F3961" w14:paraId="15E0A7B8"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309E5A" w14:textId="7777777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Cambria"/>
                <w:sz w:val="20"/>
                <w:szCs w:val="20"/>
                <w:lang w:eastAsia="nl-NL"/>
              </w:rPr>
              <w:t>﻿</w:t>
            </w:r>
            <w:r w:rsidRPr="007F3961">
              <w:rPr>
                <w:rFonts w:eastAsia="Times New Roman" w:cs="Times New Roman"/>
                <w:sz w:val="20"/>
                <w:szCs w:val="20"/>
                <w:lang w:eastAsia="nl-NL"/>
              </w:rPr>
              <w:t>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37CDD8" w14:textId="05EFAAE7" w:rsidR="002857F5" w:rsidRPr="007F3961" w:rsidRDefault="002857F5" w:rsidP="002857F5">
            <w:pPr>
              <w:spacing w:after="0" w:line="240" w:lineRule="auto"/>
              <w:rPr>
                <w:rFonts w:eastAsia="Times New Roman" w:cs="Times New Roman"/>
                <w:sz w:val="20"/>
                <w:szCs w:val="20"/>
                <w:lang w:eastAsia="nl-NL"/>
              </w:rPr>
            </w:pPr>
            <w:r w:rsidRPr="007F3961">
              <w:rPr>
                <w:rFonts w:eastAsia="Times New Roman" w:cs="Times New Roman"/>
                <w:sz w:val="20"/>
                <w:szCs w:val="20"/>
                <w:lang w:eastAsia="nl-NL"/>
              </w:rPr>
              <w:t>Allogene stamceltranspl</w:t>
            </w:r>
            <w:r w:rsidR="00B64769" w:rsidRPr="007F3961">
              <w:rPr>
                <w:rFonts w:eastAsia="Times New Roman" w:cs="Times New Roman"/>
                <w:sz w:val="20"/>
                <w:szCs w:val="20"/>
                <w:lang w:eastAsia="nl-NL"/>
              </w:rPr>
              <w:t>antatie moet worden overwo</w:t>
            </w:r>
            <w:r w:rsidRPr="007F3961">
              <w:rPr>
                <w:rFonts w:eastAsia="Times New Roman" w:cs="Times New Roman"/>
                <w:sz w:val="20"/>
                <w:szCs w:val="20"/>
                <w:lang w:eastAsia="nl-NL"/>
              </w:rPr>
              <w:t>gen voor FL</w:t>
            </w:r>
            <w:r w:rsidRPr="007F3961">
              <w:rPr>
                <w:rFonts w:eastAsia="Times New Roman" w:cs="Cambria"/>
                <w:sz w:val="20"/>
                <w:szCs w:val="20"/>
                <w:lang w:eastAsia="nl-NL"/>
              </w:rPr>
              <w:t>﻿</w:t>
            </w:r>
            <w:r w:rsidRPr="007F3961">
              <w:rPr>
                <w:rFonts w:eastAsia="Times New Roman" w:cs="Times New Roman"/>
                <w:sz w:val="20"/>
                <w:szCs w:val="20"/>
                <w:lang w:eastAsia="nl-NL"/>
              </w:rPr>
              <w:t xml:space="preserve"> bij meerdere</w:t>
            </w:r>
            <w:r w:rsidRPr="007F3961">
              <w:rPr>
                <w:rFonts w:eastAsia="Times New Roman" w:cs="Cambria"/>
                <w:sz w:val="20"/>
                <w:szCs w:val="20"/>
                <w:lang w:eastAsia="nl-NL"/>
              </w:rPr>
              <w:t>﻿</w:t>
            </w:r>
            <w:r w:rsidRPr="007F3961">
              <w:rPr>
                <w:rFonts w:eastAsia="Times New Roman" w:cs="Times New Roman"/>
                <w:sz w:val="20"/>
                <w:szCs w:val="20"/>
                <w:lang w:eastAsia="nl-NL"/>
              </w:rPr>
              <w:t xml:space="preserve"> (2x of meer) recidieven, vooral</w:t>
            </w:r>
            <w:r w:rsidRPr="007F3961">
              <w:rPr>
                <w:rFonts w:eastAsia="Times New Roman" w:cs="Cambria"/>
                <w:sz w:val="20"/>
                <w:szCs w:val="20"/>
                <w:lang w:eastAsia="nl-NL"/>
              </w:rPr>
              <w:t>﻿</w:t>
            </w:r>
            <w:r w:rsidRPr="007F3961">
              <w:rPr>
                <w:rFonts w:eastAsia="Times New Roman" w:cs="Times New Roman"/>
                <w:sz w:val="20"/>
                <w:szCs w:val="20"/>
                <w:lang w:eastAsia="nl-NL"/>
              </w:rPr>
              <w:t xml:space="preserve"> binnen 2 jaar na immunochemotherapie</w:t>
            </w:r>
            <w:r w:rsidRPr="007F3961">
              <w:rPr>
                <w:rFonts w:eastAsia="Times New Roman" w:cs="Cambria"/>
                <w:sz w:val="20"/>
                <w:szCs w:val="20"/>
                <w:lang w:eastAsia="nl-NL"/>
              </w:rPr>
              <w:t>﻿</w:t>
            </w:r>
            <w:r w:rsidRPr="007F3961">
              <w:rPr>
                <w:rFonts w:eastAsia="Times New Roman" w:cs="Times New Roman"/>
                <w:sz w:val="20"/>
                <w:szCs w:val="20"/>
                <w:lang w:eastAsia="nl-NL"/>
              </w:rPr>
              <w:t xml:space="preserve"> </w:t>
            </w:r>
            <w:r w:rsidRPr="007F3961">
              <w:rPr>
                <w:rFonts w:eastAsia="Times New Roman" w:cs="Cambria"/>
                <w:i/>
                <w:iCs/>
                <w:sz w:val="20"/>
                <w:szCs w:val="20"/>
                <w:lang w:eastAsia="nl-NL"/>
              </w:rPr>
              <w:t>﻿</w:t>
            </w:r>
            <w:r w:rsidRPr="007F3961">
              <w:rPr>
                <w:rFonts w:eastAsia="Times New Roman" w:cs="Times New Roman"/>
                <w:i/>
                <w:iCs/>
                <w:sz w:val="20"/>
                <w:szCs w:val="20"/>
                <w:lang w:eastAsia="nl-NL"/>
              </w:rPr>
              <w:t>(</w:t>
            </w:r>
            <w:r w:rsidRPr="007F3961">
              <w:rPr>
                <w:rFonts w:eastAsia="Times New Roman" w:cs="Cambria"/>
                <w:i/>
                <w:iCs/>
                <w:sz w:val="20"/>
                <w:szCs w:val="20"/>
                <w:lang w:eastAsia="nl-NL"/>
              </w:rPr>
              <w:t>﻿</w:t>
            </w:r>
            <w:r w:rsidRPr="007F3961">
              <w:rPr>
                <w:rFonts w:eastAsia="Times New Roman" w:cs="Times New Roman"/>
                <w:i/>
                <w:iCs/>
                <w:sz w:val="20"/>
                <w:szCs w:val="20"/>
                <w:lang w:eastAsia="nl-NL"/>
              </w:rPr>
              <w:t xml:space="preserve">Montoto et al, Haematologica 2013; Bhatt et al., Exp Opinion Biol Ther 2016; </w:t>
            </w:r>
            <w:r w:rsidRPr="007F3961">
              <w:rPr>
                <w:rFonts w:eastAsia="Times New Roman" w:cs="Cambria"/>
                <w:i/>
                <w:iCs/>
                <w:sz w:val="20"/>
                <w:szCs w:val="20"/>
                <w:lang w:eastAsia="nl-NL"/>
              </w:rPr>
              <w:t>﻿</w:t>
            </w:r>
            <w:r w:rsidRPr="007F3961">
              <w:rPr>
                <w:rFonts w:eastAsia="Times New Roman" w:cs="Times New Roman"/>
                <w:i/>
                <w:iCs/>
                <w:sz w:val="20"/>
                <w:szCs w:val="20"/>
                <w:lang w:eastAsia="nl-NL"/>
              </w:rPr>
              <w:t>D</w:t>
            </w:r>
            <w:r w:rsidRPr="007F3961">
              <w:rPr>
                <w:rFonts w:eastAsia="Times New Roman" w:cs="Cambria"/>
                <w:i/>
                <w:iCs/>
                <w:sz w:val="20"/>
                <w:szCs w:val="20"/>
                <w:lang w:eastAsia="nl-NL"/>
              </w:rPr>
              <w:t>﻿</w:t>
            </w:r>
            <w:r w:rsidRPr="007F3961">
              <w:rPr>
                <w:rFonts w:eastAsia="Times New Roman" w:cs="Times New Roman"/>
                <w:i/>
                <w:iCs/>
                <w:sz w:val="20"/>
                <w:szCs w:val="20"/>
                <w:lang w:eastAsia="nl-NL"/>
              </w:rPr>
              <w:t>r</w:t>
            </w:r>
            <w:r w:rsidRPr="007F3961">
              <w:rPr>
                <w:rFonts w:eastAsia="Times New Roman" w:cs="Cambria"/>
                <w:i/>
                <w:iCs/>
                <w:sz w:val="20"/>
                <w:szCs w:val="20"/>
                <w:lang w:eastAsia="nl-NL"/>
              </w:rPr>
              <w:t>﻿</w:t>
            </w:r>
            <w:r w:rsidRPr="007F3961">
              <w:rPr>
                <w:rFonts w:eastAsia="Times New Roman" w:cs="Times New Roman"/>
                <w:i/>
                <w:iCs/>
                <w:sz w:val="20"/>
                <w:szCs w:val="20"/>
                <w:lang w:eastAsia="nl-NL"/>
              </w:rPr>
              <w:t>e</w:t>
            </w:r>
            <w:r w:rsidRPr="007F3961">
              <w:rPr>
                <w:rFonts w:eastAsia="Times New Roman" w:cs="Cambria"/>
                <w:i/>
                <w:iCs/>
                <w:sz w:val="20"/>
                <w:szCs w:val="20"/>
                <w:lang w:eastAsia="nl-NL"/>
              </w:rPr>
              <w:t>﻿</w:t>
            </w:r>
            <w:r w:rsidRPr="007F3961">
              <w:rPr>
                <w:rFonts w:eastAsia="Times New Roman" w:cs="Times New Roman"/>
                <w:i/>
                <w:iCs/>
                <w:sz w:val="20"/>
                <w:szCs w:val="20"/>
                <w:lang w:eastAsia="nl-NL"/>
              </w:rPr>
              <w:t>y</w:t>
            </w:r>
            <w:r w:rsidRPr="007F3961">
              <w:rPr>
                <w:rFonts w:eastAsia="Times New Roman" w:cs="Cambria"/>
                <w:i/>
                <w:iCs/>
                <w:sz w:val="20"/>
                <w:szCs w:val="20"/>
                <w:lang w:eastAsia="nl-NL"/>
              </w:rPr>
              <w:t>﻿</w:t>
            </w:r>
            <w:r w:rsidRPr="007F3961">
              <w:rPr>
                <w:rFonts w:eastAsia="Times New Roman" w:cs="Times New Roman"/>
                <w:i/>
                <w:iCs/>
                <w:sz w:val="20"/>
                <w:szCs w:val="20"/>
                <w:lang w:eastAsia="nl-NL"/>
              </w:rPr>
              <w:t>l</w:t>
            </w:r>
            <w:r w:rsidRPr="007F3961">
              <w:rPr>
                <w:rFonts w:eastAsia="Times New Roman" w:cs="Cambria"/>
                <w:i/>
                <w:iCs/>
                <w:sz w:val="20"/>
                <w:szCs w:val="20"/>
                <w:lang w:eastAsia="nl-NL"/>
              </w:rPr>
              <w:t>﻿</w:t>
            </w:r>
            <w:r w:rsidRPr="007F3961">
              <w:rPr>
                <w:rFonts w:eastAsia="Times New Roman" w:cs="Times New Roman"/>
                <w:i/>
                <w:iCs/>
                <w:sz w:val="20"/>
                <w:szCs w:val="20"/>
                <w:lang w:eastAsia="nl-NL"/>
              </w:rPr>
              <w:t>i</w:t>
            </w:r>
            <w:r w:rsidRPr="007F3961">
              <w:rPr>
                <w:rFonts w:eastAsia="Times New Roman" w:cs="Cambria"/>
                <w:i/>
                <w:iCs/>
                <w:sz w:val="20"/>
                <w:szCs w:val="20"/>
                <w:lang w:eastAsia="nl-NL"/>
              </w:rPr>
              <w:t>﻿</w:t>
            </w:r>
            <w:r w:rsidRPr="007F3961">
              <w:rPr>
                <w:rFonts w:eastAsia="Times New Roman" w:cs="Times New Roman"/>
                <w:i/>
                <w:iCs/>
                <w:sz w:val="20"/>
                <w:szCs w:val="20"/>
                <w:lang w:eastAsia="nl-NL"/>
              </w:rPr>
              <w:t>n</w:t>
            </w:r>
            <w:r w:rsidRPr="007F3961">
              <w:rPr>
                <w:rFonts w:eastAsia="Times New Roman" w:cs="Cambria"/>
                <w:i/>
                <w:iCs/>
                <w:sz w:val="20"/>
                <w:szCs w:val="20"/>
                <w:lang w:eastAsia="nl-NL"/>
              </w:rPr>
              <w:t>﻿</w:t>
            </w:r>
            <w:r w:rsidRPr="007F3961">
              <w:rPr>
                <w:rFonts w:eastAsia="Times New Roman" w:cs="Times New Roman"/>
                <w:i/>
                <w:iCs/>
                <w:sz w:val="20"/>
                <w:szCs w:val="20"/>
                <w:lang w:eastAsia="nl-NL"/>
              </w:rPr>
              <w:t>g et al., Ann Oncol</w:t>
            </w:r>
            <w:r w:rsidRPr="007F3961">
              <w:rPr>
                <w:rFonts w:eastAsia="Times New Roman" w:cs="Cambria"/>
                <w:i/>
                <w:iCs/>
                <w:sz w:val="20"/>
                <w:szCs w:val="20"/>
                <w:lang w:eastAsia="nl-NL"/>
              </w:rPr>
              <w:t>﻿</w:t>
            </w:r>
            <w:r w:rsidRPr="007F3961">
              <w:rPr>
                <w:rFonts w:eastAsia="Times New Roman" w:cs="Times New Roman"/>
                <w:i/>
                <w:iCs/>
                <w:sz w:val="20"/>
                <w:szCs w:val="20"/>
                <w:lang w:eastAsia="nl-NL"/>
              </w:rPr>
              <w:t xml:space="preserve"> </w:t>
            </w:r>
            <w:r w:rsidRPr="007F3961">
              <w:rPr>
                <w:rFonts w:eastAsia="Times New Roman" w:cs="Cambria"/>
                <w:i/>
                <w:iCs/>
                <w:sz w:val="20"/>
                <w:szCs w:val="20"/>
                <w:lang w:eastAsia="nl-NL"/>
              </w:rPr>
              <w:t>﻿</w:t>
            </w:r>
            <w:r w:rsidRPr="007F3961">
              <w:rPr>
                <w:rFonts w:eastAsia="Times New Roman" w:cs="Times New Roman"/>
                <w:i/>
                <w:iCs/>
                <w:sz w:val="20"/>
                <w:szCs w:val="20"/>
                <w:lang w:eastAsia="nl-NL"/>
              </w:rPr>
              <w:t>2</w:t>
            </w:r>
            <w:r w:rsidRPr="007F3961">
              <w:rPr>
                <w:rFonts w:eastAsia="Times New Roman" w:cs="Cambria"/>
                <w:i/>
                <w:iCs/>
                <w:sz w:val="20"/>
                <w:szCs w:val="20"/>
                <w:lang w:eastAsia="nl-NL"/>
              </w:rPr>
              <w:t>﻿</w:t>
            </w:r>
            <w:r w:rsidRPr="007F3961">
              <w:rPr>
                <w:rFonts w:eastAsia="Times New Roman" w:cs="Times New Roman"/>
                <w:i/>
                <w:iCs/>
                <w:sz w:val="20"/>
                <w:szCs w:val="20"/>
                <w:lang w:eastAsia="nl-NL"/>
              </w:rPr>
              <w:t>0</w:t>
            </w:r>
            <w:r w:rsidRPr="007F3961">
              <w:rPr>
                <w:rFonts w:eastAsia="Times New Roman" w:cs="Cambria"/>
                <w:i/>
                <w:iCs/>
                <w:sz w:val="20"/>
                <w:szCs w:val="20"/>
                <w:lang w:eastAsia="nl-NL"/>
              </w:rPr>
              <w:t>﻿</w:t>
            </w:r>
            <w:r w:rsidRPr="007F3961">
              <w:rPr>
                <w:rFonts w:eastAsia="Times New Roman" w:cs="Times New Roman"/>
                <w:i/>
                <w:iCs/>
                <w:sz w:val="20"/>
                <w:szCs w:val="20"/>
                <w:lang w:eastAsia="nl-NL"/>
              </w:rPr>
              <w:t>1</w:t>
            </w:r>
            <w:r w:rsidRPr="007F3961">
              <w:rPr>
                <w:rFonts w:eastAsia="Times New Roman" w:cs="Cambria"/>
                <w:i/>
                <w:iCs/>
                <w:sz w:val="20"/>
                <w:szCs w:val="20"/>
                <w:lang w:eastAsia="nl-NL"/>
              </w:rPr>
              <w:t>﻿</w:t>
            </w:r>
            <w:r w:rsidRPr="007F3961">
              <w:rPr>
                <w:rFonts w:eastAsia="Times New Roman" w:cs="Times New Roman"/>
                <w:i/>
                <w:iCs/>
                <w:sz w:val="20"/>
                <w:szCs w:val="20"/>
                <w:lang w:eastAsia="nl-NL"/>
              </w:rPr>
              <w:t>6)</w:t>
            </w:r>
          </w:p>
        </w:tc>
      </w:tr>
    </w:tbl>
    <w:p w14:paraId="4DB0336F" w14:textId="77777777" w:rsidR="00352663" w:rsidRPr="00E51746" w:rsidRDefault="00352663" w:rsidP="002857F5">
      <w:pPr>
        <w:spacing w:after="0" w:line="240" w:lineRule="auto"/>
        <w:rPr>
          <w:rFonts w:eastAsia="Times New Roman" w:cs="Times New Roman"/>
          <w:b/>
          <w:bCs/>
          <w:i/>
          <w:iCs/>
          <w:szCs w:val="24"/>
          <w:lang w:eastAsia="nl-NL"/>
        </w:rPr>
      </w:pPr>
    </w:p>
    <w:p w14:paraId="000B5031" w14:textId="42FBB735" w:rsidR="002857F5" w:rsidRPr="00F74FAA" w:rsidRDefault="002857F5" w:rsidP="00352663">
      <w:pPr>
        <w:rPr>
          <w:lang w:eastAsia="nl-NL"/>
        </w:rPr>
      </w:pPr>
      <w:r w:rsidRPr="005F16BD">
        <w:rPr>
          <w:u w:val="single"/>
          <w:lang w:eastAsia="nl-NL"/>
        </w:rPr>
        <w:t>Samenvatting literatuur</w:t>
      </w:r>
      <w:r w:rsidRPr="00F74FAA">
        <w:rPr>
          <w:lang w:eastAsia="nl-NL"/>
        </w:rPr>
        <w:t>: </w:t>
      </w:r>
    </w:p>
    <w:p w14:paraId="4D1029F6" w14:textId="77777777" w:rsidR="002857F5" w:rsidRPr="007F3961" w:rsidRDefault="002857F5" w:rsidP="00352663">
      <w:pPr>
        <w:rPr>
          <w:b/>
          <w:bCs/>
          <w:lang w:eastAsia="nl-NL"/>
        </w:rPr>
      </w:pPr>
      <w:bookmarkStart w:id="123" w:name="_Toc10718213"/>
      <w:bookmarkStart w:id="124" w:name="_Toc12370832"/>
      <w:r w:rsidRPr="007F3961">
        <w:rPr>
          <w:b/>
          <w:bCs/>
          <w:lang w:eastAsia="nl-NL"/>
        </w:rPr>
        <w:t>Resultaten</w:t>
      </w:r>
      <w:bookmarkEnd w:id="123"/>
      <w:bookmarkEnd w:id="124"/>
    </w:p>
    <w:p w14:paraId="0026AB1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Meerdere publicaties rapporteren het effect van allogene consolidatie in sterk voorbehandelde FL patiënten of patiënten met een zeer korte remissieduur</w:t>
      </w:r>
      <w:r w:rsidRPr="00F74FAA">
        <w:rPr>
          <w:rFonts w:eastAsia="Times New Roman" w:cs="Cambria"/>
          <w:szCs w:val="24"/>
          <w:lang w:eastAsia="nl-NL"/>
        </w:rPr>
        <w:t>﻿</w:t>
      </w:r>
      <w:r w:rsidRPr="00F74FAA">
        <w:rPr>
          <w:rFonts w:eastAsia="Times New Roman" w:cs="Times New Roman"/>
          <w:szCs w:val="24"/>
          <w:lang w:eastAsia="nl-NL"/>
        </w:rPr>
        <w:t xml:space="preserve"> na immuno</w:t>
      </w:r>
      <w:r w:rsidRPr="00F74FAA">
        <w:rPr>
          <w:rFonts w:eastAsia="Times New Roman" w:cs="Cambria"/>
          <w:szCs w:val="24"/>
          <w:lang w:eastAsia="nl-NL"/>
        </w:rPr>
        <w:t>﻿</w:t>
      </w:r>
      <w:r w:rsidRPr="00F74FAA">
        <w:rPr>
          <w:rFonts w:eastAsia="Times New Roman" w:cs="Times New Roman"/>
          <w:szCs w:val="24"/>
          <w:lang w:eastAsia="nl-NL"/>
        </w:rPr>
        <w:t>chemotherapie bevattende schema</w:t>
      </w:r>
      <w:r w:rsidRPr="00F74FAA">
        <w:rPr>
          <w:rFonts w:eastAsia="Times New Roman" w:cs="Cambria"/>
          <w:szCs w:val="24"/>
          <w:lang w:eastAsia="nl-NL"/>
        </w:rPr>
        <w:t>’</w:t>
      </w:r>
      <w:r w:rsidRPr="00F74FAA">
        <w:rPr>
          <w:rFonts w:eastAsia="Times New Roman" w:cs="Times New Roman"/>
          <w:szCs w:val="24"/>
          <w:lang w:eastAsia="nl-NL"/>
        </w:rPr>
        <w:t>s. Dit effect wordt zelfs gezien bij resistente ziekte v</w:t>
      </w:r>
      <w:r w:rsidRPr="00F74FAA">
        <w:rPr>
          <w:rFonts w:eastAsia="Times New Roman" w:cs="Cambria"/>
          <w:szCs w:val="24"/>
          <w:lang w:eastAsia="nl-NL"/>
        </w:rPr>
        <w:t>óó</w:t>
      </w:r>
      <w:r w:rsidRPr="00F74FAA">
        <w:rPr>
          <w:rFonts w:eastAsia="Times New Roman" w:cs="Times New Roman"/>
          <w:szCs w:val="24"/>
          <w:lang w:eastAsia="nl-NL"/>
        </w:rPr>
        <w:t xml:space="preserve">r allogene SCT. </w:t>
      </w:r>
      <w:r w:rsidRPr="00F74FAA">
        <w:rPr>
          <w:rFonts w:eastAsia="Times New Roman" w:cs="Cambria"/>
          <w:szCs w:val="24"/>
          <w:lang w:eastAsia="nl-NL"/>
        </w:rPr>
        <w:t> </w:t>
      </w:r>
      <w:r w:rsidRPr="00F74FAA">
        <w:rPr>
          <w:rFonts w:eastAsia="Times New Roman" w:cs="Times New Roman"/>
          <w:szCs w:val="24"/>
          <w:lang w:eastAsia="nl-NL"/>
        </w:rPr>
        <w:t>Er is geen voordeel van myelo</w:t>
      </w:r>
      <w:r w:rsidR="00693DD1" w:rsidRPr="00F74FAA">
        <w:rPr>
          <w:rFonts w:eastAsia="Times New Roman" w:cs="Times New Roman"/>
          <w:szCs w:val="24"/>
          <w:lang w:eastAsia="nl-NL"/>
        </w:rPr>
        <w:t>-</w:t>
      </w:r>
      <w:r w:rsidRPr="00F74FAA">
        <w:rPr>
          <w:rFonts w:eastAsia="Times New Roman" w:cs="Times New Roman"/>
          <w:szCs w:val="24"/>
          <w:lang w:eastAsia="nl-NL"/>
        </w:rPr>
        <w:t xml:space="preserve">ablatieve conditionering boven reduced intensitiy conditionering; </w:t>
      </w:r>
      <w:r w:rsidRPr="00F74FAA">
        <w:rPr>
          <w:rFonts w:eastAsia="Times New Roman" w:cs="Cambria"/>
          <w:szCs w:val="24"/>
          <w:lang w:eastAsia="nl-NL"/>
        </w:rPr>
        <w:t>﻿</w:t>
      </w:r>
      <w:r w:rsidRPr="00F74FAA">
        <w:rPr>
          <w:rFonts w:eastAsia="Times New Roman" w:cs="Times New Roman"/>
          <w:szCs w:val="24"/>
          <w:lang w:eastAsia="nl-NL"/>
        </w:rPr>
        <w:t>vanwege de kleinere</w:t>
      </w:r>
      <w:r w:rsidRPr="00F74FAA">
        <w:rPr>
          <w:rFonts w:eastAsia="Times New Roman" w:cs="Cambria"/>
          <w:szCs w:val="24"/>
          <w:lang w:eastAsia="nl-NL"/>
        </w:rPr>
        <w:t>﻿</w:t>
      </w:r>
      <w:r w:rsidRPr="00F74FAA">
        <w:rPr>
          <w:rFonts w:eastAsia="Times New Roman" w:cs="Times New Roman"/>
          <w:szCs w:val="24"/>
          <w:lang w:eastAsia="nl-NL"/>
        </w:rPr>
        <w:t xml:space="preserve"> kans op toxiciteit heeft de laatste de voorkeur, óók omdat deze toepasbaar is bij de oudere patient </w:t>
      </w:r>
      <w:r w:rsidRPr="00F74FAA">
        <w:rPr>
          <w:rFonts w:eastAsia="Times New Roman" w:cs="Times New Roman"/>
          <w:i/>
          <w:iCs/>
          <w:szCs w:val="24"/>
          <w:lang w:eastAsia="nl-NL"/>
        </w:rPr>
        <w:t>(EBMT consensus; Montoto et al., Haematologica 2013, Bhatt et al.</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Exp Opinion Biol Ther 2016).</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Times New Roman"/>
          <w:szCs w:val="24"/>
          <w:lang w:eastAsia="nl-NL"/>
        </w:rPr>
        <w:br/>
      </w:r>
      <w:r w:rsidRPr="00F74FAA">
        <w:rPr>
          <w:rFonts w:eastAsia="Times New Roman" w:cs="Cambria"/>
          <w:szCs w:val="24"/>
          <w:lang w:eastAsia="nl-NL"/>
        </w:rPr>
        <w:t>﻿</w:t>
      </w:r>
      <w:r w:rsidRPr="00F74FAA">
        <w:rPr>
          <w:rFonts w:eastAsia="Times New Roman" w:cs="Times New Roman"/>
          <w:szCs w:val="24"/>
          <w:lang w:eastAsia="nl-NL"/>
        </w:rPr>
        <w:t>Desalniettemin worden in</w:t>
      </w:r>
      <w:r w:rsidRPr="00F74FAA">
        <w:rPr>
          <w:rFonts w:eastAsia="Times New Roman" w:cs="Cambria"/>
          <w:szCs w:val="24"/>
          <w:lang w:eastAsia="nl-NL"/>
        </w:rPr>
        <w:t>﻿</w:t>
      </w:r>
      <w:r w:rsidRPr="00F74FAA">
        <w:rPr>
          <w:rFonts w:eastAsia="Times New Roman" w:cs="Times New Roman"/>
          <w:szCs w:val="24"/>
          <w:lang w:eastAsia="nl-NL"/>
        </w:rPr>
        <w:t xml:space="preserve"> verschillende series sterk uiteenlopende resultaten gemeld. Na reduced intensity conditionering kan een 3-jaars overleving van 32 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t 66% gezien worden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Times New Roman"/>
          <w:i/>
          <w:iCs/>
          <w:szCs w:val="24"/>
          <w:lang w:eastAsia="nl-NL"/>
        </w:rPr>
        <w:t>Vigoroux et al.,</w:t>
      </w:r>
      <w:r w:rsidRPr="00F74FAA">
        <w:rPr>
          <w:rFonts w:eastAsia="Times New Roman" w:cs="Cambria"/>
          <w:i/>
          <w:iCs/>
          <w:szCs w:val="24"/>
          <w:lang w:eastAsia="nl-NL"/>
        </w:rPr>
        <w:t>﻿</w:t>
      </w:r>
      <w:r w:rsidRPr="00F74FAA">
        <w:rPr>
          <w:rFonts w:eastAsia="Times New Roman" w:cs="Times New Roman"/>
          <w:i/>
          <w:iCs/>
          <w:szCs w:val="24"/>
          <w:lang w:eastAsia="nl-NL"/>
        </w:rPr>
        <w:t>Haematologica 2007</w:t>
      </w:r>
      <w:r w:rsidRPr="00F74FAA">
        <w:rPr>
          <w:rFonts w:eastAsia="Times New Roman" w:cs="Times New Roman"/>
          <w:szCs w:val="24"/>
          <w:lang w:eastAsia="nl-NL"/>
        </w:rPr>
        <w:t>), m</w:t>
      </w:r>
      <w:r w:rsidRPr="00F74FAA">
        <w:rPr>
          <w:rFonts w:eastAsia="Times New Roman" w:cs="Cambria"/>
          <w:szCs w:val="24"/>
          <w:lang w:eastAsia="nl-NL"/>
        </w:rPr>
        <w:t>﻿</w:t>
      </w:r>
      <w:r w:rsidRPr="00F74FAA">
        <w:rPr>
          <w:rFonts w:eastAsia="Times New Roman" w:cs="Times New Roman"/>
          <w:szCs w:val="24"/>
          <w:lang w:eastAsia="nl-NL"/>
        </w:rPr>
        <w:t>aar een</w:t>
      </w:r>
      <w:r w:rsidRPr="00F74FAA">
        <w:rPr>
          <w:rFonts w:eastAsia="Times New Roman" w:cs="Cambria"/>
          <w:szCs w:val="24"/>
          <w:lang w:eastAsia="nl-NL"/>
        </w:rPr>
        <w:t>﻿</w:t>
      </w:r>
      <w:r w:rsidRPr="00F74FAA">
        <w:rPr>
          <w:rFonts w:eastAsia="Times New Roman" w:cs="Times New Roman"/>
          <w:szCs w:val="24"/>
          <w:lang w:eastAsia="nl-NL"/>
        </w:rPr>
        <w:t xml:space="preserve"> 5-jaars</w:t>
      </w:r>
      <w:r w:rsidRPr="00F74FAA">
        <w:rPr>
          <w:rFonts w:eastAsia="Times New Roman" w:cs="Cambria"/>
          <w:szCs w:val="24"/>
          <w:lang w:eastAsia="nl-NL"/>
        </w:rPr>
        <w:t>﻿</w:t>
      </w:r>
      <w:r w:rsidRPr="00F74FAA">
        <w:rPr>
          <w:rFonts w:eastAsia="Times New Roman" w:cs="Times New Roman"/>
          <w:szCs w:val="24"/>
          <w:lang w:eastAsia="nl-NL"/>
        </w:rPr>
        <w:t xml:space="preserve"> overleving tot 85% is ook </w:t>
      </w:r>
      <w:r w:rsidRPr="00F74FAA">
        <w:rPr>
          <w:rFonts w:eastAsia="Times New Roman" w:cs="Cambria"/>
          <w:szCs w:val="24"/>
          <w:lang w:eastAsia="nl-NL"/>
        </w:rPr>
        <w:t>﻿</w:t>
      </w:r>
      <w:r w:rsidRPr="00F74FAA">
        <w:rPr>
          <w:rFonts w:eastAsia="Times New Roman" w:cs="Times New Roman"/>
          <w:szCs w:val="24"/>
          <w:lang w:eastAsia="nl-NL"/>
        </w:rPr>
        <w:t>beschreven (</w:t>
      </w:r>
      <w:r w:rsidRPr="00F74FAA">
        <w:rPr>
          <w:rFonts w:eastAsia="Times New Roman" w:cs="Times New Roman"/>
          <w:i/>
          <w:iCs/>
          <w:szCs w:val="24"/>
          <w:lang w:eastAsia="nl-NL"/>
        </w:rPr>
        <w:t>Khouri et al.</w:t>
      </w:r>
      <w:r w:rsidRPr="00F74FAA">
        <w:rPr>
          <w:rFonts w:eastAsia="Times New Roman" w:cs="Cambria"/>
          <w:i/>
          <w:iCs/>
          <w:szCs w:val="24"/>
          <w:lang w:eastAsia="nl-NL"/>
        </w:rPr>
        <w:t>﻿</w:t>
      </w:r>
      <w:r w:rsidRPr="00F74FAA">
        <w:rPr>
          <w:rFonts w:eastAsia="Times New Roman" w:cs="Times New Roman"/>
          <w:i/>
          <w:iCs/>
          <w:szCs w:val="24"/>
          <w:lang w:eastAsia="nl-NL"/>
        </w:rPr>
        <w:t>, Blood 2008</w:t>
      </w:r>
      <w:r w:rsidRPr="00F74FAA">
        <w:rPr>
          <w:rFonts w:eastAsia="Times New Roman" w:cs="Times New Roman"/>
          <w:szCs w:val="24"/>
          <w:lang w:eastAsia="nl-NL"/>
        </w:rPr>
        <w:t>). De uitkomsten zijn sterk afhankelijk van het aantal voorbehandelingen, chemotherapie-</w:t>
      </w:r>
      <w:r w:rsidRPr="00F74FAA">
        <w:rPr>
          <w:rFonts w:eastAsia="Times New Roman" w:cs="Cambria"/>
          <w:szCs w:val="24"/>
          <w:lang w:eastAsia="nl-NL"/>
        </w:rPr>
        <w:t>﻿</w:t>
      </w:r>
      <w:r w:rsidRPr="00F74FAA">
        <w:rPr>
          <w:rFonts w:eastAsia="Times New Roman" w:cs="Times New Roman"/>
          <w:szCs w:val="24"/>
          <w:lang w:eastAsia="nl-NL"/>
        </w:rPr>
        <w:t>resistentie en de conditie van de pati</w:t>
      </w:r>
      <w:r w:rsidRPr="00F74FAA">
        <w:rPr>
          <w:rFonts w:eastAsia="Times New Roman" w:cs="Cambria"/>
          <w:szCs w:val="24"/>
          <w:lang w:eastAsia="nl-NL"/>
        </w:rPr>
        <w:t>ë﻿</w:t>
      </w:r>
      <w:r w:rsidRPr="00F74FAA">
        <w:rPr>
          <w:rFonts w:eastAsia="Times New Roman" w:cs="Times New Roman"/>
          <w:szCs w:val="24"/>
          <w:lang w:eastAsia="nl-NL"/>
        </w:rPr>
        <w:t>nt.</w:t>
      </w:r>
    </w:p>
    <w:p w14:paraId="667F82D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lastRenderedPageBreak/>
        <w:t>﻿</w:t>
      </w:r>
      <w:r w:rsidRPr="00F74FAA">
        <w:rPr>
          <w:rFonts w:eastAsia="Times New Roman" w:cs="Times New Roman"/>
          <w:szCs w:val="24"/>
          <w:lang w:eastAsia="nl-NL"/>
        </w:rPr>
        <w:t>De plaats van allogene SCT blijft een punt van discussie. In h</w:t>
      </w:r>
      <w:r w:rsidRPr="00F74FAA">
        <w:rPr>
          <w:rFonts w:eastAsia="Times New Roman" w:cs="Cambria"/>
          <w:szCs w:val="24"/>
          <w:lang w:eastAsia="nl-NL"/>
        </w:rPr>
        <w:t>﻿﻿</w:t>
      </w:r>
      <w:r w:rsidRPr="00F74FAA">
        <w:rPr>
          <w:rFonts w:eastAsia="Times New Roman" w:cs="Times New Roman"/>
          <w:szCs w:val="24"/>
          <w:lang w:eastAsia="nl-NL"/>
        </w:rPr>
        <w:t>et EBMT consensus project werd</w:t>
      </w:r>
      <w:r w:rsidRPr="00F74FAA">
        <w:rPr>
          <w:rFonts w:eastAsia="Times New Roman" w:cs="Cambria"/>
          <w:szCs w:val="24"/>
          <w:lang w:eastAsia="nl-NL"/>
        </w:rPr>
        <w:t>﻿</w:t>
      </w:r>
      <w:r w:rsidRPr="00F74FAA">
        <w:rPr>
          <w:rFonts w:eastAsia="Times New Roman" w:cs="Times New Roman"/>
          <w:szCs w:val="24"/>
          <w:lang w:eastAsia="nl-NL"/>
        </w:rPr>
        <w:t xml:space="preserve"> overeenstemming </w:t>
      </w:r>
      <w:r w:rsidRPr="00F74FAA">
        <w:rPr>
          <w:rFonts w:eastAsia="Times New Roman" w:cs="Cambria"/>
          <w:szCs w:val="24"/>
          <w:lang w:eastAsia="nl-NL"/>
        </w:rPr>
        <w:t>﻿</w:t>
      </w:r>
      <w:r w:rsidRPr="00F74FAA">
        <w:rPr>
          <w:rFonts w:eastAsia="Times New Roman" w:cs="Times New Roman"/>
          <w:szCs w:val="24"/>
          <w:lang w:eastAsia="nl-NL"/>
        </w:rPr>
        <w:t xml:space="preserve">bereikt </w:t>
      </w:r>
      <w:r w:rsidRPr="00F74FAA">
        <w:rPr>
          <w:rFonts w:eastAsia="Times New Roman" w:cs="Cambria"/>
          <w:szCs w:val="24"/>
          <w:lang w:eastAsia="nl-NL"/>
        </w:rPr>
        <w:t>﻿</w:t>
      </w:r>
      <w:r w:rsidRPr="00F74FAA">
        <w:rPr>
          <w:rFonts w:eastAsia="Times New Roman" w:cs="Times New Roman"/>
          <w:szCs w:val="24"/>
          <w:lang w:eastAsia="nl-NL"/>
        </w:rPr>
        <w:t xml:space="preserve">over de plaats van allogene consolidatie bij recidief FL </w:t>
      </w:r>
      <w:r w:rsidRPr="00F74FAA">
        <w:rPr>
          <w:rFonts w:eastAsia="Times New Roman" w:cs="Cambria"/>
          <w:szCs w:val="24"/>
          <w:lang w:eastAsia="nl-NL"/>
        </w:rPr>
        <w:t>﻿﻿</w:t>
      </w:r>
      <w:r w:rsidRPr="00F74FAA">
        <w:rPr>
          <w:rFonts w:eastAsia="Times New Roman" w:cs="Times New Roman"/>
          <w:szCs w:val="24"/>
          <w:lang w:eastAsia="nl-NL"/>
        </w:rPr>
        <w:t>na autologe SCT maar niet</w:t>
      </w:r>
      <w:r w:rsidRPr="00F74FAA">
        <w:rPr>
          <w:rFonts w:eastAsia="Times New Roman" w:cs="Cambria"/>
          <w:szCs w:val="24"/>
          <w:lang w:eastAsia="nl-NL"/>
        </w:rPr>
        <w:t>﻿</w:t>
      </w:r>
      <w:r w:rsidRPr="00F74FAA">
        <w:rPr>
          <w:rFonts w:eastAsia="Times New Roman" w:cs="Times New Roman"/>
          <w:szCs w:val="24"/>
          <w:lang w:eastAsia="nl-NL"/>
        </w:rPr>
        <w:t xml:space="preserve"> over de rol van</w:t>
      </w:r>
      <w:r w:rsidR="00693DD1"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allogene SCT als geen eerdere autologe </w:t>
      </w:r>
      <w:r w:rsidRPr="00F74FAA">
        <w:rPr>
          <w:rFonts w:eastAsia="Times New Roman" w:cs="Cambria"/>
          <w:szCs w:val="24"/>
          <w:lang w:eastAsia="nl-NL"/>
        </w:rPr>
        <w:t>﻿</w:t>
      </w:r>
      <w:r w:rsidRPr="00F74FAA">
        <w:rPr>
          <w:rFonts w:eastAsia="Times New Roman" w:cs="Times New Roman"/>
          <w:szCs w:val="24"/>
          <w:lang w:eastAsia="nl-NL"/>
        </w:rPr>
        <w:t>SCT had plaatsgevonden</w:t>
      </w:r>
      <w:r w:rsidRPr="00F74FAA">
        <w:rPr>
          <w:rFonts w:eastAsia="Times New Roman" w:cs="Cambria"/>
          <w:szCs w:val="24"/>
          <w:lang w:eastAsia="nl-NL"/>
        </w:rPr>
        <w:t>﻿</w:t>
      </w:r>
      <w:r w:rsidRPr="00F74FAA">
        <w:rPr>
          <w:rFonts w:eastAsia="Times New Roman" w:cs="Times New Roman"/>
          <w:szCs w:val="24"/>
          <w:lang w:eastAsia="nl-NL"/>
        </w:rPr>
        <w:t xml:space="preserve">. De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 guideline beveelt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allogene SCT aan </w:t>
      </w:r>
      <w:r w:rsidRPr="00F74FAA">
        <w:rPr>
          <w:rFonts w:eastAsia="Times New Roman" w:cs="Cambria"/>
          <w:szCs w:val="24"/>
          <w:lang w:eastAsia="nl-NL"/>
        </w:rPr>
        <w:t>﻿</w:t>
      </w:r>
      <w:r w:rsidRPr="00F74FAA">
        <w:rPr>
          <w:rFonts w:eastAsia="Times New Roman" w:cs="Times New Roman"/>
          <w:szCs w:val="24"/>
          <w:lang w:eastAsia="nl-NL"/>
        </w:rPr>
        <w:t>voor FL pati</w:t>
      </w:r>
      <w:r w:rsidRPr="00F74FAA">
        <w:rPr>
          <w:rFonts w:eastAsia="Times New Roman" w:cs="Cambria"/>
          <w:szCs w:val="24"/>
          <w:lang w:eastAsia="nl-NL"/>
        </w:rPr>
        <w:t>ë﻿</w:t>
      </w:r>
      <w:r w:rsidRPr="00F74FAA">
        <w:rPr>
          <w:rFonts w:eastAsia="Times New Roman" w:cs="Times New Roman"/>
          <w:szCs w:val="24"/>
          <w:lang w:eastAsia="nl-NL"/>
        </w:rPr>
        <w:t>nten met een zeer hoog risico, of recidief na autologe SCT, met name bij korte remissieduur en zeer resistente ziekte (beiden</w:t>
      </w:r>
      <w:r w:rsidRPr="00F74FAA">
        <w:rPr>
          <w:rFonts w:eastAsia="Times New Roman" w:cs="Cambria"/>
          <w:szCs w:val="24"/>
          <w:lang w:eastAsia="nl-NL"/>
        </w:rPr>
        <w:t>﻿</w:t>
      </w:r>
      <w:r w:rsidRPr="00F74FAA">
        <w:rPr>
          <w:rFonts w:eastAsia="Times New Roman" w:cs="Times New Roman"/>
          <w:szCs w:val="24"/>
          <w:lang w:eastAsia="nl-NL"/>
        </w:rPr>
        <w:t xml:space="preserve"> niet duidelijk gedefinieerd) </w:t>
      </w:r>
      <w:r w:rsidRPr="00F74FAA">
        <w:rPr>
          <w:rFonts w:eastAsia="Times New Roman" w:cs="Cambria"/>
          <w:szCs w:val="24"/>
          <w:lang w:eastAsia="nl-NL"/>
        </w:rPr>
        <w:t>﻿</w:t>
      </w:r>
      <w:r w:rsidRPr="00F74FAA">
        <w:rPr>
          <w:rFonts w:eastAsia="Times New Roman" w:cs="Times New Roman"/>
          <w:i/>
          <w:iCs/>
          <w:szCs w:val="24"/>
          <w:lang w:eastAsia="nl-NL"/>
        </w:rPr>
        <w:t>(</w:t>
      </w:r>
      <w:r w:rsidRPr="00F74FAA">
        <w:rPr>
          <w:rFonts w:eastAsia="Times New Roman" w:cs="Cambria"/>
          <w:i/>
          <w:iCs/>
          <w:szCs w:val="24"/>
          <w:lang w:eastAsia="nl-NL"/>
        </w:rPr>
        <w:t>﻿﻿</w:t>
      </w:r>
      <w:r w:rsidRPr="00F74FAA">
        <w:rPr>
          <w:rFonts w:eastAsia="Times New Roman" w:cs="Times New Roman"/>
          <w:i/>
          <w:iCs/>
          <w:szCs w:val="24"/>
          <w:lang w:eastAsia="nl-NL"/>
        </w:rPr>
        <w:t>D</w:t>
      </w:r>
      <w:r w:rsidRPr="00F74FAA">
        <w:rPr>
          <w:rFonts w:eastAsia="Times New Roman" w:cs="Cambria"/>
          <w:i/>
          <w:iCs/>
          <w:szCs w:val="24"/>
          <w:lang w:eastAsia="nl-NL"/>
        </w:rPr>
        <w:t>﻿</w:t>
      </w:r>
      <w:r w:rsidRPr="00F74FAA">
        <w:rPr>
          <w:rFonts w:eastAsia="Times New Roman" w:cs="Times New Roman"/>
          <w:i/>
          <w:iCs/>
          <w:szCs w:val="24"/>
          <w:lang w:eastAsia="nl-NL"/>
        </w:rPr>
        <w:t>r</w:t>
      </w:r>
      <w:r w:rsidRPr="00F74FAA">
        <w:rPr>
          <w:rFonts w:eastAsia="Times New Roman" w:cs="Cambria"/>
          <w:i/>
          <w:iCs/>
          <w:szCs w:val="24"/>
          <w:lang w:eastAsia="nl-NL"/>
        </w:rPr>
        <w:t>﻿</w:t>
      </w:r>
      <w:r w:rsidRPr="00F74FAA">
        <w:rPr>
          <w:rFonts w:eastAsia="Times New Roman" w:cs="Times New Roman"/>
          <w:i/>
          <w:iCs/>
          <w:szCs w:val="24"/>
          <w:lang w:eastAsia="nl-NL"/>
        </w:rPr>
        <w:t>e</w:t>
      </w:r>
      <w:r w:rsidRPr="00F74FAA">
        <w:rPr>
          <w:rFonts w:eastAsia="Times New Roman" w:cs="Cambria"/>
          <w:i/>
          <w:iCs/>
          <w:szCs w:val="24"/>
          <w:lang w:eastAsia="nl-NL"/>
        </w:rPr>
        <w:t>﻿</w:t>
      </w:r>
      <w:r w:rsidRPr="00F74FAA">
        <w:rPr>
          <w:rFonts w:eastAsia="Times New Roman" w:cs="Times New Roman"/>
          <w:i/>
          <w:iCs/>
          <w:szCs w:val="24"/>
          <w:lang w:eastAsia="nl-NL"/>
        </w:rPr>
        <w:t>y</w:t>
      </w:r>
      <w:r w:rsidRPr="00F74FAA">
        <w:rPr>
          <w:rFonts w:eastAsia="Times New Roman" w:cs="Cambria"/>
          <w:i/>
          <w:iCs/>
          <w:szCs w:val="24"/>
          <w:lang w:eastAsia="nl-NL"/>
        </w:rPr>
        <w:t>﻿</w:t>
      </w:r>
      <w:r w:rsidRPr="00F74FAA">
        <w:rPr>
          <w:rFonts w:eastAsia="Times New Roman" w:cs="Times New Roman"/>
          <w:i/>
          <w:iCs/>
          <w:szCs w:val="24"/>
          <w:lang w:eastAsia="nl-NL"/>
        </w:rPr>
        <w:t>l</w:t>
      </w:r>
      <w:r w:rsidRPr="00F74FAA">
        <w:rPr>
          <w:rFonts w:eastAsia="Times New Roman" w:cs="Cambria"/>
          <w:i/>
          <w:iCs/>
          <w:szCs w:val="24"/>
          <w:lang w:eastAsia="nl-NL"/>
        </w:rPr>
        <w:t>﻿</w:t>
      </w:r>
      <w:r w:rsidRPr="00F74FAA">
        <w:rPr>
          <w:rFonts w:eastAsia="Times New Roman" w:cs="Times New Roman"/>
          <w:i/>
          <w:iCs/>
          <w:szCs w:val="24"/>
          <w:lang w:eastAsia="nl-NL"/>
        </w:rPr>
        <w:t>i</w:t>
      </w:r>
      <w:r w:rsidRPr="00F74FAA">
        <w:rPr>
          <w:rFonts w:eastAsia="Times New Roman" w:cs="Cambria"/>
          <w:i/>
          <w:iCs/>
          <w:szCs w:val="24"/>
          <w:lang w:eastAsia="nl-NL"/>
        </w:rPr>
        <w:t>﻿</w:t>
      </w:r>
      <w:r w:rsidRPr="00F74FAA">
        <w:rPr>
          <w:rFonts w:eastAsia="Times New Roman" w:cs="Times New Roman"/>
          <w:i/>
          <w:iCs/>
          <w:szCs w:val="24"/>
          <w:lang w:eastAsia="nl-NL"/>
        </w:rPr>
        <w:t>n</w:t>
      </w:r>
      <w:r w:rsidRPr="00F74FAA">
        <w:rPr>
          <w:rFonts w:eastAsia="Times New Roman" w:cs="Cambria"/>
          <w:i/>
          <w:iCs/>
          <w:szCs w:val="24"/>
          <w:lang w:eastAsia="nl-NL"/>
        </w:rPr>
        <w:t>﻿</w:t>
      </w:r>
      <w:r w:rsidRPr="00F74FAA">
        <w:rPr>
          <w:rFonts w:eastAsia="Times New Roman" w:cs="Times New Roman"/>
          <w:i/>
          <w:iCs/>
          <w:szCs w:val="24"/>
          <w:lang w:eastAsia="nl-NL"/>
        </w:rPr>
        <w:t>g</w:t>
      </w:r>
      <w:r w:rsidRPr="00F74FAA">
        <w:rPr>
          <w:rFonts w:eastAsia="Times New Roman" w:cs="Cambria"/>
          <w:i/>
          <w:iCs/>
          <w:szCs w:val="24"/>
          <w:lang w:eastAsia="nl-NL"/>
        </w:rPr>
        <w:t>﻿</w:t>
      </w:r>
      <w:r w:rsidRPr="00F74FAA">
        <w:rPr>
          <w:rFonts w:eastAsia="Times New Roman" w:cs="Times New Roman"/>
          <w:i/>
          <w:iCs/>
          <w:szCs w:val="24"/>
          <w:lang w:eastAsia="nl-NL"/>
        </w:rPr>
        <w:t xml:space="preserve"> et al., Ann Oncol 2016)</w:t>
      </w:r>
      <w:r w:rsidRPr="00F74FAA">
        <w:rPr>
          <w:rFonts w:eastAsia="Times New Roman" w:cs="Cambria"/>
          <w:i/>
          <w:iCs/>
          <w:szCs w:val="24"/>
          <w:lang w:eastAsia="nl-NL"/>
        </w:rPr>
        <w:t>﻿﻿</w:t>
      </w:r>
      <w:r w:rsidRPr="00F74FAA">
        <w:rPr>
          <w:rFonts w:eastAsia="Times New Roman" w:cs="Times New Roman"/>
          <w:szCs w:val="24"/>
          <w:lang w:eastAsia="nl-NL"/>
        </w:rPr>
        <w:t>.</w:t>
      </w:r>
    </w:p>
    <w:p w14:paraId="44CACC31" w14:textId="56186551" w:rsidR="002857F5" w:rsidRPr="00F74FAA" w:rsidRDefault="002857F5" w:rsidP="00352663">
      <w:pPr>
        <w:rPr>
          <w:lang w:eastAsia="nl-NL"/>
        </w:rPr>
      </w:pPr>
      <w:r w:rsidRPr="00103E1B">
        <w:rPr>
          <w:shd w:val="clear" w:color="auto" w:fill="FFFFFF"/>
          <w:lang w:eastAsia="nl-NL"/>
        </w:rPr>
        <w:t>E</w:t>
      </w:r>
      <w:r w:rsidRPr="00103E1B">
        <w:rPr>
          <w:rFonts w:cs="Cambria"/>
          <w:shd w:val="clear" w:color="auto" w:fill="FFFFFF"/>
          <w:lang w:eastAsia="nl-NL"/>
        </w:rPr>
        <w:t>﻿</w:t>
      </w:r>
      <w:r w:rsidRPr="00103E1B">
        <w:rPr>
          <w:shd w:val="clear" w:color="auto" w:fill="FFFFFF"/>
          <w:lang w:eastAsia="nl-NL"/>
        </w:rPr>
        <w:t>r</w:t>
      </w:r>
      <w:r w:rsidRPr="00103E1B">
        <w:rPr>
          <w:rFonts w:cs="Cambria"/>
          <w:shd w:val="clear" w:color="auto" w:fill="FFFFFF"/>
          <w:lang w:eastAsia="nl-NL"/>
        </w:rPr>
        <w:t>﻿﻿</w:t>
      </w:r>
      <w:r w:rsidRPr="00103E1B">
        <w:rPr>
          <w:shd w:val="clear" w:color="auto" w:fill="FFFFFF"/>
          <w:lang w:eastAsia="nl-NL"/>
        </w:rPr>
        <w:t xml:space="preserve"> zijn geen studies</w:t>
      </w:r>
      <w:r w:rsidRPr="00103E1B">
        <w:rPr>
          <w:rFonts w:cs="Cambria"/>
          <w:shd w:val="clear" w:color="auto" w:fill="FFFFFF"/>
          <w:lang w:eastAsia="nl-NL"/>
        </w:rPr>
        <w:t>﻿</w:t>
      </w:r>
      <w:r w:rsidRPr="00103E1B">
        <w:rPr>
          <w:shd w:val="clear" w:color="auto" w:fill="FFFFFF"/>
          <w:lang w:eastAsia="nl-NL"/>
        </w:rPr>
        <w:t xml:space="preserve"> gepubliceerd </w:t>
      </w:r>
      <w:r w:rsidRPr="00103E1B">
        <w:rPr>
          <w:rFonts w:cs="Cambria"/>
          <w:shd w:val="clear" w:color="auto" w:fill="FFFFFF"/>
          <w:lang w:eastAsia="nl-NL"/>
        </w:rPr>
        <w:t>﻿</w:t>
      </w:r>
      <w:r w:rsidRPr="00103E1B">
        <w:rPr>
          <w:shd w:val="clear" w:color="auto" w:fill="FFFFFF"/>
          <w:lang w:eastAsia="nl-NL"/>
        </w:rPr>
        <w:t>waarin autologe en allogene SCT in FL direct zijn vergeleken</w:t>
      </w:r>
      <w:r w:rsidRPr="00103E1B">
        <w:rPr>
          <w:rFonts w:cs="Cambria"/>
          <w:shd w:val="clear" w:color="auto" w:fill="FFFFFF"/>
          <w:lang w:eastAsia="nl-NL"/>
        </w:rPr>
        <w:t>﻿</w:t>
      </w:r>
      <w:r w:rsidRPr="00103E1B">
        <w:rPr>
          <w:shd w:val="clear" w:color="auto" w:fill="FFFFFF"/>
          <w:lang w:eastAsia="nl-NL"/>
        </w:rPr>
        <w:t xml:space="preserve">. </w:t>
      </w:r>
      <w:r w:rsidRPr="00103E1B">
        <w:rPr>
          <w:rFonts w:cs="Cambria"/>
          <w:shd w:val="clear" w:color="auto" w:fill="FFFFFF"/>
          <w:lang w:eastAsia="nl-NL"/>
        </w:rPr>
        <w:t>﻿</w:t>
      </w:r>
      <w:r w:rsidRPr="00103E1B">
        <w:rPr>
          <w:shd w:val="clear" w:color="auto" w:fill="FFFFFF"/>
          <w:lang w:eastAsia="nl-NL"/>
        </w:rPr>
        <w:t>D</w:t>
      </w:r>
      <w:r w:rsidRPr="00103E1B">
        <w:rPr>
          <w:rFonts w:cs="Cambria"/>
          <w:shd w:val="clear" w:color="auto" w:fill="FFFFFF"/>
          <w:lang w:eastAsia="nl-NL"/>
        </w:rPr>
        <w:t>﻿</w:t>
      </w:r>
      <w:r w:rsidRPr="00103E1B">
        <w:rPr>
          <w:shd w:val="clear" w:color="auto" w:fill="FFFFFF"/>
          <w:lang w:eastAsia="nl-NL"/>
        </w:rPr>
        <w:t>e enige poging daartoe werd voortijdig afgebroken i.v.m. onvoldoende accrual</w:t>
      </w:r>
      <w:r w:rsidRPr="00103E1B">
        <w:rPr>
          <w:rFonts w:cs="Cambria"/>
          <w:shd w:val="clear" w:color="auto" w:fill="FFFFFF"/>
          <w:lang w:eastAsia="nl-NL"/>
        </w:rPr>
        <w:t> </w:t>
      </w:r>
      <w:r w:rsidRPr="00103E1B">
        <w:rPr>
          <w:shd w:val="clear" w:color="auto" w:fill="FFFFFF"/>
          <w:lang w:eastAsia="nl-NL"/>
        </w:rPr>
        <w:t>(Tomblynn et al., Biol blood Marrow Transplant 2011</w:t>
      </w:r>
      <w:r w:rsidRPr="00103E1B">
        <w:rPr>
          <w:rFonts w:cs="Cambria"/>
          <w:shd w:val="clear" w:color="auto" w:fill="FFFFFF"/>
          <w:lang w:eastAsia="nl-NL"/>
        </w:rPr>
        <w:t>﻿</w:t>
      </w:r>
      <w:r w:rsidRPr="00103E1B">
        <w:rPr>
          <w:shd w:val="clear" w:color="auto" w:fill="FFFFFF"/>
          <w:lang w:eastAsia="nl-NL"/>
        </w:rPr>
        <w:t>).</w:t>
      </w:r>
      <w:r w:rsidR="00F44ABB" w:rsidRPr="00103E1B">
        <w:rPr>
          <w:lang w:eastAsia="nl-NL"/>
        </w:rPr>
        <w:t xml:space="preserve"> </w:t>
      </w:r>
      <w:r w:rsidR="0027327A" w:rsidRPr="00103E1B">
        <w:rPr>
          <w:lang w:eastAsia="nl-NL"/>
        </w:rPr>
        <w:t xml:space="preserve">De beste studie m.b.t. de vergelijking tussen allogene en autologe SCT voor patiënten met een relaps binnen twee jaar na chemo-immunotherapie is van Smith et al, een CIBMTR analyse (Smith et al., Cancer 2018). Zij vonden een significant betere vijf jaars overleving voor de autoloog getransplanteerde patiënten en allogene getransplanteerde patiënten met een sibling donor, dan voor de allogeen getransplanteerde patiënten met een matched unrelated donor (resp 70, 73 en 49%), hetgeen veroorzaakt door een hogere NRM in de laatste groep. De autoloog getransplanteerden tonen een lagere NRM maar hogere relapse dan de allogeen getransplanteerden met sibling donor. </w:t>
      </w:r>
      <w:r w:rsidRPr="00103E1B">
        <w:rPr>
          <w:shd w:val="clear" w:color="auto" w:fill="FFFFFF"/>
          <w:lang w:eastAsia="nl-NL"/>
        </w:rPr>
        <w:t>In</w:t>
      </w:r>
      <w:r w:rsidRPr="00F74FAA">
        <w:rPr>
          <w:shd w:val="clear" w:color="auto" w:fill="FFFFFF"/>
          <w:lang w:eastAsia="nl-NL"/>
        </w:rPr>
        <w:t xml:space="preserve"> het EBMT consensus project is de </w:t>
      </w:r>
      <w:r w:rsidRPr="00F74FAA">
        <w:rPr>
          <w:rFonts w:cs="Cambria"/>
          <w:shd w:val="clear" w:color="auto" w:fill="FFFFFF"/>
          <w:lang w:eastAsia="nl-NL"/>
        </w:rPr>
        <w:t>﻿</w:t>
      </w:r>
      <w:r w:rsidRPr="00F74FAA">
        <w:rPr>
          <w:shd w:val="clear" w:color="auto" w:fill="FFFFFF"/>
          <w:lang w:eastAsia="nl-NL"/>
        </w:rPr>
        <w:t xml:space="preserve">consensus dat er bij FL, in tegenstelling tot bv bij AML, geen biologische of genetische factoren zijn die de beslissing tot type </w:t>
      </w:r>
      <w:r w:rsidRPr="00F74FAA">
        <w:rPr>
          <w:rFonts w:cs="Cambria"/>
          <w:shd w:val="clear" w:color="auto" w:fill="FFFFFF"/>
          <w:lang w:eastAsia="nl-NL"/>
        </w:rPr>
        <w:t>﻿</w:t>
      </w:r>
      <w:r w:rsidRPr="00F74FAA">
        <w:rPr>
          <w:shd w:val="clear" w:color="auto" w:fill="FFFFFF"/>
          <w:lang w:eastAsia="nl-NL"/>
        </w:rPr>
        <w:t xml:space="preserve">SCT kunnen leiden, en dat deze nog steeds op individuele basis </w:t>
      </w:r>
      <w:r w:rsidRPr="00F74FAA">
        <w:rPr>
          <w:rFonts w:cs="Cambria"/>
          <w:shd w:val="clear" w:color="auto" w:fill="FFFFFF"/>
          <w:lang w:eastAsia="nl-NL"/>
        </w:rPr>
        <w:t>﻿</w:t>
      </w:r>
      <w:r w:rsidRPr="00F74FAA">
        <w:rPr>
          <w:shd w:val="clear" w:color="auto" w:fill="FFFFFF"/>
          <w:lang w:eastAsia="nl-NL"/>
        </w:rPr>
        <w:t xml:space="preserve"> genomen moet worden (M</w:t>
      </w:r>
      <w:r w:rsidRPr="00F74FAA">
        <w:rPr>
          <w:rFonts w:cs="Cambria"/>
          <w:shd w:val="clear" w:color="auto" w:fill="FFFFFF"/>
          <w:lang w:eastAsia="nl-NL"/>
        </w:rPr>
        <w:t>﻿</w:t>
      </w:r>
      <w:r w:rsidRPr="00F74FAA">
        <w:rPr>
          <w:shd w:val="clear" w:color="auto" w:fill="FFFFFF"/>
          <w:lang w:eastAsia="nl-NL"/>
        </w:rPr>
        <w:t>o</w:t>
      </w:r>
      <w:r w:rsidRPr="00F74FAA">
        <w:rPr>
          <w:rFonts w:cs="Cambria"/>
          <w:shd w:val="clear" w:color="auto" w:fill="FFFFFF"/>
          <w:lang w:eastAsia="nl-NL"/>
        </w:rPr>
        <w:t>﻿</w:t>
      </w:r>
      <w:r w:rsidRPr="00F74FAA">
        <w:rPr>
          <w:shd w:val="clear" w:color="auto" w:fill="FFFFFF"/>
          <w:lang w:eastAsia="nl-NL"/>
        </w:rPr>
        <w:t>n</w:t>
      </w:r>
      <w:r w:rsidRPr="00F74FAA">
        <w:rPr>
          <w:rFonts w:cs="Cambria"/>
          <w:shd w:val="clear" w:color="auto" w:fill="FFFFFF"/>
          <w:lang w:eastAsia="nl-NL"/>
        </w:rPr>
        <w:t>﻿</w:t>
      </w:r>
      <w:r w:rsidRPr="00F74FAA">
        <w:rPr>
          <w:shd w:val="clear" w:color="auto" w:fill="FFFFFF"/>
          <w:lang w:eastAsia="nl-NL"/>
        </w:rPr>
        <w:t>t</w:t>
      </w:r>
      <w:r w:rsidRPr="00F74FAA">
        <w:rPr>
          <w:rFonts w:cs="Cambria"/>
          <w:shd w:val="clear" w:color="auto" w:fill="FFFFFF"/>
          <w:lang w:eastAsia="nl-NL"/>
        </w:rPr>
        <w:t>﻿</w:t>
      </w:r>
      <w:r w:rsidRPr="00F74FAA">
        <w:rPr>
          <w:shd w:val="clear" w:color="auto" w:fill="FFFFFF"/>
          <w:lang w:eastAsia="nl-NL"/>
        </w:rPr>
        <w:t>o</w:t>
      </w:r>
      <w:r w:rsidRPr="00F74FAA">
        <w:rPr>
          <w:rFonts w:cs="Cambria"/>
          <w:shd w:val="clear" w:color="auto" w:fill="FFFFFF"/>
          <w:lang w:eastAsia="nl-NL"/>
        </w:rPr>
        <w:t>﻿</w:t>
      </w:r>
      <w:r w:rsidRPr="00F74FAA">
        <w:rPr>
          <w:shd w:val="clear" w:color="auto" w:fill="FFFFFF"/>
          <w:lang w:eastAsia="nl-NL"/>
        </w:rPr>
        <w:t>t</w:t>
      </w:r>
      <w:r w:rsidRPr="00F74FAA">
        <w:rPr>
          <w:rFonts w:cs="Cambria"/>
          <w:shd w:val="clear" w:color="auto" w:fill="FFFFFF"/>
          <w:lang w:eastAsia="nl-NL"/>
        </w:rPr>
        <w:t>﻿</w:t>
      </w:r>
      <w:r w:rsidRPr="00F74FAA">
        <w:rPr>
          <w:shd w:val="clear" w:color="auto" w:fill="FFFFFF"/>
          <w:lang w:eastAsia="nl-NL"/>
        </w:rPr>
        <w:t>o et al., Haematologica 2013).</w:t>
      </w:r>
      <w:r w:rsidRPr="00F74FAA">
        <w:rPr>
          <w:rFonts w:cs="Cambria"/>
          <w:shd w:val="clear" w:color="auto" w:fill="FFFFFF"/>
          <w:lang w:eastAsia="nl-NL"/>
        </w:rPr>
        <w:t>﻿</w:t>
      </w:r>
    </w:p>
    <w:p w14:paraId="1C0A60A8" w14:textId="77777777" w:rsidR="005F16BD" w:rsidRDefault="005F16BD" w:rsidP="00352663">
      <w:pPr>
        <w:rPr>
          <w:b/>
          <w:bCs/>
          <w:lang w:eastAsia="nl-NL"/>
        </w:rPr>
      </w:pPr>
      <w:bookmarkStart w:id="125" w:name="_Toc10718214"/>
      <w:bookmarkStart w:id="126" w:name="_Toc12370833"/>
    </w:p>
    <w:p w14:paraId="33085F79" w14:textId="34542B35" w:rsidR="002857F5" w:rsidRPr="007F3961" w:rsidRDefault="002857F5" w:rsidP="00352663">
      <w:pPr>
        <w:rPr>
          <w:b/>
          <w:bCs/>
          <w:sz w:val="27"/>
          <w:szCs w:val="27"/>
          <w:lang w:eastAsia="nl-NL"/>
        </w:rPr>
      </w:pPr>
      <w:r w:rsidRPr="007F3961">
        <w:rPr>
          <w:b/>
          <w:bCs/>
          <w:lang w:eastAsia="nl-NL"/>
        </w:rPr>
        <w:t>R</w:t>
      </w:r>
      <w:r w:rsidRPr="007F3961">
        <w:rPr>
          <w:rFonts w:cs="Cambria"/>
          <w:b/>
          <w:bCs/>
          <w:lang w:eastAsia="nl-NL"/>
        </w:rPr>
        <w:t>﻿</w:t>
      </w:r>
      <w:r w:rsidRPr="007F3961">
        <w:rPr>
          <w:b/>
          <w:bCs/>
          <w:lang w:eastAsia="nl-NL"/>
        </w:rPr>
        <w:t>e</w:t>
      </w:r>
      <w:r w:rsidRPr="007F3961">
        <w:rPr>
          <w:rFonts w:cs="Cambria"/>
          <w:b/>
          <w:bCs/>
          <w:lang w:eastAsia="nl-NL"/>
        </w:rPr>
        <w:t>﻿</w:t>
      </w:r>
      <w:r w:rsidRPr="007F3961">
        <w:rPr>
          <w:b/>
          <w:bCs/>
          <w:lang w:eastAsia="nl-NL"/>
        </w:rPr>
        <w:t>f</w:t>
      </w:r>
      <w:r w:rsidRPr="007F3961">
        <w:rPr>
          <w:rFonts w:cs="Cambria"/>
          <w:b/>
          <w:bCs/>
          <w:lang w:eastAsia="nl-NL"/>
        </w:rPr>
        <w:t>﻿</w:t>
      </w:r>
      <w:r w:rsidRPr="007F3961">
        <w:rPr>
          <w:b/>
          <w:bCs/>
          <w:lang w:eastAsia="nl-NL"/>
        </w:rPr>
        <w:t>e</w:t>
      </w:r>
      <w:r w:rsidRPr="007F3961">
        <w:rPr>
          <w:rFonts w:cs="Cambria"/>
          <w:b/>
          <w:bCs/>
          <w:lang w:eastAsia="nl-NL"/>
        </w:rPr>
        <w:t>﻿</w:t>
      </w:r>
      <w:r w:rsidRPr="007F3961">
        <w:rPr>
          <w:b/>
          <w:bCs/>
          <w:lang w:eastAsia="nl-NL"/>
        </w:rPr>
        <w:t>r</w:t>
      </w:r>
      <w:r w:rsidRPr="007F3961">
        <w:rPr>
          <w:rFonts w:cs="Cambria"/>
          <w:b/>
          <w:bCs/>
          <w:lang w:eastAsia="nl-NL"/>
        </w:rPr>
        <w:t>﻿</w:t>
      </w:r>
      <w:r w:rsidRPr="007F3961">
        <w:rPr>
          <w:b/>
          <w:bCs/>
          <w:lang w:eastAsia="nl-NL"/>
        </w:rPr>
        <w:t>e</w:t>
      </w:r>
      <w:r w:rsidRPr="007F3961">
        <w:rPr>
          <w:rFonts w:cs="Cambria"/>
          <w:b/>
          <w:bCs/>
          <w:lang w:eastAsia="nl-NL"/>
        </w:rPr>
        <w:t>﻿</w:t>
      </w:r>
      <w:r w:rsidRPr="007F3961">
        <w:rPr>
          <w:b/>
          <w:bCs/>
          <w:lang w:eastAsia="nl-NL"/>
        </w:rPr>
        <w:t>n</w:t>
      </w:r>
      <w:r w:rsidRPr="007F3961">
        <w:rPr>
          <w:rFonts w:cs="Cambria"/>
          <w:b/>
          <w:bCs/>
          <w:lang w:eastAsia="nl-NL"/>
        </w:rPr>
        <w:t>﻿</w:t>
      </w:r>
      <w:r w:rsidRPr="007F3961">
        <w:rPr>
          <w:b/>
          <w:bCs/>
          <w:lang w:eastAsia="nl-NL"/>
        </w:rPr>
        <w:t>t</w:t>
      </w:r>
      <w:r w:rsidRPr="007F3961">
        <w:rPr>
          <w:rFonts w:cs="Cambria"/>
          <w:b/>
          <w:bCs/>
          <w:lang w:eastAsia="nl-NL"/>
        </w:rPr>
        <w:t>﻿</w:t>
      </w:r>
      <w:r w:rsidRPr="007F3961">
        <w:rPr>
          <w:b/>
          <w:bCs/>
          <w:lang w:eastAsia="nl-NL"/>
        </w:rPr>
        <w:t>i</w:t>
      </w:r>
      <w:r w:rsidRPr="007F3961">
        <w:rPr>
          <w:rFonts w:cs="Cambria"/>
          <w:b/>
          <w:bCs/>
          <w:lang w:eastAsia="nl-NL"/>
        </w:rPr>
        <w:t>﻿</w:t>
      </w:r>
      <w:r w:rsidRPr="007F3961">
        <w:rPr>
          <w:b/>
          <w:bCs/>
          <w:lang w:eastAsia="nl-NL"/>
        </w:rPr>
        <w:t>e</w:t>
      </w:r>
      <w:r w:rsidRPr="007F3961">
        <w:rPr>
          <w:rFonts w:cs="Cambria"/>
          <w:b/>
          <w:bCs/>
          <w:lang w:eastAsia="nl-NL"/>
        </w:rPr>
        <w:t>﻿</w:t>
      </w:r>
      <w:r w:rsidRPr="007F3961">
        <w:rPr>
          <w:b/>
          <w:bCs/>
          <w:lang w:eastAsia="nl-NL"/>
        </w:rPr>
        <w:t>s</w:t>
      </w:r>
      <w:r w:rsidRPr="007F3961">
        <w:rPr>
          <w:rFonts w:cs="Cambria"/>
          <w:b/>
          <w:bCs/>
          <w:sz w:val="27"/>
          <w:szCs w:val="27"/>
          <w:lang w:eastAsia="nl-NL"/>
        </w:rPr>
        <w:t>﻿</w:t>
      </w:r>
      <w:bookmarkEnd w:id="125"/>
      <w:bookmarkEnd w:id="126"/>
    </w:p>
    <w:p w14:paraId="63437F78" w14:textId="77777777" w:rsidR="002857F5" w:rsidRPr="00A7269D"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Cambria"/>
          <w:szCs w:val="24"/>
          <w:lang w:eastAsia="nl-NL"/>
        </w:rPr>
        <w:t>﻿</w:t>
      </w:r>
      <w:r w:rsidRPr="00F74FAA">
        <w:rPr>
          <w:rFonts w:eastAsia="Times New Roman" w:cs="Cambria"/>
          <w:szCs w:val="24"/>
          <w:u w:val="single"/>
          <w:lang w:eastAsia="nl-NL"/>
        </w:rPr>
        <w:t>﻿</w:t>
      </w:r>
      <w:r w:rsidRPr="00A7269D">
        <w:rPr>
          <w:rFonts w:eastAsia="Times New Roman" w:cs="Times New Roman"/>
          <w:sz w:val="20"/>
          <w:szCs w:val="20"/>
          <w:u w:val="single"/>
          <w:lang w:eastAsia="nl-NL"/>
        </w:rPr>
        <w:t>B</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h</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a</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t</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t</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 xml:space="preserve"> </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V</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g</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J</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u</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g</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u</w:t>
      </w:r>
      <w:r w:rsidRPr="00A7269D">
        <w:rPr>
          <w:rFonts w:eastAsia="Times New Roman" w:cs="Cambria"/>
          <w:sz w:val="20"/>
          <w:szCs w:val="20"/>
          <w:lang w:eastAsia="nl-NL"/>
        </w:rPr>
        <w:t>﻿</w:t>
      </w:r>
      <w:r w:rsidRPr="00A7269D">
        <w:rPr>
          <w:rFonts w:eastAsia="Times New Roman" w:cs="Times New Roman"/>
          <w:sz w:val="20"/>
          <w:szCs w:val="20"/>
          <w:lang w:eastAsia="nl-NL"/>
        </w:rPr>
        <w:t>s</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d</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g</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c</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h</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c</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s</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c</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s</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f</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c</w:t>
      </w:r>
      <w:r w:rsidRPr="00A7269D">
        <w:rPr>
          <w:rFonts w:eastAsia="Times New Roman" w:cs="Cambria"/>
          <w:sz w:val="20"/>
          <w:szCs w:val="20"/>
          <w:lang w:eastAsia="nl-NL"/>
        </w:rPr>
        <w:t>﻿</w:t>
      </w:r>
      <w:r w:rsidRPr="00A7269D">
        <w:rPr>
          <w:rFonts w:eastAsia="Times New Roman" w:cs="Times New Roman"/>
          <w:sz w:val="20"/>
          <w:szCs w:val="20"/>
          <w:lang w:eastAsia="nl-NL"/>
        </w:rPr>
        <w:t>u</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y</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h</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x</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B</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h</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2</w:t>
      </w:r>
      <w:r w:rsidRPr="00A7269D">
        <w:rPr>
          <w:rFonts w:eastAsia="Times New Roman" w:cs="Cambria"/>
          <w:sz w:val="20"/>
          <w:szCs w:val="20"/>
          <w:lang w:eastAsia="nl-NL"/>
        </w:rPr>
        <w:t>﻿</w:t>
      </w:r>
      <w:r w:rsidRPr="00A7269D">
        <w:rPr>
          <w:rFonts w:eastAsia="Times New Roman" w:cs="Times New Roman"/>
          <w:sz w:val="20"/>
          <w:szCs w:val="20"/>
          <w:lang w:eastAsia="nl-NL"/>
        </w:rPr>
        <w:t>0</w:t>
      </w:r>
      <w:r w:rsidRPr="00A7269D">
        <w:rPr>
          <w:rFonts w:eastAsia="Times New Roman" w:cs="Cambria"/>
          <w:sz w:val="20"/>
          <w:szCs w:val="20"/>
          <w:lang w:eastAsia="nl-NL"/>
        </w:rPr>
        <w:t>﻿</w:t>
      </w:r>
      <w:r w:rsidRPr="00A7269D">
        <w:rPr>
          <w:rFonts w:eastAsia="Times New Roman" w:cs="Times New Roman"/>
          <w:sz w:val="20"/>
          <w:szCs w:val="20"/>
          <w:lang w:eastAsia="nl-NL"/>
        </w:rPr>
        <w:t>1</w:t>
      </w:r>
      <w:r w:rsidRPr="00A7269D">
        <w:rPr>
          <w:rFonts w:eastAsia="Times New Roman" w:cs="Cambria"/>
          <w:sz w:val="20"/>
          <w:szCs w:val="20"/>
          <w:lang w:eastAsia="nl-NL"/>
        </w:rPr>
        <w:t>﻿</w:t>
      </w:r>
      <w:r w:rsidRPr="00A7269D">
        <w:rPr>
          <w:rFonts w:eastAsia="Times New Roman" w:cs="Times New Roman"/>
          <w:sz w:val="20"/>
          <w:szCs w:val="20"/>
          <w:lang w:eastAsia="nl-NL"/>
        </w:rPr>
        <w:t>6</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1</w:t>
      </w:r>
      <w:r w:rsidRPr="00A7269D">
        <w:rPr>
          <w:rFonts w:eastAsia="Times New Roman" w:cs="Cambria"/>
          <w:sz w:val="20"/>
          <w:szCs w:val="20"/>
          <w:lang w:eastAsia="nl-NL"/>
        </w:rPr>
        <w:t>﻿</w:t>
      </w:r>
      <w:r w:rsidRPr="00A7269D">
        <w:rPr>
          <w:rFonts w:eastAsia="Times New Roman" w:cs="Times New Roman"/>
          <w:sz w:val="20"/>
          <w:szCs w:val="20"/>
          <w:lang w:eastAsia="nl-NL"/>
        </w:rPr>
        <w:t>6</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1</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5</w:t>
      </w:r>
      <w:r w:rsidRPr="00A7269D">
        <w:rPr>
          <w:rFonts w:eastAsia="Times New Roman" w:cs="Cambria"/>
          <w:sz w:val="20"/>
          <w:szCs w:val="20"/>
          <w:lang w:eastAsia="nl-NL"/>
        </w:rPr>
        <w:t>﻿</w:t>
      </w:r>
      <w:r w:rsidRPr="00A7269D">
        <w:rPr>
          <w:rFonts w:eastAsia="Times New Roman" w:cs="Times New Roman"/>
          <w:sz w:val="20"/>
          <w:szCs w:val="20"/>
          <w:lang w:eastAsia="nl-NL"/>
        </w:rPr>
        <w:t>7</w:t>
      </w:r>
      <w:r w:rsidR="00693DD1" w:rsidRPr="00A7269D">
        <w:rPr>
          <w:rFonts w:eastAsia="Times New Roman" w:cs="Times New Roman"/>
          <w:sz w:val="20"/>
          <w:szCs w:val="20"/>
          <w:lang w:eastAsia="nl-NL"/>
        </w:rPr>
        <w:t>-</w:t>
      </w:r>
      <w:r w:rsidR="00693DD1" w:rsidRPr="00A7269D">
        <w:rPr>
          <w:rFonts w:eastAsia="Times New Roman" w:cs="Cambria"/>
          <w:sz w:val="20"/>
          <w:szCs w:val="20"/>
          <w:lang w:eastAsia="nl-NL"/>
        </w:rPr>
        <w:t>﻿</w:t>
      </w:r>
      <w:r w:rsidR="00693DD1" w:rsidRPr="00A7269D">
        <w:rPr>
          <w:rFonts w:eastAsia="Times New Roman" w:cs="Times New Roman"/>
          <w:sz w:val="20"/>
          <w:szCs w:val="20"/>
          <w:lang w:eastAsia="nl-NL"/>
        </w:rPr>
        <w:t xml:space="preserve"> 66</w:t>
      </w:r>
    </w:p>
    <w:p w14:paraId="2F7E089E" w14:textId="77777777" w:rsidR="002857F5" w:rsidRPr="00A7269D" w:rsidRDefault="002857F5" w:rsidP="002857F5">
      <w:pPr>
        <w:spacing w:before="100" w:beforeAutospacing="1" w:after="100" w:afterAutospacing="1" w:line="240" w:lineRule="auto"/>
        <w:rPr>
          <w:rFonts w:eastAsia="Times New Roman" w:cs="Times New Roman"/>
          <w:sz w:val="20"/>
          <w:szCs w:val="20"/>
          <w:lang w:val="en-US" w:eastAsia="nl-NL"/>
        </w:rPr>
      </w:pPr>
      <w:r w:rsidRPr="00A7269D">
        <w:rPr>
          <w:rFonts w:eastAsia="Times New Roman" w:cs="Times New Roman"/>
          <w:sz w:val="20"/>
          <w:szCs w:val="20"/>
          <w:u w:val="single"/>
          <w:lang w:eastAsia="nl-NL"/>
        </w:rPr>
        <w:t>D</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r</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e</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y</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l</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i</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n</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g</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 xml:space="preserve"> </w:t>
      </w:r>
      <w:r w:rsidRPr="00A7269D">
        <w:rPr>
          <w:rFonts w:eastAsia="Times New Roman" w:cs="Cambria"/>
          <w:sz w:val="20"/>
          <w:szCs w:val="20"/>
          <w:u w:val="single"/>
          <w:lang w:eastAsia="nl-NL"/>
        </w:rPr>
        <w:t>﻿</w:t>
      </w:r>
      <w:r w:rsidRPr="00A7269D">
        <w:rPr>
          <w:rFonts w:eastAsia="Times New Roman" w:cs="Times New Roman"/>
          <w:sz w:val="20"/>
          <w:szCs w:val="20"/>
          <w:u w:val="single"/>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G</w:t>
      </w:r>
      <w:r w:rsidRPr="00A7269D">
        <w:rPr>
          <w:rFonts w:eastAsia="Times New Roman" w:cs="Cambria"/>
          <w:sz w:val="20"/>
          <w:szCs w:val="20"/>
          <w:lang w:eastAsia="nl-NL"/>
        </w:rPr>
        <w:t>﻿</w:t>
      </w:r>
      <w:r w:rsidRPr="00A7269D">
        <w:rPr>
          <w:rFonts w:eastAsia="Times New Roman" w:cs="Times New Roman"/>
          <w:sz w:val="20"/>
          <w:szCs w:val="20"/>
          <w:lang w:eastAsia="nl-NL"/>
        </w:rPr>
        <w:t>h</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e</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 xml:space="preserve">Rule S et al. </w:t>
      </w:r>
      <w:r w:rsidRPr="00A7269D">
        <w:rPr>
          <w:rFonts w:eastAsia="Times New Roman" w:cs="Times New Roman"/>
          <w:sz w:val="20"/>
          <w:szCs w:val="20"/>
          <w:lang w:val="en-US" w:eastAsia="nl-NL"/>
        </w:rPr>
        <w:t>Newly diagnosed and relapsed Follicular lymphoma: ESMO clinical practice guidelines for diagnosis, treatment and follow up. Ann Oncol. 2016;27(5)83-90</w:t>
      </w:r>
    </w:p>
    <w:p w14:paraId="111D7011" w14:textId="77777777" w:rsidR="002857F5" w:rsidRPr="00A7269D" w:rsidRDefault="002857F5" w:rsidP="002857F5">
      <w:pPr>
        <w:spacing w:before="100" w:beforeAutospacing="1" w:after="100" w:afterAutospacing="1" w:line="240" w:lineRule="auto"/>
        <w:rPr>
          <w:rFonts w:eastAsia="Times New Roman" w:cs="Times New Roman"/>
          <w:sz w:val="20"/>
          <w:szCs w:val="20"/>
          <w:lang w:val="en-US" w:eastAsia="nl-NL"/>
        </w:rPr>
      </w:pPr>
      <w:r w:rsidRPr="00A7269D">
        <w:rPr>
          <w:rFonts w:eastAsia="Times New Roman" w:cs="Times New Roman"/>
          <w:sz w:val="20"/>
          <w:szCs w:val="20"/>
          <w:u w:val="single"/>
          <w:lang w:val="en-US" w:eastAsia="nl-NL"/>
        </w:rPr>
        <w:t>Khouri IF, </w:t>
      </w:r>
      <w:r w:rsidRPr="00A7269D">
        <w:rPr>
          <w:rFonts w:eastAsia="Times New Roman" w:cs="Times New Roman"/>
          <w:sz w:val="20"/>
          <w:szCs w:val="20"/>
          <w:lang w:val="en-US" w:eastAsia="nl-NL"/>
        </w:rPr>
        <w:t>McLaughlin P, Saliba RM et al. Eight-year experience with allogeneic stem cell transplantation for relapsed follicular lymphoma after nonmyeloablative conditioning with fludarabine, cyclophosphamide, and ritu</w:t>
      </w:r>
      <w:r w:rsidR="00693DD1" w:rsidRPr="00A7269D">
        <w:rPr>
          <w:rFonts w:eastAsia="Times New Roman" w:cs="Times New Roman"/>
          <w:sz w:val="20"/>
          <w:szCs w:val="20"/>
          <w:lang w:val="en-US" w:eastAsia="nl-NL"/>
        </w:rPr>
        <w:t>ximab. Blood 2008, 111: 5530-</w:t>
      </w:r>
      <w:r w:rsidRPr="00A7269D">
        <w:rPr>
          <w:rFonts w:eastAsia="Times New Roman" w:cs="Times New Roman"/>
          <w:sz w:val="20"/>
          <w:szCs w:val="20"/>
          <w:lang w:val="en-US" w:eastAsia="nl-NL"/>
        </w:rPr>
        <w:t>6</w:t>
      </w:r>
    </w:p>
    <w:p w14:paraId="3160E769"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A7269D">
        <w:rPr>
          <w:rFonts w:eastAsia="Times New Roman" w:cs="Times New Roman"/>
          <w:sz w:val="20"/>
          <w:szCs w:val="20"/>
          <w:u w:val="single"/>
          <w:lang w:val="en-US" w:eastAsia="nl-NL"/>
        </w:rPr>
        <w:t>Montoto S</w:t>
      </w:r>
      <w:r w:rsidRPr="00A7269D">
        <w:rPr>
          <w:rFonts w:eastAsia="Times New Roman" w:cs="Times New Roman"/>
          <w:sz w:val="20"/>
          <w:szCs w:val="20"/>
          <w:lang w:val="en-US" w:eastAsia="nl-NL"/>
        </w:rPr>
        <w:t>, Corradini P, Dreyling M et al. Indications for hematopoietic stem cell transplantation in patients with follicular lymphoma: a consensus project of the EBMT-Lymphoma working pa</w:t>
      </w:r>
      <w:r w:rsidR="00693DD1" w:rsidRPr="00A7269D">
        <w:rPr>
          <w:rFonts w:eastAsia="Times New Roman" w:cs="Times New Roman"/>
          <w:sz w:val="20"/>
          <w:szCs w:val="20"/>
          <w:lang w:val="en-US" w:eastAsia="nl-NL"/>
        </w:rPr>
        <w:t xml:space="preserve">rty. Haematologica 2013: </w:t>
      </w:r>
      <w:r w:rsidR="00693DD1" w:rsidRPr="00103E1B">
        <w:rPr>
          <w:rFonts w:eastAsia="Times New Roman" w:cs="Times New Roman"/>
          <w:sz w:val="20"/>
          <w:szCs w:val="20"/>
          <w:lang w:val="en-US" w:eastAsia="nl-NL"/>
        </w:rPr>
        <w:t>1014-</w:t>
      </w:r>
      <w:r w:rsidRPr="00103E1B">
        <w:rPr>
          <w:rFonts w:eastAsia="Times New Roman" w:cs="Times New Roman"/>
          <w:sz w:val="20"/>
          <w:szCs w:val="20"/>
          <w:lang w:val="en-US" w:eastAsia="nl-NL"/>
        </w:rPr>
        <w:t>22</w:t>
      </w:r>
    </w:p>
    <w:p w14:paraId="6D9A7990" w14:textId="3EDF6AB8" w:rsidR="00F44ABB" w:rsidRPr="00A7269D" w:rsidRDefault="00F44ABB"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Smith SM</w:t>
      </w:r>
      <w:r w:rsidRPr="00103E1B">
        <w:rPr>
          <w:rFonts w:eastAsia="Times New Roman" w:cs="Times New Roman"/>
          <w:sz w:val="20"/>
          <w:szCs w:val="20"/>
          <w:lang w:val="en-US" w:eastAsia="nl-NL"/>
        </w:rPr>
        <w:t>, Godfrey J, Ahn</w:t>
      </w:r>
      <w:r w:rsidR="0027327A" w:rsidRPr="00103E1B">
        <w:rPr>
          <w:rFonts w:eastAsia="Times New Roman" w:cs="Times New Roman"/>
          <w:sz w:val="20"/>
          <w:szCs w:val="20"/>
          <w:lang w:val="en-US" w:eastAsia="nl-NL"/>
        </w:rPr>
        <w:t xml:space="preserve"> Kw et al.</w:t>
      </w:r>
      <w:r w:rsidRPr="00103E1B">
        <w:rPr>
          <w:rFonts w:eastAsia="Times New Roman" w:cs="Times New Roman"/>
          <w:sz w:val="20"/>
          <w:szCs w:val="20"/>
          <w:lang w:val="en-US" w:eastAsia="nl-NL"/>
        </w:rPr>
        <w:t xml:space="preserve"> Autologous transplantation versus allogeneic transplantation in patient with follicular lymphoma experiencing early treatment failu</w:t>
      </w:r>
      <w:r w:rsidR="0027327A" w:rsidRPr="00103E1B">
        <w:rPr>
          <w:rFonts w:eastAsia="Times New Roman" w:cs="Times New Roman"/>
          <w:sz w:val="20"/>
          <w:szCs w:val="20"/>
          <w:lang w:val="en-US" w:eastAsia="nl-NL"/>
        </w:rPr>
        <w:t>re. Cancer 2018 ;124(12):2541-</w:t>
      </w:r>
      <w:r w:rsidRPr="00103E1B">
        <w:rPr>
          <w:rFonts w:eastAsia="Times New Roman" w:cs="Times New Roman"/>
          <w:sz w:val="20"/>
          <w:szCs w:val="20"/>
          <w:lang w:val="en-US" w:eastAsia="nl-NL"/>
        </w:rPr>
        <w:t>51</w:t>
      </w:r>
    </w:p>
    <w:p w14:paraId="5A368205" w14:textId="77777777" w:rsidR="002857F5" w:rsidRPr="00A7269D" w:rsidRDefault="002857F5" w:rsidP="002857F5">
      <w:pPr>
        <w:spacing w:before="100" w:beforeAutospacing="1" w:after="100" w:afterAutospacing="1" w:line="240" w:lineRule="auto"/>
        <w:rPr>
          <w:rFonts w:eastAsia="Times New Roman" w:cs="Times New Roman"/>
          <w:sz w:val="20"/>
          <w:szCs w:val="20"/>
          <w:lang w:val="en-US" w:eastAsia="nl-NL"/>
        </w:rPr>
      </w:pPr>
      <w:r w:rsidRPr="00A7269D">
        <w:rPr>
          <w:rFonts w:eastAsia="Times New Roman" w:cs="Times New Roman"/>
          <w:sz w:val="20"/>
          <w:szCs w:val="20"/>
          <w:u w:val="single"/>
          <w:lang w:val="en-US" w:eastAsia="nl-NL"/>
        </w:rPr>
        <w:t>Tomblyn MR</w:t>
      </w:r>
      <w:r w:rsidRPr="00A7269D">
        <w:rPr>
          <w:rFonts w:eastAsia="Times New Roman" w:cs="Times New Roman"/>
          <w:sz w:val="20"/>
          <w:szCs w:val="20"/>
          <w:lang w:val="en-US" w:eastAsia="nl-NL"/>
        </w:rPr>
        <w:t>, Ewell M, Bredeson C</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e</w:t>
      </w:r>
      <w:r w:rsidRPr="00A7269D">
        <w:rPr>
          <w:rFonts w:eastAsia="Times New Roman" w:cs="Cambria"/>
          <w:sz w:val="20"/>
          <w:szCs w:val="20"/>
          <w:lang w:eastAsia="nl-NL"/>
        </w:rPr>
        <w:t>﻿</w:t>
      </w:r>
      <w:r w:rsidRPr="00A7269D">
        <w:rPr>
          <w:rFonts w:eastAsia="Times New Roman" w:cs="Times New Roman"/>
          <w:sz w:val="20"/>
          <w:szCs w:val="20"/>
          <w:lang w:val="en-US" w:eastAsia="nl-NL"/>
        </w:rPr>
        <w:t>t</w:t>
      </w:r>
      <w:r w:rsidRPr="00A7269D">
        <w:rPr>
          <w:rFonts w:eastAsia="Times New Roman" w:cs="Cambria"/>
          <w:sz w:val="20"/>
          <w:szCs w:val="20"/>
          <w:lang w:eastAsia="nl-NL"/>
        </w:rPr>
        <w:t>﻿</w:t>
      </w:r>
      <w:r w:rsidRPr="00A7269D">
        <w:rPr>
          <w:rFonts w:eastAsia="Times New Roman" w:cs="Times New Roman"/>
          <w:sz w:val="20"/>
          <w:szCs w:val="20"/>
          <w:lang w:val="en-US"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val="en-US" w:eastAsia="nl-NL"/>
        </w:rPr>
        <w:t>a</w:t>
      </w:r>
      <w:r w:rsidRPr="00A7269D">
        <w:rPr>
          <w:rFonts w:eastAsia="Times New Roman" w:cs="Cambria"/>
          <w:sz w:val="20"/>
          <w:szCs w:val="20"/>
          <w:lang w:eastAsia="nl-NL"/>
        </w:rPr>
        <w:t>﻿</w:t>
      </w:r>
      <w:r w:rsidRPr="00A7269D">
        <w:rPr>
          <w:rFonts w:eastAsia="Times New Roman" w:cs="Times New Roman"/>
          <w:sz w:val="20"/>
          <w:szCs w:val="20"/>
          <w:lang w:val="en-US" w:eastAsia="nl-NL"/>
        </w:rPr>
        <w:t>l</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 xml:space="preserve"> Autologous versus reduced-intensity allogeneic hematopoietic cell transplantation for patients with chemosensitive follicular non-Hodgkin lymphoma beyond first complete response or first partial response</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B</w:t>
      </w:r>
      <w:r w:rsidRPr="00A7269D">
        <w:rPr>
          <w:rFonts w:eastAsia="Times New Roman" w:cs="Cambria"/>
          <w:sz w:val="20"/>
          <w:szCs w:val="20"/>
          <w:lang w:eastAsia="nl-NL"/>
        </w:rPr>
        <w:t>﻿</w:t>
      </w:r>
      <w:r w:rsidRPr="00A7269D">
        <w:rPr>
          <w:rFonts w:eastAsia="Times New Roman" w:cs="Times New Roman"/>
          <w:sz w:val="20"/>
          <w:szCs w:val="20"/>
          <w:lang w:eastAsia="nl-NL"/>
        </w:rPr>
        <w:t>i</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B</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d</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M</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o</w:t>
      </w:r>
      <w:r w:rsidRPr="00A7269D">
        <w:rPr>
          <w:rFonts w:eastAsia="Times New Roman" w:cs="Cambria"/>
          <w:sz w:val="20"/>
          <w:szCs w:val="20"/>
          <w:lang w:eastAsia="nl-NL"/>
        </w:rPr>
        <w:t>﻿</w:t>
      </w:r>
      <w:r w:rsidRPr="00A7269D">
        <w:rPr>
          <w:rFonts w:eastAsia="Times New Roman" w:cs="Times New Roman"/>
          <w:sz w:val="20"/>
          <w:szCs w:val="20"/>
          <w:lang w:eastAsia="nl-NL"/>
        </w:rPr>
        <w:t>w</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r</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s</w:t>
      </w:r>
      <w:r w:rsidRPr="00A7269D">
        <w:rPr>
          <w:rFonts w:eastAsia="Times New Roman" w:cs="Cambria"/>
          <w:sz w:val="20"/>
          <w:szCs w:val="20"/>
          <w:lang w:eastAsia="nl-NL"/>
        </w:rPr>
        <w:t>﻿</w:t>
      </w:r>
      <w:r w:rsidRPr="00A7269D">
        <w:rPr>
          <w:rFonts w:eastAsia="Times New Roman" w:cs="Times New Roman"/>
          <w:sz w:val="20"/>
          <w:szCs w:val="20"/>
          <w:lang w:eastAsia="nl-NL"/>
        </w:rPr>
        <w:t>p</w:t>
      </w:r>
      <w:r w:rsidRPr="00A7269D">
        <w:rPr>
          <w:rFonts w:eastAsia="Times New Roman" w:cs="Cambria"/>
          <w:sz w:val="20"/>
          <w:szCs w:val="20"/>
          <w:lang w:eastAsia="nl-NL"/>
        </w:rPr>
        <w:t>﻿</w:t>
      </w:r>
      <w:r w:rsidRPr="00A7269D">
        <w:rPr>
          <w:rFonts w:eastAsia="Times New Roman" w:cs="Times New Roman"/>
          <w:sz w:val="20"/>
          <w:szCs w:val="20"/>
          <w:lang w:eastAsia="nl-NL"/>
        </w:rPr>
        <w:t>l</w:t>
      </w:r>
      <w:r w:rsidRPr="00A7269D">
        <w:rPr>
          <w:rFonts w:eastAsia="Times New Roman" w:cs="Cambria"/>
          <w:sz w:val="20"/>
          <w:szCs w:val="20"/>
          <w:lang w:eastAsia="nl-NL"/>
        </w:rPr>
        <w:t>﻿</w:t>
      </w:r>
      <w:r w:rsidRPr="00A7269D">
        <w:rPr>
          <w:rFonts w:eastAsia="Times New Roman" w:cs="Times New Roman"/>
          <w:sz w:val="20"/>
          <w:szCs w:val="20"/>
          <w:lang w:eastAsia="nl-NL"/>
        </w:rPr>
        <w:t>a</w:t>
      </w:r>
      <w:r w:rsidRPr="00A7269D">
        <w:rPr>
          <w:rFonts w:eastAsia="Times New Roman" w:cs="Cambria"/>
          <w:sz w:val="20"/>
          <w:szCs w:val="20"/>
          <w:lang w:eastAsia="nl-NL"/>
        </w:rPr>
        <w:t>﻿</w:t>
      </w:r>
      <w:r w:rsidRPr="00A7269D">
        <w:rPr>
          <w:rFonts w:eastAsia="Times New Roman" w:cs="Times New Roman"/>
          <w:sz w:val="20"/>
          <w:szCs w:val="20"/>
          <w:lang w:eastAsia="nl-NL"/>
        </w:rPr>
        <w:t>n</w:t>
      </w:r>
      <w:r w:rsidRPr="00A7269D">
        <w:rPr>
          <w:rFonts w:eastAsia="Times New Roman" w:cs="Cambria"/>
          <w:sz w:val="20"/>
          <w:szCs w:val="20"/>
          <w:lang w:eastAsia="nl-NL"/>
        </w:rPr>
        <w:t>﻿</w:t>
      </w:r>
      <w:r w:rsidRPr="00A7269D">
        <w:rPr>
          <w:rFonts w:eastAsia="Times New Roman" w:cs="Times New Roman"/>
          <w:sz w:val="20"/>
          <w:szCs w:val="20"/>
          <w:lang w:eastAsia="nl-NL"/>
        </w:rPr>
        <w:t>t</w:t>
      </w:r>
      <w:r w:rsidRPr="00A7269D">
        <w:rPr>
          <w:rFonts w:eastAsia="Times New Roman" w:cs="Cambria"/>
          <w:sz w:val="20"/>
          <w:szCs w:val="20"/>
          <w:lang w:eastAsia="nl-NL"/>
        </w:rPr>
        <w:t>﻿</w:t>
      </w:r>
      <w:r w:rsidRPr="00A7269D">
        <w:rPr>
          <w:rFonts w:eastAsia="Times New Roman" w:cs="Times New Roman"/>
          <w:sz w:val="20"/>
          <w:szCs w:val="20"/>
          <w:lang w:eastAsia="nl-NL"/>
        </w:rPr>
        <w:t>.</w:t>
      </w:r>
      <w:r w:rsidRPr="00A7269D">
        <w:rPr>
          <w:rFonts w:eastAsia="Times New Roman" w:cs="Cambria"/>
          <w:sz w:val="20"/>
          <w:szCs w:val="20"/>
          <w:lang w:eastAsia="nl-NL"/>
        </w:rPr>
        <w:t>﻿</w:t>
      </w:r>
      <w:r w:rsidRPr="00A7269D">
        <w:rPr>
          <w:rFonts w:eastAsia="Times New Roman" w:cs="Times New Roman"/>
          <w:sz w:val="20"/>
          <w:szCs w:val="20"/>
          <w:lang w:eastAsia="nl-NL"/>
        </w:rPr>
        <w:t xml:space="preserve"> </w:t>
      </w:r>
      <w:r w:rsidRPr="00A7269D">
        <w:rPr>
          <w:rFonts w:eastAsia="Times New Roman" w:cs="Cambria"/>
          <w:sz w:val="20"/>
          <w:szCs w:val="20"/>
          <w:lang w:eastAsia="nl-NL"/>
        </w:rPr>
        <w:t>﻿</w:t>
      </w:r>
      <w:r w:rsidRPr="00A7269D">
        <w:rPr>
          <w:rFonts w:eastAsia="Times New Roman" w:cs="Times New Roman"/>
          <w:sz w:val="20"/>
          <w:szCs w:val="20"/>
          <w:lang w:val="en-US" w:eastAsia="nl-NL"/>
        </w:rPr>
        <w:t>2</w:t>
      </w:r>
      <w:r w:rsidRPr="00A7269D">
        <w:rPr>
          <w:rFonts w:eastAsia="Times New Roman" w:cs="Cambria"/>
          <w:sz w:val="20"/>
          <w:szCs w:val="20"/>
          <w:lang w:eastAsia="nl-NL"/>
        </w:rPr>
        <w:t>﻿</w:t>
      </w:r>
      <w:r w:rsidRPr="00A7269D">
        <w:rPr>
          <w:rFonts w:eastAsia="Times New Roman" w:cs="Times New Roman"/>
          <w:sz w:val="20"/>
          <w:szCs w:val="20"/>
          <w:lang w:val="en-US" w:eastAsia="nl-NL"/>
        </w:rPr>
        <w:t>0</w:t>
      </w:r>
      <w:r w:rsidRPr="00A7269D">
        <w:rPr>
          <w:rFonts w:eastAsia="Times New Roman" w:cs="Cambria"/>
          <w:sz w:val="20"/>
          <w:szCs w:val="20"/>
          <w:lang w:eastAsia="nl-NL"/>
        </w:rPr>
        <w:t>﻿</w:t>
      </w:r>
      <w:r w:rsidRPr="00A7269D">
        <w:rPr>
          <w:rFonts w:eastAsia="Times New Roman" w:cs="Times New Roman"/>
          <w:sz w:val="20"/>
          <w:szCs w:val="20"/>
          <w:lang w:val="en-US" w:eastAsia="nl-NL"/>
        </w:rPr>
        <w:t>1</w:t>
      </w:r>
      <w:r w:rsidRPr="00A7269D">
        <w:rPr>
          <w:rFonts w:eastAsia="Times New Roman" w:cs="Cambria"/>
          <w:sz w:val="20"/>
          <w:szCs w:val="20"/>
          <w:lang w:eastAsia="nl-NL"/>
        </w:rPr>
        <w:t>﻿</w:t>
      </w:r>
      <w:r w:rsidRPr="00A7269D">
        <w:rPr>
          <w:rFonts w:eastAsia="Times New Roman" w:cs="Times New Roman"/>
          <w:sz w:val="20"/>
          <w:szCs w:val="20"/>
          <w:lang w:val="en-US" w:eastAsia="nl-NL"/>
        </w:rPr>
        <w:t>1</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1</w:t>
      </w:r>
      <w:r w:rsidRPr="00A7269D">
        <w:rPr>
          <w:rFonts w:eastAsia="Times New Roman" w:cs="Cambria"/>
          <w:sz w:val="20"/>
          <w:szCs w:val="20"/>
          <w:lang w:eastAsia="nl-NL"/>
        </w:rPr>
        <w:t>﻿</w:t>
      </w:r>
      <w:r w:rsidRPr="00A7269D">
        <w:rPr>
          <w:rFonts w:eastAsia="Times New Roman" w:cs="Times New Roman"/>
          <w:sz w:val="20"/>
          <w:szCs w:val="20"/>
          <w:lang w:val="en-US" w:eastAsia="nl-NL"/>
        </w:rPr>
        <w:t>7</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7</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1</w:t>
      </w:r>
      <w:r w:rsidRPr="00A7269D">
        <w:rPr>
          <w:rFonts w:eastAsia="Times New Roman" w:cs="Cambria"/>
          <w:sz w:val="20"/>
          <w:szCs w:val="20"/>
          <w:lang w:eastAsia="nl-NL"/>
        </w:rPr>
        <w:t>﻿</w:t>
      </w:r>
      <w:r w:rsidRPr="00A7269D">
        <w:rPr>
          <w:rFonts w:eastAsia="Times New Roman" w:cs="Times New Roman"/>
          <w:sz w:val="20"/>
          <w:szCs w:val="20"/>
          <w:lang w:val="en-US" w:eastAsia="nl-NL"/>
        </w:rPr>
        <w:t>0</w:t>
      </w:r>
      <w:r w:rsidRPr="00A7269D">
        <w:rPr>
          <w:rFonts w:eastAsia="Times New Roman" w:cs="Cambria"/>
          <w:sz w:val="20"/>
          <w:szCs w:val="20"/>
          <w:lang w:eastAsia="nl-NL"/>
        </w:rPr>
        <w:t>﻿</w:t>
      </w:r>
      <w:r w:rsidRPr="00A7269D">
        <w:rPr>
          <w:rFonts w:eastAsia="Times New Roman" w:cs="Times New Roman"/>
          <w:sz w:val="20"/>
          <w:szCs w:val="20"/>
          <w:lang w:val="en-US" w:eastAsia="nl-NL"/>
        </w:rPr>
        <w:t>5</w:t>
      </w:r>
      <w:r w:rsidRPr="00A7269D">
        <w:rPr>
          <w:rFonts w:eastAsia="Times New Roman" w:cs="Cambria"/>
          <w:sz w:val="20"/>
          <w:szCs w:val="20"/>
          <w:lang w:eastAsia="nl-NL"/>
        </w:rPr>
        <w:t>﻿</w:t>
      </w:r>
      <w:r w:rsidRPr="00A7269D">
        <w:rPr>
          <w:rFonts w:eastAsia="Times New Roman" w:cs="Times New Roman"/>
          <w:sz w:val="20"/>
          <w:szCs w:val="20"/>
          <w:lang w:val="en-US" w:eastAsia="nl-NL"/>
        </w:rPr>
        <w:t>1</w:t>
      </w:r>
      <w:r w:rsidRPr="00A7269D">
        <w:rPr>
          <w:rFonts w:eastAsia="Times New Roman" w:cs="Cambria"/>
          <w:sz w:val="20"/>
          <w:szCs w:val="20"/>
          <w:lang w:eastAsia="nl-NL"/>
        </w:rPr>
        <w:t>﻿</w:t>
      </w:r>
      <w:r w:rsidRPr="00A7269D">
        <w:rPr>
          <w:rFonts w:eastAsia="Times New Roman" w:cs="Times New Roman"/>
          <w:sz w:val="20"/>
          <w:szCs w:val="20"/>
          <w:lang w:val="en-US" w:eastAsia="nl-NL"/>
        </w:rPr>
        <w:t>-</w:t>
      </w:r>
      <w:r w:rsidRPr="00A7269D">
        <w:rPr>
          <w:rFonts w:eastAsia="Times New Roman" w:cs="Cambria"/>
          <w:sz w:val="20"/>
          <w:szCs w:val="20"/>
          <w:lang w:eastAsia="nl-NL"/>
        </w:rPr>
        <w:t>﻿﻿</w:t>
      </w:r>
      <w:r w:rsidRPr="00A7269D">
        <w:rPr>
          <w:rFonts w:eastAsia="Times New Roman" w:cs="Times New Roman"/>
          <w:sz w:val="20"/>
          <w:szCs w:val="20"/>
          <w:lang w:val="en-US" w:eastAsia="nl-NL"/>
        </w:rPr>
        <w:t>5</w:t>
      </w:r>
      <w:r w:rsidRPr="00A7269D">
        <w:rPr>
          <w:rFonts w:eastAsia="Times New Roman" w:cs="Cambria"/>
          <w:sz w:val="20"/>
          <w:szCs w:val="20"/>
          <w:lang w:eastAsia="nl-NL"/>
        </w:rPr>
        <w:t>﻿</w:t>
      </w:r>
      <w:r w:rsidRPr="00A7269D">
        <w:rPr>
          <w:rFonts w:eastAsia="Times New Roman" w:cs="Times New Roman"/>
          <w:sz w:val="20"/>
          <w:szCs w:val="20"/>
          <w:lang w:val="en-US" w:eastAsia="nl-NL"/>
        </w:rPr>
        <w:t>7</w:t>
      </w:r>
    </w:p>
    <w:p w14:paraId="7826EBA1" w14:textId="77777777" w:rsidR="002857F5" w:rsidRPr="00A7269D" w:rsidRDefault="002857F5" w:rsidP="002857F5">
      <w:pPr>
        <w:spacing w:after="0" w:line="240" w:lineRule="auto"/>
        <w:rPr>
          <w:rFonts w:eastAsia="Times New Roman" w:cs="Times New Roman"/>
          <w:sz w:val="20"/>
          <w:szCs w:val="20"/>
          <w:lang w:eastAsia="nl-NL"/>
        </w:rPr>
      </w:pPr>
      <w:r w:rsidRPr="00A7269D">
        <w:rPr>
          <w:rFonts w:eastAsia="Times New Roman" w:cs="Times New Roman"/>
          <w:sz w:val="20"/>
          <w:szCs w:val="20"/>
          <w:u w:val="single"/>
          <w:lang w:val="en-US" w:eastAsia="nl-NL"/>
        </w:rPr>
        <w:lastRenderedPageBreak/>
        <w:t xml:space="preserve">Vigoroux S, </w:t>
      </w:r>
      <w:r w:rsidRPr="00A7269D">
        <w:rPr>
          <w:rFonts w:eastAsia="Times New Roman" w:cs="Times New Roman"/>
          <w:sz w:val="20"/>
          <w:szCs w:val="20"/>
          <w:lang w:val="en-US" w:eastAsia="nl-NL"/>
        </w:rPr>
        <w:t xml:space="preserve">Michallet M, Porcher R et al. Long-term outcomes after reduced-intensity conditioning allogeneic stem cell transplantation for low-grade lymphoma: a survey by the French Society of Bone Marrow Graft Transplantation and Cellular Therapy (SFGM-TC). </w:t>
      </w:r>
      <w:r w:rsidR="00693DD1" w:rsidRPr="00A7269D">
        <w:rPr>
          <w:rFonts w:eastAsia="Times New Roman" w:cs="Times New Roman"/>
          <w:sz w:val="20"/>
          <w:szCs w:val="20"/>
          <w:lang w:eastAsia="nl-NL"/>
        </w:rPr>
        <w:t>Haematologica 2007;92: 627-</w:t>
      </w:r>
      <w:r w:rsidRPr="00A7269D">
        <w:rPr>
          <w:rFonts w:eastAsia="Times New Roman" w:cs="Times New Roman"/>
          <w:sz w:val="20"/>
          <w:szCs w:val="20"/>
          <w:lang w:eastAsia="nl-NL"/>
        </w:rPr>
        <w:t>34</w:t>
      </w:r>
    </w:p>
    <w:p w14:paraId="082A7C53" w14:textId="77777777" w:rsidR="002857F5" w:rsidRPr="00F74FAA" w:rsidRDefault="002857F5" w:rsidP="00352663">
      <w:pPr>
        <w:rPr>
          <w:lang w:eastAsia="nl-NL"/>
        </w:rPr>
      </w:pPr>
      <w:r w:rsidRPr="00F74FAA">
        <w:rPr>
          <w:lang w:eastAsia="nl-NL"/>
        </w:rPr>
        <w:t> </w:t>
      </w:r>
    </w:p>
    <w:p w14:paraId="772C9E81" w14:textId="05A6E1DD" w:rsidR="002857F5" w:rsidRPr="00F74FAA" w:rsidRDefault="002857F5" w:rsidP="00352663">
      <w:pPr>
        <w:rPr>
          <w:lang w:eastAsia="nl-NL"/>
        </w:rPr>
      </w:pPr>
      <w:bookmarkStart w:id="127" w:name="_Toc10718215"/>
      <w:bookmarkStart w:id="128" w:name="_Toc12370834"/>
      <w:r w:rsidRPr="007F3961">
        <w:rPr>
          <w:b/>
          <w:bCs/>
          <w:lang w:eastAsia="nl-NL"/>
        </w:rPr>
        <w:t>Bewijskracht literatuur</w:t>
      </w:r>
      <w:bookmarkEnd w:id="127"/>
      <w:bookmarkEnd w:id="128"/>
      <w:r w:rsidR="007F3961">
        <w:rPr>
          <w:b/>
          <w:bCs/>
          <w:lang w:eastAsia="nl-NL"/>
        </w:rPr>
        <w:t xml:space="preserve"> </w:t>
      </w:r>
      <w:r w:rsidRPr="00F74FAA">
        <w:rPr>
          <w:lang w:eastAsia="nl-NL"/>
        </w:rPr>
        <w:t xml:space="preserve">Level </w:t>
      </w:r>
      <w:r w:rsidRPr="00F74FAA">
        <w:rPr>
          <w:rFonts w:cs="Cambria"/>
          <w:lang w:eastAsia="nl-NL"/>
        </w:rPr>
        <w:t>﻿</w:t>
      </w:r>
      <w:r w:rsidRPr="00F74FAA">
        <w:rPr>
          <w:lang w:eastAsia="nl-NL"/>
        </w:rPr>
        <w:t>2, consistent</w:t>
      </w:r>
    </w:p>
    <w:p w14:paraId="0D938FD9" w14:textId="77777777" w:rsidR="00667551" w:rsidRDefault="00667551" w:rsidP="002857F5">
      <w:pPr>
        <w:spacing w:after="0" w:line="240" w:lineRule="auto"/>
        <w:rPr>
          <w:rFonts w:eastAsia="Times New Roman" w:cs="Times New Roman"/>
          <w:szCs w:val="24"/>
          <w:u w:val="single"/>
          <w:lang w:eastAsia="nl-NL"/>
        </w:rPr>
      </w:pPr>
    </w:p>
    <w:p w14:paraId="1C08B0E6" w14:textId="7343DD74"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1477370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Allogene consolidatie kan, ondanks aanzienlijke 'non-relapse mortality' </w:t>
      </w:r>
      <w:r w:rsidRPr="00F74FAA">
        <w:rPr>
          <w:rFonts w:eastAsia="Times New Roman" w:cs="Cambria"/>
          <w:szCs w:val="24"/>
          <w:lang w:eastAsia="nl-NL"/>
        </w:rPr>
        <w:t>﻿</w:t>
      </w:r>
      <w:r w:rsidRPr="00F74FAA">
        <w:rPr>
          <w:rFonts w:eastAsia="Times New Roman" w:cs="Times New Roman"/>
          <w:szCs w:val="24"/>
          <w:lang w:eastAsia="nl-NL"/>
        </w:rPr>
        <w:t xml:space="preserve">(NRM) en morbiditeit, toch leiden tot langdurige ziektevrije overleving bij FL met zeer slechte ziekte-eigenschappen zoals </w:t>
      </w:r>
      <w:r w:rsidRPr="00F74FAA">
        <w:rPr>
          <w:rFonts w:eastAsia="Times New Roman" w:cs="Cambria"/>
          <w:szCs w:val="24"/>
          <w:lang w:eastAsia="nl-NL"/>
        </w:rPr>
        <w:t>﻿</w:t>
      </w:r>
      <w:r w:rsidRPr="00F74FAA">
        <w:rPr>
          <w:rFonts w:eastAsia="Times New Roman" w:cs="Times New Roman"/>
          <w:szCs w:val="24"/>
          <w:lang w:eastAsia="nl-NL"/>
        </w:rPr>
        <w:t>resistente ziekte, korte remissieduur of meerdere</w:t>
      </w:r>
      <w:r w:rsidRPr="00F74FAA">
        <w:rPr>
          <w:rFonts w:eastAsia="Times New Roman" w:cs="Cambria"/>
          <w:szCs w:val="24"/>
          <w:lang w:eastAsia="nl-NL"/>
        </w:rPr>
        <w:t>﻿</w:t>
      </w:r>
      <w:r w:rsidRPr="00F74FAA">
        <w:rPr>
          <w:rFonts w:eastAsia="Times New Roman" w:cs="Times New Roman"/>
          <w:szCs w:val="24"/>
          <w:lang w:eastAsia="nl-NL"/>
        </w:rPr>
        <w:t xml:space="preserve"> voorbehandelingen. De beste resultaten worden wel behaald bij jongere patiënten met weinig bijkomende risicofactoren en chemo</w:t>
      </w:r>
      <w:r w:rsidRPr="00F74FAA">
        <w:rPr>
          <w:rFonts w:eastAsia="Times New Roman" w:cs="Cambria"/>
          <w:szCs w:val="24"/>
          <w:lang w:eastAsia="nl-NL"/>
        </w:rPr>
        <w:t>﻿</w:t>
      </w:r>
      <w:r w:rsidRPr="00F74FAA">
        <w:rPr>
          <w:rFonts w:eastAsia="Times New Roman" w:cs="Times New Roman"/>
          <w:szCs w:val="24"/>
          <w:lang w:eastAsia="nl-NL"/>
        </w:rPr>
        <w:t>sensitieve ziekte, maar dankzij een duidelijk 'graft versus lymfoom' effect kan allogene SCT ook bij resistente ziekte nog uitkomst bieden. Indien in de toekomst strategie</w:t>
      </w:r>
      <w:r w:rsidRPr="00F74FAA">
        <w:rPr>
          <w:rFonts w:eastAsia="Times New Roman" w:cs="Cambria"/>
          <w:szCs w:val="24"/>
          <w:lang w:eastAsia="nl-NL"/>
        </w:rPr>
        <w:t>ë</w:t>
      </w:r>
      <w:r w:rsidRPr="00F74FAA">
        <w:rPr>
          <w:rFonts w:eastAsia="Times New Roman" w:cs="Times New Roman"/>
          <w:szCs w:val="24"/>
          <w:lang w:eastAsia="nl-NL"/>
        </w:rPr>
        <w:t xml:space="preserve">n ontwikkeld kunnen worden </w:t>
      </w:r>
      <w:r w:rsidRPr="00F74FAA">
        <w:rPr>
          <w:rFonts w:eastAsia="Times New Roman" w:cs="Cambria"/>
          <w:szCs w:val="24"/>
          <w:lang w:eastAsia="nl-NL"/>
        </w:rPr>
        <w:t>﻿</w:t>
      </w:r>
      <w:r w:rsidRPr="00F74FAA">
        <w:rPr>
          <w:rFonts w:eastAsia="Times New Roman" w:cs="Times New Roman"/>
          <w:szCs w:val="24"/>
          <w:lang w:eastAsia="nl-NL"/>
        </w:rPr>
        <w:t>die tot</w:t>
      </w:r>
      <w:r w:rsidRPr="00F74FAA">
        <w:rPr>
          <w:rFonts w:eastAsia="Times New Roman" w:cs="Cambria"/>
          <w:szCs w:val="24"/>
          <w:lang w:eastAsia="nl-NL"/>
        </w:rPr>
        <w:t>﻿</w:t>
      </w:r>
      <w:r w:rsidRPr="00F74FAA">
        <w:rPr>
          <w:rFonts w:eastAsia="Times New Roman" w:cs="Times New Roman"/>
          <w:szCs w:val="24"/>
          <w:lang w:eastAsia="nl-NL"/>
        </w:rPr>
        <w:t xml:space="preserve"> minder 'graft versus host' ziekte </w:t>
      </w:r>
      <w:r w:rsidRPr="00F74FAA">
        <w:rPr>
          <w:rFonts w:eastAsia="Times New Roman" w:cs="Cambria"/>
          <w:szCs w:val="24"/>
          <w:lang w:eastAsia="nl-NL"/>
        </w:rPr>
        <w:t>﻿</w:t>
      </w:r>
      <w:r w:rsidRPr="00F74FAA">
        <w:rPr>
          <w:rFonts w:eastAsia="Times New Roman" w:cs="Times New Roman"/>
          <w:szCs w:val="24"/>
          <w:lang w:eastAsia="nl-NL"/>
        </w:rPr>
        <w:t xml:space="preserve">leiden met behoud van het 'graft versus lymfoom' effect </w:t>
      </w:r>
      <w:r w:rsidRPr="00F74FAA">
        <w:rPr>
          <w:rFonts w:eastAsia="Times New Roman" w:cs="Cambria"/>
          <w:szCs w:val="24"/>
          <w:lang w:eastAsia="nl-NL"/>
        </w:rPr>
        <w:t>﻿﻿</w:t>
      </w:r>
      <w:r w:rsidRPr="00F74FAA">
        <w:rPr>
          <w:rFonts w:eastAsia="Times New Roman" w:cs="Times New Roman"/>
          <w:szCs w:val="24"/>
          <w:lang w:eastAsia="nl-NL"/>
        </w:rPr>
        <w:t xml:space="preserve">kan het voordeel van allogene SCT hoger uit </w:t>
      </w:r>
      <w:r w:rsidRPr="00F74FAA">
        <w:rPr>
          <w:rFonts w:eastAsia="Times New Roman" w:cs="Cambria"/>
          <w:szCs w:val="24"/>
          <w:lang w:eastAsia="nl-NL"/>
        </w:rPr>
        <w:t>﻿</w:t>
      </w:r>
      <w:r w:rsidRPr="00F74FAA">
        <w:rPr>
          <w:rFonts w:eastAsia="Times New Roman" w:cs="Times New Roman"/>
          <w:szCs w:val="24"/>
          <w:lang w:eastAsia="nl-NL"/>
        </w:rPr>
        <w:t>gaan vallen. Bovendien kan allogene SCT tot curatie leiden, terwijl dit na autologe SCT nog niet overtuigend</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aangetoond</w:t>
      </w:r>
      <w:r w:rsidRPr="00F74FAA">
        <w:rPr>
          <w:rFonts w:eastAsia="Times New Roman" w:cs="Cambria"/>
          <w:szCs w:val="24"/>
          <w:lang w:eastAsia="nl-NL"/>
        </w:rPr>
        <w:t>﻿</w:t>
      </w:r>
      <w:r w:rsidRPr="00F74FAA">
        <w:rPr>
          <w:rFonts w:eastAsia="Times New Roman" w:cs="Times New Roman"/>
          <w:szCs w:val="24"/>
          <w:lang w:eastAsia="nl-NL"/>
        </w:rPr>
        <w:t>.</w:t>
      </w:r>
    </w:p>
    <w:p w14:paraId="3C87E33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Reduced intensity conditionering'</w:t>
      </w:r>
      <w:r w:rsidRPr="00F74FAA">
        <w:rPr>
          <w:rFonts w:eastAsia="Times New Roman" w:cs="Cambria"/>
          <w:szCs w:val="24"/>
          <w:lang w:eastAsia="nl-NL"/>
        </w:rPr>
        <w:t>﻿</w:t>
      </w:r>
      <w:r w:rsidRPr="00F74FAA">
        <w:rPr>
          <w:rFonts w:eastAsia="Times New Roman" w:cs="Times New Roman"/>
          <w:szCs w:val="24"/>
          <w:lang w:eastAsia="nl-NL"/>
        </w:rPr>
        <w:t xml:space="preserve"> (RIST)</w:t>
      </w:r>
      <w:r w:rsidRPr="00F74FAA">
        <w:rPr>
          <w:rFonts w:eastAsia="Times New Roman" w:cs="Cambria"/>
          <w:szCs w:val="24"/>
          <w:lang w:eastAsia="nl-NL"/>
        </w:rPr>
        <w:t>﻿</w:t>
      </w:r>
      <w:r w:rsidRPr="00F74FAA">
        <w:rPr>
          <w:rFonts w:eastAsia="Times New Roman" w:cs="Times New Roman"/>
          <w:szCs w:val="24"/>
          <w:lang w:eastAsia="nl-NL"/>
        </w:rPr>
        <w:t xml:space="preserve"> heeft de voorkeur; voor </w:t>
      </w:r>
      <w:r w:rsidRPr="00F74FAA">
        <w:rPr>
          <w:rFonts w:eastAsia="Times New Roman" w:cs="Cambria"/>
          <w:szCs w:val="24"/>
          <w:lang w:eastAsia="nl-NL"/>
        </w:rPr>
        <w:t>﻿</w:t>
      </w:r>
      <w:r w:rsidRPr="00F74FAA">
        <w:rPr>
          <w:rFonts w:eastAsia="Times New Roman" w:cs="Times New Roman"/>
          <w:szCs w:val="24"/>
          <w:lang w:eastAsia="nl-NL"/>
        </w:rPr>
        <w:t>myeloablatieve conditionering is</w:t>
      </w:r>
      <w:r w:rsidRPr="00F74FAA">
        <w:rPr>
          <w:rFonts w:eastAsia="Times New Roman" w:cs="Cambria"/>
          <w:szCs w:val="24"/>
          <w:lang w:eastAsia="nl-NL"/>
        </w:rPr>
        <w:t>﻿</w:t>
      </w:r>
      <w:r w:rsidRPr="00F74FAA">
        <w:rPr>
          <w:rFonts w:eastAsia="Times New Roman" w:cs="Times New Roman"/>
          <w:szCs w:val="24"/>
          <w:lang w:eastAsia="nl-NL"/>
        </w:rPr>
        <w:t xml:space="preserve"> geen plaats meer. Dit </w:t>
      </w:r>
      <w:r w:rsidRPr="00F74FAA">
        <w:rPr>
          <w:rFonts w:eastAsia="Times New Roman" w:cs="Cambria"/>
          <w:szCs w:val="24"/>
          <w:lang w:eastAsia="nl-NL"/>
        </w:rPr>
        <w:t>﻿</w:t>
      </w:r>
      <w:r w:rsidRPr="00F74FAA">
        <w:rPr>
          <w:rFonts w:eastAsia="Times New Roman" w:cs="Times New Roman"/>
          <w:szCs w:val="24"/>
          <w:lang w:eastAsia="nl-NL"/>
        </w:rPr>
        <w:t>laatste leidt wel tot minder recidieven, maar geeft geen voordeel wat betreft de overleving</w:t>
      </w:r>
      <w:r w:rsidRPr="00F74FAA">
        <w:rPr>
          <w:rFonts w:eastAsia="Times New Roman" w:cs="Cambria"/>
          <w:szCs w:val="24"/>
          <w:lang w:eastAsia="nl-NL"/>
        </w:rPr>
        <w:t>﻿</w:t>
      </w:r>
      <w:r w:rsidRPr="00F74FAA">
        <w:rPr>
          <w:rFonts w:eastAsia="Times New Roman" w:cs="Times New Roman"/>
          <w:szCs w:val="24"/>
          <w:lang w:eastAsia="nl-NL"/>
        </w:rPr>
        <w:t>, waarschijnlijk door de lagere 'treatment related mortality' (</w:t>
      </w:r>
      <w:r w:rsidRPr="00F74FAA">
        <w:rPr>
          <w:rFonts w:eastAsia="Times New Roman" w:cs="Cambria"/>
          <w:szCs w:val="24"/>
          <w:lang w:eastAsia="nl-NL"/>
        </w:rPr>
        <w:t>﻿﻿</w:t>
      </w:r>
      <w:r w:rsidRPr="00F74FAA">
        <w:rPr>
          <w:rFonts w:eastAsia="Times New Roman" w:cs="Times New Roman"/>
          <w:szCs w:val="24"/>
          <w:lang w:eastAsia="nl-NL"/>
        </w:rPr>
        <w:t>TRM)</w:t>
      </w:r>
      <w:r w:rsidRPr="00F74FAA">
        <w:rPr>
          <w:rFonts w:eastAsia="Times New Roman" w:cs="Cambria"/>
          <w:szCs w:val="24"/>
          <w:lang w:eastAsia="nl-NL"/>
        </w:rPr>
        <w:t>﻿</w:t>
      </w:r>
      <w:r w:rsidRPr="00F74FAA">
        <w:rPr>
          <w:rFonts w:eastAsia="Times New Roman" w:cs="Times New Roman"/>
          <w:szCs w:val="24"/>
          <w:lang w:eastAsia="nl-NL"/>
        </w:rPr>
        <w:t xml:space="preserve"> van RIST (10-15%). Dit</w:t>
      </w:r>
      <w:r w:rsidRPr="00F74FAA">
        <w:rPr>
          <w:rFonts w:eastAsia="Times New Roman" w:cs="Cambria"/>
          <w:szCs w:val="24"/>
          <w:lang w:eastAsia="nl-NL"/>
        </w:rPr>
        <w:t>﻿</w:t>
      </w:r>
      <w:r w:rsidRPr="00F74FAA">
        <w:rPr>
          <w:rFonts w:eastAsia="Times New Roman" w:cs="Times New Roman"/>
          <w:szCs w:val="24"/>
          <w:lang w:eastAsia="nl-NL"/>
        </w:rPr>
        <w:t xml:space="preserve"> terwijl</w:t>
      </w:r>
      <w:r w:rsidRPr="00F74FAA">
        <w:rPr>
          <w:rFonts w:eastAsia="Times New Roman" w:cs="Cambria"/>
          <w:szCs w:val="24"/>
          <w:lang w:eastAsia="nl-NL"/>
        </w:rPr>
        <w:t>﻿</w:t>
      </w:r>
      <w:r w:rsidRPr="00F74FAA">
        <w:rPr>
          <w:rFonts w:eastAsia="Times New Roman" w:cs="Times New Roman"/>
          <w:szCs w:val="24"/>
          <w:lang w:eastAsia="nl-NL"/>
        </w:rPr>
        <w:t xml:space="preserve"> de RIST in het algemeen ook nog bij</w:t>
      </w:r>
      <w:r w:rsidRPr="00F74FAA">
        <w:rPr>
          <w:rFonts w:eastAsia="Times New Roman" w:cs="Cambria"/>
          <w:szCs w:val="24"/>
          <w:lang w:eastAsia="nl-NL"/>
        </w:rPr>
        <w:t>﻿</w:t>
      </w:r>
      <w:r w:rsidRPr="00F74FAA">
        <w:rPr>
          <w:rFonts w:eastAsia="Times New Roman" w:cs="Times New Roman"/>
          <w:szCs w:val="24"/>
          <w:lang w:eastAsia="nl-NL"/>
        </w:rPr>
        <w:t xml:space="preserve"> fysiek minder fitte patienten wordt toegepast</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 </w:t>
      </w:r>
    </w:p>
    <w:p w14:paraId="4424614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w:t>
      </w:r>
      <w:r w:rsidRPr="00F74FAA">
        <w:rPr>
          <w:rFonts w:eastAsia="Times New Roman" w:cs="Cambria"/>
          <w:szCs w:val="24"/>
          <w:lang w:eastAsia="nl-NL"/>
        </w:rPr>
        <w:t>﻿</w:t>
      </w:r>
      <w:r w:rsidRPr="00F74FAA">
        <w:rPr>
          <w:rFonts w:eastAsia="Times New Roman" w:cs="Times New Roman"/>
          <w:szCs w:val="24"/>
          <w:lang w:eastAsia="nl-NL"/>
        </w:rPr>
        <w:t>e optimale timing van allogene consolidatie blij</w:t>
      </w:r>
      <w:r w:rsidRPr="00F74FAA">
        <w:rPr>
          <w:rFonts w:eastAsia="Times New Roman" w:cs="Cambria"/>
          <w:szCs w:val="24"/>
          <w:lang w:eastAsia="nl-NL"/>
        </w:rPr>
        <w:t>﻿</w:t>
      </w:r>
      <w:r w:rsidRPr="00F74FAA">
        <w:rPr>
          <w:rFonts w:eastAsia="Times New Roman" w:cs="Times New Roman"/>
          <w:szCs w:val="24"/>
          <w:lang w:eastAsia="nl-NL"/>
        </w:rPr>
        <w:t>ft moeilijk te bepalen: wanneer durft men de patient bloot te stellen aan de mortaliteit en morbiditeit van een allogene SCT?  De komst van de nieuwe middelen zal deze beslissing niet makkelijker maken.</w:t>
      </w:r>
    </w:p>
    <w:p w14:paraId="42B42E97" w14:textId="27D3CDFA" w:rsidR="002857F5"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Indien men een keuze wil maken tussen autologe en allogene consolidatie is met name het aantal voorbehandelingen van belang: vanaf 3 eerdere behandelingen lijkt autologe consolidatie minder effectief. Ook </w:t>
      </w:r>
      <w:r w:rsidRPr="00F74FAA">
        <w:rPr>
          <w:rFonts w:eastAsia="Times New Roman" w:cs="Cambria"/>
          <w:szCs w:val="24"/>
          <w:lang w:eastAsia="nl-NL"/>
        </w:rPr>
        <w:t>﻿</w:t>
      </w:r>
      <w:r w:rsidRPr="00F74FAA">
        <w:rPr>
          <w:rFonts w:eastAsia="Times New Roman" w:cs="Times New Roman"/>
          <w:szCs w:val="24"/>
          <w:lang w:eastAsia="nl-NL"/>
        </w:rPr>
        <w:t>bij resistente ziekte voor SCT lijkt de keuze voor allogene SCT gezien het te verwachten '</w:t>
      </w:r>
      <w:r w:rsidRPr="00F74FAA">
        <w:rPr>
          <w:rFonts w:eastAsia="Times New Roman" w:cs="Cambria"/>
          <w:szCs w:val="24"/>
          <w:lang w:eastAsia="nl-NL"/>
        </w:rPr>
        <w:t>﻿</w:t>
      </w:r>
      <w:r w:rsidRPr="00F74FAA">
        <w:rPr>
          <w:rFonts w:eastAsia="Times New Roman" w:cs="Times New Roman"/>
          <w:szCs w:val="24"/>
          <w:lang w:eastAsia="nl-NL"/>
        </w:rPr>
        <w:t>graft versus lymfoom'</w:t>
      </w:r>
      <w:r w:rsidRPr="00F74FAA">
        <w:rPr>
          <w:rFonts w:eastAsia="Times New Roman" w:cs="Cambria"/>
          <w:szCs w:val="24"/>
          <w:lang w:eastAsia="nl-NL"/>
        </w:rPr>
        <w:t>﻿</w:t>
      </w:r>
      <w:r w:rsidRPr="00F74FAA">
        <w:rPr>
          <w:rFonts w:eastAsia="Times New Roman" w:cs="Times New Roman"/>
          <w:szCs w:val="24"/>
          <w:lang w:eastAsia="nl-NL"/>
        </w:rPr>
        <w:t xml:space="preserve"> effect meer voor de hand liggend. Bij recidief na eerdere autologe SCT is allogene SCT nog een optie die langere ziektevrije overleving kan geven.</w:t>
      </w:r>
    </w:p>
    <w:p w14:paraId="0391B043" w14:textId="2D535B3C" w:rsidR="0063124C" w:rsidRPr="00F74FAA" w:rsidRDefault="0063124C" w:rsidP="002857F5">
      <w:pPr>
        <w:spacing w:before="100" w:beforeAutospacing="1" w:after="100" w:afterAutospacing="1" w:line="240" w:lineRule="auto"/>
        <w:rPr>
          <w:rFonts w:eastAsia="Times New Roman" w:cs="Times New Roman"/>
          <w:szCs w:val="24"/>
          <w:lang w:eastAsia="nl-NL"/>
        </w:rPr>
      </w:pPr>
      <w:r w:rsidRPr="00103E1B">
        <w:rPr>
          <w:szCs w:val="24"/>
          <w:lang w:eastAsia="nl-NL"/>
        </w:rPr>
        <w:t>Momenteel worden studies gedaan met CD19 CAR T-cellen bij patienten met recidief/refractair FL. Deze behandeling wordt gekenmerkt door soms ernstige acute toxiciteit, maar heeft veel minder toxiciteit op de langere termijn en heeft als voordeel dat de patient niet in remissie hoeft te zijn voor succesvolle behandeling. Op dit moment zijn er nog onvoldoende data om de plaats te bepalen van CAR T-cellen in de behandeling van niet-getransformeerd folliculair lymfoom.</w:t>
      </w:r>
    </w:p>
    <w:p w14:paraId="156C3C3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22BE268E" w14:textId="63076F94" w:rsidR="00E51746" w:rsidRPr="00103E1B" w:rsidRDefault="00E51746" w:rsidP="00352663">
      <w:pPr>
        <w:pStyle w:val="Kop2"/>
        <w:rPr>
          <w:rFonts w:eastAsia="Times New Roman"/>
          <w:lang w:eastAsia="nl-NL"/>
        </w:rPr>
      </w:pPr>
      <w:bookmarkStart w:id="129" w:name="_Toc19879908"/>
      <w:r w:rsidRPr="00103E1B">
        <w:rPr>
          <w:rFonts w:eastAsia="Times New Roman"/>
          <w:lang w:eastAsia="nl-NL"/>
        </w:rPr>
        <w:lastRenderedPageBreak/>
        <w:t>Alternatieven voor rituximab i.v.</w:t>
      </w:r>
      <w:bookmarkEnd w:id="129"/>
    </w:p>
    <w:p w14:paraId="2D4F8CF6" w14:textId="4487A47D" w:rsidR="0028173B" w:rsidRPr="00103E1B" w:rsidRDefault="0028173B" w:rsidP="00E51746">
      <w:pPr>
        <w:pStyle w:val="Kop3"/>
      </w:pPr>
      <w:bookmarkStart w:id="130" w:name="_Toc19879909"/>
      <w:r w:rsidRPr="00103E1B">
        <w:t>Obinutuzumab (uitgangsvraag 9)</w:t>
      </w:r>
      <w:bookmarkEnd w:id="130"/>
    </w:p>
    <w:p w14:paraId="5FDF71B6" w14:textId="77777777" w:rsidR="0028173B" w:rsidRPr="00103E1B" w:rsidRDefault="0028173B" w:rsidP="0028173B">
      <w:pPr>
        <w:spacing w:after="0" w:line="240" w:lineRule="auto"/>
        <w:rPr>
          <w:rFonts w:eastAsia="Times New Roman" w:cs="Times New Roman"/>
          <w:szCs w:val="24"/>
          <w:lang w:eastAsia="nl-NL"/>
        </w:rPr>
      </w:pPr>
      <w:r w:rsidRPr="00103E1B">
        <w:rPr>
          <w:rFonts w:eastAsia="Times New Roman" w:cs="Times New Roman"/>
          <w:szCs w:val="24"/>
          <w:u w:val="single"/>
          <w:lang w:eastAsia="nl-NL"/>
        </w:rPr>
        <w:t>Uitgangsvraag</w:t>
      </w:r>
      <w:r w:rsidRPr="00103E1B">
        <w:rPr>
          <w:rFonts w:eastAsia="Times New Roman" w:cs="Times New Roman"/>
          <w:szCs w:val="24"/>
          <w:lang w:eastAsia="nl-NL"/>
        </w:rPr>
        <w:t>: </w:t>
      </w:r>
    </w:p>
    <w:p w14:paraId="1A1A43BD" w14:textId="77777777" w:rsidR="0028173B" w:rsidRPr="00103E1B" w:rsidRDefault="0028173B" w:rsidP="0028173B">
      <w:pPr>
        <w:spacing w:after="0" w:line="240" w:lineRule="auto"/>
        <w:rPr>
          <w:rFonts w:eastAsia="Times New Roman" w:cs="Times New Roman"/>
          <w:szCs w:val="24"/>
          <w:lang w:eastAsia="nl-NL"/>
        </w:rPr>
      </w:pPr>
      <w:r w:rsidRPr="00103E1B">
        <w:rPr>
          <w:rFonts w:eastAsia="Times New Roman" w:cs="Times New Roman"/>
          <w:szCs w:val="24"/>
          <w:lang w:eastAsia="nl-NL"/>
        </w:rPr>
        <w:t>Wat is de plaats van obinutuzumab in de behandeling van FL?</w:t>
      </w:r>
    </w:p>
    <w:p w14:paraId="7CA55D5B" w14:textId="77777777" w:rsidR="0028173B" w:rsidRPr="00103E1B" w:rsidRDefault="0028173B" w:rsidP="0028173B">
      <w:pPr>
        <w:spacing w:after="0" w:line="240" w:lineRule="auto"/>
        <w:rPr>
          <w:rFonts w:eastAsia="Times New Roman" w:cs="Times New Roman"/>
          <w:szCs w:val="24"/>
          <w:lang w:eastAsia="nl-NL"/>
        </w:rPr>
      </w:pPr>
    </w:p>
    <w:p w14:paraId="6EFB78FF" w14:textId="77777777" w:rsidR="0028173B" w:rsidRPr="00103E1B" w:rsidRDefault="0028173B" w:rsidP="0028173B">
      <w:pPr>
        <w:spacing w:after="0" w:line="240" w:lineRule="auto"/>
        <w:rPr>
          <w:rFonts w:eastAsia="Times New Roman" w:cs="Times New Roman"/>
          <w:szCs w:val="24"/>
          <w:lang w:eastAsia="nl-NL"/>
        </w:rPr>
      </w:pPr>
      <w:r w:rsidRPr="00103E1B">
        <w:rPr>
          <w:rFonts w:eastAsia="Times New Roman" w:cs="Times New Roman"/>
          <w:szCs w:val="24"/>
          <w:u w:val="single"/>
          <w:lang w:eastAsia="nl-NL"/>
        </w:rPr>
        <w:t>Aanbeveling(en)</w:t>
      </w:r>
      <w:r w:rsidRPr="00103E1B">
        <w:rPr>
          <w:rFonts w:eastAsia="Times New Roman" w:cs="Times New Roman"/>
          <w:szCs w:val="24"/>
          <w:lang w:eastAsia="nl-NL"/>
        </w:rPr>
        <w:t>: </w:t>
      </w:r>
    </w:p>
    <w:p w14:paraId="405DC21A" w14:textId="438F26B2" w:rsidR="00C27192" w:rsidRPr="00103E1B" w:rsidRDefault="00C27192" w:rsidP="00C27192">
      <w:pPr>
        <w:spacing w:after="0" w:line="240" w:lineRule="auto"/>
        <w:rPr>
          <w:rFonts w:eastAsia="Times New Roman" w:cs="Times New Roman"/>
          <w:szCs w:val="24"/>
          <w:lang w:eastAsia="nl-NL"/>
        </w:rPr>
      </w:pPr>
      <w:r w:rsidRPr="00103E1B">
        <w:rPr>
          <w:rFonts w:eastAsia="Times New Roman" w:cs="Times New Roman"/>
          <w:szCs w:val="24"/>
          <w:lang w:eastAsia="nl-NL"/>
        </w:rPr>
        <w:t xml:space="preserve">In </w:t>
      </w:r>
      <w:r w:rsidR="00DD7C96" w:rsidRPr="00103E1B">
        <w:rPr>
          <w:rFonts w:eastAsia="Times New Roman" w:cs="Times New Roman"/>
          <w:szCs w:val="24"/>
          <w:lang w:eastAsia="nl-NL"/>
        </w:rPr>
        <w:t>eerstelijns</w:t>
      </w:r>
      <w:r w:rsidR="0027327A" w:rsidRPr="00103E1B">
        <w:rPr>
          <w:rFonts w:eastAsia="Times New Roman" w:cs="Times New Roman"/>
          <w:szCs w:val="24"/>
          <w:lang w:eastAsia="nl-NL"/>
        </w:rPr>
        <w:t xml:space="preserve"> </w:t>
      </w:r>
      <w:r w:rsidRPr="00103E1B">
        <w:rPr>
          <w:rFonts w:eastAsia="Times New Roman" w:cs="Times New Roman"/>
          <w:szCs w:val="24"/>
          <w:lang w:eastAsia="nl-NL"/>
        </w:rPr>
        <w:t>behandelschema</w:t>
      </w:r>
      <w:r w:rsidR="00DD7C96" w:rsidRPr="00103E1B">
        <w:rPr>
          <w:rFonts w:eastAsia="Times New Roman" w:cs="Times New Roman"/>
          <w:szCs w:val="24"/>
          <w:lang w:eastAsia="nl-NL"/>
        </w:rPr>
        <w:t>’</w:t>
      </w:r>
      <w:r w:rsidRPr="00103E1B">
        <w:rPr>
          <w:rFonts w:eastAsia="Times New Roman" w:cs="Times New Roman"/>
          <w:szCs w:val="24"/>
          <w:lang w:eastAsia="nl-NL"/>
        </w:rPr>
        <w:t xml:space="preserve">s </w:t>
      </w:r>
      <w:r w:rsidR="00DD7C96" w:rsidRPr="00103E1B">
        <w:rPr>
          <w:rFonts w:eastAsia="Times New Roman" w:cs="Times New Roman"/>
          <w:szCs w:val="24"/>
          <w:lang w:eastAsia="nl-NL"/>
        </w:rPr>
        <w:t>is het vervangen van rituximab door obinut</w:t>
      </w:r>
      <w:r w:rsidR="005E2C72" w:rsidRPr="00103E1B">
        <w:rPr>
          <w:rFonts w:eastAsia="Times New Roman" w:cs="Times New Roman"/>
          <w:szCs w:val="24"/>
          <w:lang w:eastAsia="nl-NL"/>
        </w:rPr>
        <w:t>uzumab niet standaard aanbevole</w:t>
      </w:r>
      <w:r w:rsidR="00DD7C96" w:rsidRPr="00103E1B">
        <w:rPr>
          <w:rFonts w:eastAsia="Times New Roman" w:cs="Times New Roman"/>
          <w:szCs w:val="24"/>
          <w:lang w:eastAsia="nl-NL"/>
        </w:rPr>
        <w:t xml:space="preserve">n. </w:t>
      </w:r>
    </w:p>
    <w:p w14:paraId="67EC35D6" w14:textId="77777777" w:rsidR="00C27192" w:rsidRPr="00103E1B" w:rsidRDefault="00C27192" w:rsidP="0028173B">
      <w:pPr>
        <w:spacing w:after="0" w:line="240" w:lineRule="auto"/>
        <w:rPr>
          <w:rFonts w:eastAsia="Times New Roman" w:cs="Times New Roman"/>
          <w:szCs w:val="24"/>
          <w:lang w:eastAsia="nl-NL"/>
        </w:rPr>
      </w:pPr>
    </w:p>
    <w:p w14:paraId="6BDA3D23" w14:textId="77777777" w:rsidR="0028173B" w:rsidRPr="00103E1B" w:rsidRDefault="00DD7C96" w:rsidP="0028173B">
      <w:pPr>
        <w:spacing w:after="0" w:line="240" w:lineRule="auto"/>
        <w:rPr>
          <w:rFonts w:eastAsia="Times New Roman" w:cs="Times New Roman"/>
          <w:szCs w:val="24"/>
          <w:lang w:eastAsia="nl-NL"/>
        </w:rPr>
      </w:pPr>
      <w:r w:rsidRPr="00103E1B">
        <w:rPr>
          <w:rFonts w:eastAsia="Times New Roman" w:cs="Times New Roman"/>
          <w:szCs w:val="24"/>
          <w:lang w:eastAsia="nl-NL"/>
        </w:rPr>
        <w:t>Voor rituximab refractaire patiënten is o</w:t>
      </w:r>
      <w:r w:rsidR="0028173B" w:rsidRPr="00103E1B">
        <w:rPr>
          <w:rFonts w:eastAsia="Times New Roman" w:cs="Times New Roman"/>
          <w:szCs w:val="24"/>
          <w:lang w:eastAsia="nl-NL"/>
        </w:rPr>
        <w:t xml:space="preserve">binutuzumab i.c.m. bendamustine gevolgd door obinutuzumab onderhoudsbehandeling </w:t>
      </w:r>
      <w:r w:rsidRPr="00103E1B">
        <w:rPr>
          <w:rFonts w:eastAsia="Times New Roman" w:cs="Times New Roman"/>
          <w:szCs w:val="24"/>
          <w:lang w:eastAsia="nl-NL"/>
        </w:rPr>
        <w:t xml:space="preserve">geïndiceerd, </w:t>
      </w:r>
      <w:r w:rsidR="0028173B" w:rsidRPr="00103E1B">
        <w:rPr>
          <w:rFonts w:eastAsia="Times New Roman" w:cs="Times New Roman"/>
          <w:szCs w:val="24"/>
          <w:lang w:eastAsia="nl-NL"/>
        </w:rPr>
        <w:t>vooral wanneer rituximab gegeven werd in combinatie met chemotherapie.</w:t>
      </w:r>
    </w:p>
    <w:p w14:paraId="2E686539" w14:textId="77777777" w:rsidR="0028173B" w:rsidRPr="00103E1B" w:rsidRDefault="0028173B" w:rsidP="0028173B">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u w:val="single"/>
          <w:lang w:eastAsia="nl-NL"/>
        </w:rPr>
        <w:t>Inleiding</w:t>
      </w:r>
      <w:r w:rsidRPr="00103E1B">
        <w:rPr>
          <w:rFonts w:eastAsia="Times New Roman" w:cs="Times New Roman"/>
          <w:szCs w:val="24"/>
          <w:lang w:eastAsia="nl-NL"/>
        </w:rPr>
        <w:t>: </w:t>
      </w:r>
    </w:p>
    <w:p w14:paraId="75FFF8C5" w14:textId="77777777" w:rsidR="00DD7C96" w:rsidRPr="00103E1B" w:rsidRDefault="00DD7C96" w:rsidP="0028173B">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Er is onderzocht of nieuwe anti-CD20 antistoffen zoals obinutuzumab de uitkomsten voor FL patiënten kunnen verbeteren</w:t>
      </w:r>
      <w:r w:rsidR="005E2C72" w:rsidRPr="00103E1B">
        <w:rPr>
          <w:rFonts w:eastAsia="Times New Roman" w:cs="Times New Roman"/>
          <w:szCs w:val="24"/>
          <w:lang w:eastAsia="nl-NL"/>
        </w:rPr>
        <w:t>, zowel in de eerste lijn als bij refractaire ziekte.</w:t>
      </w:r>
    </w:p>
    <w:p w14:paraId="77F79F30" w14:textId="77777777" w:rsidR="0028173B" w:rsidRPr="00103E1B" w:rsidRDefault="0028173B" w:rsidP="0028173B">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De vooruitzichten voor patiënten met een rituximab refractair FL zijn beperkt. Voor de behandeling in deze setting zijn bendamustine en idelalisib geregistreerd. Beiden middelen hebben een redelijk responspercentage (50-70%), met een beperkte PFS van 9-12 maanden. </w:t>
      </w:r>
      <w:r w:rsidR="00DD7C96" w:rsidRPr="00103E1B">
        <w:rPr>
          <w:rFonts w:eastAsia="Times New Roman" w:cs="Times New Roman"/>
          <w:szCs w:val="24"/>
          <w:lang w:eastAsia="nl-NL"/>
        </w:rPr>
        <w:t>Vooral voor deze patiëntengroep is er</w:t>
      </w:r>
      <w:r w:rsidRPr="00103E1B">
        <w:rPr>
          <w:rFonts w:eastAsia="Times New Roman" w:cs="Times New Roman"/>
          <w:szCs w:val="24"/>
          <w:lang w:eastAsia="nl-NL"/>
        </w:rPr>
        <w:t xml:space="preserve"> dus duidelijk ruimte voor verbetering van de behandeling. </w:t>
      </w:r>
    </w:p>
    <w:p w14:paraId="71A2FDEE" w14:textId="77777777" w:rsidR="0028173B" w:rsidRPr="00103E1B" w:rsidRDefault="0028173B" w:rsidP="0028173B">
      <w:pPr>
        <w:spacing w:line="240" w:lineRule="auto"/>
        <w:rPr>
          <w:rFonts w:eastAsia="Times New Roman" w:cs="Times New Roman"/>
          <w:szCs w:val="24"/>
          <w:lang w:eastAsia="nl-NL"/>
        </w:rPr>
      </w:pPr>
      <w:r w:rsidRPr="00103E1B">
        <w:rPr>
          <w:rFonts w:eastAsia="Times New Roman" w:cs="Times New Roman"/>
          <w:szCs w:val="24"/>
          <w:u w:val="single"/>
          <w:lang w:eastAsia="nl-NL"/>
        </w:rPr>
        <w:t>Conclusie(s)</w:t>
      </w:r>
      <w:r w:rsidRPr="00103E1B">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0"/>
        <w:gridCol w:w="8096"/>
      </w:tblGrid>
      <w:tr w:rsidR="0028173B" w:rsidRPr="00103E1B" w14:paraId="37E845B5" w14:textId="77777777" w:rsidTr="007B173C">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F4794B" w14:textId="77777777" w:rsidR="0028173B" w:rsidRPr="00103E1B" w:rsidRDefault="0028173B" w:rsidP="007B173C">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1DDE008" w14:textId="77777777" w:rsidR="0028173B" w:rsidRPr="00103E1B" w:rsidRDefault="0028173B" w:rsidP="007B173C">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Conclusie</w:t>
            </w:r>
            <w:r w:rsidRPr="00103E1B">
              <w:rPr>
                <w:rFonts w:eastAsia="Times New Roman" w:cs="Cambria"/>
                <w:sz w:val="20"/>
                <w:szCs w:val="20"/>
                <w:lang w:eastAsia="nl-NL"/>
              </w:rPr>
              <w:t>﻿</w:t>
            </w:r>
          </w:p>
        </w:tc>
      </w:tr>
      <w:tr w:rsidR="00DD7C96" w:rsidRPr="00103E1B" w14:paraId="653CD1FC" w14:textId="77777777" w:rsidTr="007B173C">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C71070" w14:textId="77777777" w:rsidR="00DD7C96" w:rsidRPr="00103E1B" w:rsidRDefault="005E2C72" w:rsidP="005E2C72">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3CE87CE" w14:textId="77777777" w:rsidR="00DD7C96" w:rsidRPr="00103E1B" w:rsidRDefault="00DD7C96" w:rsidP="00000DBE">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 xml:space="preserve">Obinutuzumab </w:t>
            </w:r>
            <w:r w:rsidR="00000DBE" w:rsidRPr="00103E1B">
              <w:rPr>
                <w:rFonts w:eastAsia="Times New Roman" w:cs="Times New Roman"/>
                <w:sz w:val="20"/>
                <w:szCs w:val="20"/>
                <w:lang w:eastAsia="nl-NL"/>
              </w:rPr>
              <w:t xml:space="preserve">is </w:t>
            </w:r>
            <w:r w:rsidRPr="00103E1B">
              <w:rPr>
                <w:rFonts w:eastAsia="Times New Roman" w:cs="Times New Roman"/>
                <w:sz w:val="20"/>
                <w:szCs w:val="20"/>
                <w:lang w:eastAsia="nl-NL"/>
              </w:rPr>
              <w:t>in eerstelijn</w:t>
            </w:r>
            <w:r w:rsidR="00000DBE" w:rsidRPr="00103E1B">
              <w:rPr>
                <w:rFonts w:eastAsia="Times New Roman" w:cs="Times New Roman"/>
                <w:sz w:val="20"/>
                <w:szCs w:val="20"/>
                <w:lang w:eastAsia="nl-NL"/>
              </w:rPr>
              <w:t xml:space="preserve">s immunochemotherapie schema’s effectiever m.b.t. PFS, maar leidt tot meer toxiciteit </w:t>
            </w:r>
            <w:r w:rsidRPr="00103E1B">
              <w:rPr>
                <w:rFonts w:eastAsia="Times New Roman" w:cs="Times New Roman"/>
                <w:i/>
                <w:sz w:val="20"/>
                <w:szCs w:val="20"/>
                <w:lang w:eastAsia="nl-NL"/>
              </w:rPr>
              <w:t>(</w:t>
            </w:r>
            <w:r w:rsidR="00197D0E" w:rsidRPr="00103E1B">
              <w:rPr>
                <w:rFonts w:eastAsia="Times New Roman" w:cs="Times New Roman"/>
                <w:i/>
                <w:sz w:val="20"/>
                <w:szCs w:val="20"/>
                <w:lang w:eastAsia="nl-NL"/>
              </w:rPr>
              <w:t>Marcus</w:t>
            </w:r>
            <w:r w:rsidRPr="00103E1B">
              <w:rPr>
                <w:rFonts w:eastAsia="Times New Roman" w:cs="Times New Roman"/>
                <w:i/>
                <w:sz w:val="20"/>
                <w:szCs w:val="20"/>
                <w:lang w:eastAsia="nl-NL"/>
              </w:rPr>
              <w:t xml:space="preserve"> et al. </w:t>
            </w:r>
            <w:r w:rsidR="00197D0E" w:rsidRPr="00103E1B">
              <w:rPr>
                <w:rFonts w:eastAsia="Times New Roman" w:cs="Times New Roman"/>
                <w:i/>
                <w:sz w:val="20"/>
                <w:szCs w:val="20"/>
                <w:lang w:eastAsia="nl-NL"/>
              </w:rPr>
              <w:t>N Engl J Med 2017</w:t>
            </w:r>
            <w:r w:rsidRPr="00103E1B">
              <w:rPr>
                <w:rFonts w:eastAsia="Times New Roman" w:cs="Times New Roman"/>
                <w:i/>
                <w:sz w:val="20"/>
                <w:szCs w:val="20"/>
                <w:lang w:eastAsia="nl-NL"/>
              </w:rPr>
              <w:t>)</w:t>
            </w:r>
          </w:p>
        </w:tc>
      </w:tr>
      <w:tr w:rsidR="0028173B" w:rsidRPr="00103E1B" w14:paraId="22C30CB6" w14:textId="77777777" w:rsidTr="007B173C">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509CD1" w14:textId="77777777" w:rsidR="0028173B" w:rsidRPr="00103E1B" w:rsidRDefault="0028173B" w:rsidP="007B173C">
            <w:pPr>
              <w:spacing w:after="0" w:line="240" w:lineRule="auto"/>
              <w:rPr>
                <w:rFonts w:eastAsia="Times New Roman" w:cs="Times New Roman"/>
                <w:sz w:val="20"/>
                <w:szCs w:val="20"/>
                <w:lang w:eastAsia="nl-NL"/>
              </w:rPr>
            </w:pPr>
            <w:r w:rsidRPr="00103E1B">
              <w:rPr>
                <w:rFonts w:eastAsia="Times New Roman" w:cs="Times New Roman"/>
                <w:sz w:val="20"/>
                <w:szCs w:val="20"/>
                <w:lang w:eastAsia="nl-NL"/>
              </w:rPr>
              <w:t>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9CE9D2" w14:textId="1B5E731B" w:rsidR="0028173B" w:rsidRPr="00103E1B" w:rsidRDefault="0028173B" w:rsidP="00000DBE">
            <w:pPr>
              <w:spacing w:after="0" w:line="240" w:lineRule="auto"/>
              <w:rPr>
                <w:rFonts w:eastAsia="Times New Roman" w:cs="Times New Roman"/>
                <w:sz w:val="20"/>
                <w:szCs w:val="20"/>
                <w:lang w:eastAsia="nl-NL"/>
              </w:rPr>
            </w:pPr>
            <w:r w:rsidRPr="00103E1B">
              <w:rPr>
                <w:rFonts w:eastAsia="Times New Roman" w:cs="Cambria"/>
                <w:sz w:val="20"/>
                <w:szCs w:val="20"/>
                <w:lang w:eastAsia="nl-NL"/>
              </w:rPr>
              <w:t>﻿</w:t>
            </w:r>
            <w:r w:rsidRPr="00103E1B">
              <w:rPr>
                <w:rFonts w:eastAsia="Times New Roman" w:cs="Times New Roman"/>
                <w:sz w:val="20"/>
                <w:szCs w:val="20"/>
                <w:lang w:eastAsia="nl-NL"/>
              </w:rPr>
              <w:t>Obinituzumab + bendamustine</w:t>
            </w:r>
            <w:r w:rsidR="00000DBE" w:rsidRPr="00103E1B">
              <w:rPr>
                <w:rFonts w:eastAsia="Times New Roman" w:cs="Times New Roman"/>
                <w:sz w:val="20"/>
                <w:szCs w:val="20"/>
                <w:lang w:eastAsia="nl-NL"/>
              </w:rPr>
              <w:t xml:space="preserve"> </w:t>
            </w:r>
            <w:r w:rsidR="0063124C" w:rsidRPr="00103E1B">
              <w:rPr>
                <w:rFonts w:eastAsia="Times New Roman" w:cs="Times New Roman"/>
                <w:sz w:val="20"/>
                <w:szCs w:val="20"/>
                <w:lang w:eastAsia="nl-NL"/>
              </w:rPr>
              <w:t xml:space="preserve">is </w:t>
            </w:r>
            <w:r w:rsidR="00000DBE" w:rsidRPr="00103E1B">
              <w:rPr>
                <w:rFonts w:eastAsia="Times New Roman" w:cs="Times New Roman"/>
                <w:sz w:val="20"/>
                <w:szCs w:val="20"/>
                <w:lang w:eastAsia="nl-NL"/>
              </w:rPr>
              <w:t xml:space="preserve">effectief </w:t>
            </w:r>
            <w:r w:rsidRPr="00103E1B">
              <w:rPr>
                <w:rFonts w:eastAsia="Times New Roman" w:cs="Times New Roman"/>
                <w:sz w:val="20"/>
                <w:szCs w:val="20"/>
                <w:lang w:eastAsia="nl-NL"/>
              </w:rPr>
              <w:t>voor rituximab refractaire pati</w:t>
            </w:r>
            <w:r w:rsidRPr="00103E1B">
              <w:rPr>
                <w:rFonts w:eastAsia="Times New Roman" w:cs="Cambria"/>
                <w:sz w:val="20"/>
                <w:szCs w:val="20"/>
                <w:lang w:eastAsia="nl-NL"/>
              </w:rPr>
              <w:t>ë</w:t>
            </w:r>
            <w:r w:rsidRPr="00103E1B">
              <w:rPr>
                <w:rFonts w:eastAsia="Times New Roman" w:cs="Times New Roman"/>
                <w:sz w:val="20"/>
                <w:szCs w:val="20"/>
                <w:lang w:eastAsia="nl-NL"/>
              </w:rPr>
              <w:t>nten (</w:t>
            </w:r>
            <w:r w:rsidRPr="00103E1B">
              <w:rPr>
                <w:rFonts w:eastAsia="Times New Roman" w:cs="Cambria"/>
                <w:sz w:val="20"/>
                <w:szCs w:val="20"/>
                <w:lang w:eastAsia="nl-NL"/>
              </w:rPr>
              <w:t>﻿</w:t>
            </w:r>
            <w:r w:rsidRPr="00103E1B">
              <w:rPr>
                <w:rFonts w:eastAsia="Times New Roman" w:cs="Times New Roman"/>
                <w:i/>
                <w:iCs/>
                <w:sz w:val="20"/>
                <w:szCs w:val="20"/>
                <w:lang w:eastAsia="nl-NL"/>
              </w:rPr>
              <w:t>Sehn et al., Lancet Oncol 2016, update Cheson et al.,</w:t>
            </w:r>
            <w:r w:rsidRPr="00103E1B">
              <w:rPr>
                <w:rFonts w:eastAsia="Times New Roman" w:cs="Cambria"/>
                <w:i/>
                <w:iCs/>
                <w:sz w:val="20"/>
                <w:szCs w:val="20"/>
                <w:lang w:eastAsia="nl-NL"/>
              </w:rPr>
              <w:t>﻿</w:t>
            </w:r>
            <w:r w:rsidRPr="00103E1B">
              <w:rPr>
                <w:rFonts w:eastAsia="Times New Roman" w:cs="Times New Roman"/>
                <w:i/>
                <w:iCs/>
                <w:sz w:val="20"/>
                <w:szCs w:val="20"/>
                <w:lang w:eastAsia="nl-NL"/>
              </w:rPr>
              <w:t xml:space="preserve"> A</w:t>
            </w:r>
            <w:r w:rsidRPr="00103E1B">
              <w:rPr>
                <w:rFonts w:eastAsia="Times New Roman" w:cs="Cambria"/>
                <w:i/>
                <w:iCs/>
                <w:sz w:val="20"/>
                <w:szCs w:val="20"/>
                <w:lang w:eastAsia="nl-NL"/>
              </w:rPr>
              <w:t>﻿</w:t>
            </w:r>
            <w:r w:rsidRPr="00103E1B">
              <w:rPr>
                <w:rFonts w:eastAsia="Times New Roman" w:cs="Times New Roman"/>
                <w:i/>
                <w:iCs/>
                <w:sz w:val="20"/>
                <w:szCs w:val="20"/>
                <w:lang w:eastAsia="nl-NL"/>
              </w:rPr>
              <w:t>bstract 615 ASH 2016)</w:t>
            </w:r>
            <w:r w:rsidRPr="00103E1B">
              <w:rPr>
                <w:rFonts w:eastAsia="Times New Roman" w:cs="Cambria"/>
                <w:i/>
                <w:iCs/>
                <w:sz w:val="20"/>
                <w:szCs w:val="20"/>
                <w:lang w:eastAsia="nl-NL"/>
              </w:rPr>
              <w:t>﻿</w:t>
            </w:r>
            <w:r w:rsidRPr="00103E1B">
              <w:rPr>
                <w:rFonts w:eastAsia="Times New Roman" w:cs="Times New Roman"/>
                <w:i/>
                <w:iCs/>
                <w:sz w:val="20"/>
                <w:szCs w:val="20"/>
                <w:lang w:eastAsia="nl-NL"/>
              </w:rPr>
              <w:t>.</w:t>
            </w:r>
          </w:p>
        </w:tc>
      </w:tr>
    </w:tbl>
    <w:p w14:paraId="38AAFFCE" w14:textId="77777777" w:rsidR="00352663" w:rsidRPr="00103E1B" w:rsidRDefault="00352663" w:rsidP="0028173B">
      <w:pPr>
        <w:spacing w:after="0" w:line="240" w:lineRule="auto"/>
        <w:rPr>
          <w:rFonts w:eastAsia="Times New Roman" w:cs="Times New Roman"/>
          <w:b/>
          <w:bCs/>
          <w:szCs w:val="24"/>
          <w:lang w:eastAsia="nl-NL"/>
        </w:rPr>
      </w:pPr>
    </w:p>
    <w:p w14:paraId="471B11A4" w14:textId="68D118A2" w:rsidR="0028173B" w:rsidRPr="00103E1B" w:rsidRDefault="0028173B" w:rsidP="0028173B">
      <w:pPr>
        <w:spacing w:after="0" w:line="240" w:lineRule="auto"/>
        <w:rPr>
          <w:rFonts w:eastAsia="Times New Roman" w:cs="Times New Roman"/>
          <w:szCs w:val="24"/>
          <w:lang w:eastAsia="nl-NL"/>
        </w:rPr>
      </w:pPr>
      <w:r w:rsidRPr="00103E1B">
        <w:rPr>
          <w:rFonts w:eastAsia="Times New Roman" w:cs="Times New Roman"/>
          <w:szCs w:val="24"/>
          <w:u w:val="single"/>
          <w:lang w:eastAsia="nl-NL"/>
        </w:rPr>
        <w:t>Samenvatting literatuur</w:t>
      </w:r>
      <w:r w:rsidRPr="00103E1B">
        <w:rPr>
          <w:rFonts w:eastAsia="Times New Roman" w:cs="Times New Roman"/>
          <w:szCs w:val="24"/>
          <w:lang w:eastAsia="nl-NL"/>
        </w:rPr>
        <w:t>: </w:t>
      </w:r>
    </w:p>
    <w:p w14:paraId="4979BC4D" w14:textId="77777777" w:rsidR="006D3EFB" w:rsidRPr="00103E1B" w:rsidRDefault="006D3EFB" w:rsidP="00352663">
      <w:pPr>
        <w:rPr>
          <w:i/>
          <w:lang w:eastAsia="nl-NL"/>
        </w:rPr>
      </w:pPr>
      <w:bookmarkStart w:id="131" w:name="_Toc10718217"/>
      <w:bookmarkStart w:id="132" w:name="_Toc12370836"/>
    </w:p>
    <w:p w14:paraId="7480A1E8" w14:textId="0F4AF3DA" w:rsidR="0028173B" w:rsidRPr="00103E1B" w:rsidRDefault="0028173B" w:rsidP="00352663">
      <w:pPr>
        <w:rPr>
          <w:b/>
          <w:lang w:eastAsia="nl-NL"/>
        </w:rPr>
      </w:pPr>
      <w:r w:rsidRPr="00103E1B">
        <w:rPr>
          <w:b/>
          <w:lang w:eastAsia="nl-NL"/>
        </w:rPr>
        <w:t>Resultaten</w:t>
      </w:r>
      <w:bookmarkEnd w:id="131"/>
      <w:bookmarkEnd w:id="132"/>
    </w:p>
    <w:p w14:paraId="05D03F9D" w14:textId="77777777" w:rsidR="00DE2B4B" w:rsidRPr="00103E1B" w:rsidRDefault="0027066C" w:rsidP="00DE2B4B">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In de GALLIUM studie is onderzocht </w:t>
      </w:r>
      <w:r w:rsidR="00000DBE" w:rsidRPr="00103E1B">
        <w:rPr>
          <w:rFonts w:eastAsia="Times New Roman" w:cs="Times New Roman"/>
          <w:szCs w:val="24"/>
          <w:lang w:eastAsia="nl-NL"/>
        </w:rPr>
        <w:t xml:space="preserve">of </w:t>
      </w:r>
      <w:r w:rsidR="00DE2B4B" w:rsidRPr="00103E1B">
        <w:rPr>
          <w:rFonts w:eastAsia="Times New Roman" w:cs="Times New Roman"/>
          <w:szCs w:val="24"/>
          <w:lang w:eastAsia="nl-NL"/>
        </w:rPr>
        <w:t>het</w:t>
      </w:r>
      <w:r w:rsidRPr="00103E1B">
        <w:rPr>
          <w:rFonts w:eastAsia="Times New Roman" w:cs="Times New Roman"/>
          <w:szCs w:val="24"/>
          <w:lang w:eastAsia="nl-NL"/>
        </w:rPr>
        <w:t xml:space="preserve"> toevoegen van obinutuzumab </w:t>
      </w:r>
      <w:r w:rsidR="00000DBE" w:rsidRPr="00103E1B">
        <w:rPr>
          <w:rFonts w:eastAsia="Times New Roman" w:cs="Times New Roman"/>
          <w:szCs w:val="24"/>
          <w:lang w:eastAsia="nl-NL"/>
        </w:rPr>
        <w:t xml:space="preserve">aan standaard chemotherapie </w:t>
      </w:r>
      <w:r w:rsidR="00DE2B4B" w:rsidRPr="00103E1B">
        <w:rPr>
          <w:rFonts w:eastAsia="Times New Roman" w:cs="Times New Roman"/>
          <w:szCs w:val="24"/>
          <w:lang w:eastAsia="nl-NL"/>
        </w:rPr>
        <w:t>in vergelijking met rituximab tot een langere progressievrije overleving leidt zonder toename van toxiciteit (</w:t>
      </w:r>
      <w:r w:rsidR="00DE2B4B" w:rsidRPr="00103E1B">
        <w:rPr>
          <w:rFonts w:eastAsia="Times New Roman" w:cs="Times New Roman"/>
          <w:i/>
          <w:szCs w:val="24"/>
          <w:lang w:eastAsia="nl-NL"/>
        </w:rPr>
        <w:t>Marcus et al., N Eng J med 2017</w:t>
      </w:r>
      <w:r w:rsidR="00DE2B4B" w:rsidRPr="00103E1B">
        <w:rPr>
          <w:rFonts w:eastAsia="Times New Roman" w:cs="Times New Roman"/>
          <w:szCs w:val="24"/>
          <w:lang w:eastAsia="nl-NL"/>
        </w:rPr>
        <w:t>).</w:t>
      </w:r>
      <w:r w:rsidR="0033269B" w:rsidRPr="00103E1B">
        <w:rPr>
          <w:rFonts w:eastAsia="Times New Roman" w:cs="Times New Roman"/>
          <w:szCs w:val="24"/>
          <w:lang w:eastAsia="nl-NL"/>
        </w:rPr>
        <w:t xml:space="preserve"> In deze studie werden 1202 patienten met een eerste behandelindicatie voor FL  gerandomiseerd tussen obinutuzumab-chemotherapie en rituximab-chemotherapie</w:t>
      </w:r>
      <w:r w:rsidR="00066FDB" w:rsidRPr="00103E1B">
        <w:rPr>
          <w:rFonts w:eastAsia="Times New Roman" w:cs="Times New Roman"/>
          <w:szCs w:val="24"/>
          <w:lang w:eastAsia="nl-NL"/>
        </w:rPr>
        <w:t xml:space="preserve"> gevolgd door 2 jaar onderhoudstherapie met </w:t>
      </w:r>
      <w:r w:rsidR="00066FDB" w:rsidRPr="00103E1B">
        <w:rPr>
          <w:rFonts w:eastAsia="Times New Roman" w:cs="Times New Roman"/>
          <w:szCs w:val="24"/>
          <w:lang w:eastAsia="nl-NL"/>
        </w:rPr>
        <w:lastRenderedPageBreak/>
        <w:t>obinutuzumab of rituximab</w:t>
      </w:r>
      <w:r w:rsidR="0033269B" w:rsidRPr="00103E1B">
        <w:rPr>
          <w:rFonts w:eastAsia="Times New Roman" w:cs="Times New Roman"/>
          <w:szCs w:val="24"/>
          <w:lang w:eastAsia="nl-NL"/>
        </w:rPr>
        <w:t>. Chemotherapie bestond uit</w:t>
      </w:r>
      <w:r w:rsidR="00066FDB" w:rsidRPr="00103E1B">
        <w:rPr>
          <w:rFonts w:eastAsia="Times New Roman" w:cs="Times New Roman"/>
          <w:szCs w:val="24"/>
          <w:lang w:eastAsia="nl-NL"/>
        </w:rPr>
        <w:t xml:space="preserve"> CVP, CHOP of bendamustine, vastgesteld per site, waarbij meer dan de helft van de patiënten bendamustine kreeg.</w:t>
      </w:r>
    </w:p>
    <w:p w14:paraId="2125271B" w14:textId="11488ED5" w:rsidR="0027066C" w:rsidRPr="00103E1B" w:rsidRDefault="0027066C" w:rsidP="00DE2B4B">
      <w:pPr>
        <w:spacing w:before="100" w:beforeAutospacing="1" w:after="100" w:afterAutospacing="1" w:line="240" w:lineRule="auto"/>
        <w:rPr>
          <w:rFonts w:eastAsia="Times New Roman" w:cs="Times New Roman"/>
          <w:color w:val="000000"/>
          <w:szCs w:val="24"/>
        </w:rPr>
      </w:pPr>
      <w:r w:rsidRPr="00103E1B">
        <w:rPr>
          <w:rFonts w:eastAsia="Times New Roman" w:cs="Times New Roman"/>
          <w:color w:val="000000"/>
          <w:szCs w:val="24"/>
        </w:rPr>
        <w:t>Obi</w:t>
      </w:r>
      <w:r w:rsidR="00DE2B4B" w:rsidRPr="00103E1B">
        <w:rPr>
          <w:rFonts w:eastAsia="Times New Roman" w:cs="Times New Roman"/>
          <w:color w:val="000000"/>
          <w:szCs w:val="24"/>
        </w:rPr>
        <w:t>nutuzumab-chemotherapie</w:t>
      </w:r>
      <w:r w:rsidRPr="00103E1B">
        <w:rPr>
          <w:rFonts w:eastAsia="Times New Roman" w:cs="Times New Roman"/>
          <w:color w:val="000000"/>
          <w:szCs w:val="24"/>
        </w:rPr>
        <w:t xml:space="preserve"> </w:t>
      </w:r>
      <w:r w:rsidR="00DE2B4B" w:rsidRPr="00103E1B">
        <w:rPr>
          <w:rFonts w:eastAsia="Times New Roman" w:cs="Times New Roman"/>
          <w:color w:val="000000"/>
          <w:szCs w:val="24"/>
        </w:rPr>
        <w:t>resulteerde in vergelijking met rituximab</w:t>
      </w:r>
      <w:r w:rsidRPr="00103E1B">
        <w:rPr>
          <w:rFonts w:eastAsia="Times New Roman" w:cs="Times New Roman"/>
          <w:color w:val="000000"/>
          <w:szCs w:val="24"/>
        </w:rPr>
        <w:t>-chemo</w:t>
      </w:r>
      <w:r w:rsidR="00DE2B4B" w:rsidRPr="00103E1B">
        <w:rPr>
          <w:rFonts w:eastAsia="Times New Roman" w:cs="Times New Roman"/>
          <w:color w:val="000000"/>
          <w:szCs w:val="24"/>
        </w:rPr>
        <w:t>therapie</w:t>
      </w:r>
      <w:r w:rsidRPr="00103E1B">
        <w:rPr>
          <w:rFonts w:eastAsia="Times New Roman" w:cs="Times New Roman"/>
          <w:color w:val="000000"/>
          <w:szCs w:val="24"/>
        </w:rPr>
        <w:t xml:space="preserve"> weliswaar</w:t>
      </w:r>
      <w:r w:rsidR="003619FA" w:rsidRPr="00103E1B">
        <w:rPr>
          <w:rFonts w:eastAsia="Times New Roman" w:cs="Times New Roman"/>
          <w:color w:val="000000"/>
          <w:szCs w:val="24"/>
        </w:rPr>
        <w:t xml:space="preserve"> in een gelijke ORR (88,</w:t>
      </w:r>
      <w:r w:rsidR="00066FDB" w:rsidRPr="00103E1B">
        <w:rPr>
          <w:rFonts w:eastAsia="Times New Roman" w:cs="Times New Roman"/>
          <w:color w:val="000000"/>
          <w:szCs w:val="24"/>
        </w:rPr>
        <w:t>5 % versus 86,9%), maar wel in</w:t>
      </w:r>
      <w:r w:rsidRPr="00103E1B">
        <w:rPr>
          <w:rFonts w:eastAsia="Times New Roman" w:cs="Times New Roman"/>
          <w:color w:val="000000"/>
          <w:szCs w:val="24"/>
        </w:rPr>
        <w:t xml:space="preserve"> een betere PFS</w:t>
      </w:r>
      <w:r w:rsidR="00066FDB" w:rsidRPr="00103E1B">
        <w:rPr>
          <w:rFonts w:eastAsia="Times New Roman" w:cs="Times New Roman"/>
          <w:color w:val="000000"/>
          <w:szCs w:val="24"/>
          <w:vertAlign w:val="subscript"/>
        </w:rPr>
        <w:t>3jr</w:t>
      </w:r>
      <w:r w:rsidRPr="00103E1B">
        <w:rPr>
          <w:rFonts w:eastAsia="Times New Roman" w:cs="Times New Roman"/>
          <w:color w:val="000000"/>
          <w:szCs w:val="24"/>
          <w:vertAlign w:val="subscript"/>
        </w:rPr>
        <w:t xml:space="preserve"> </w:t>
      </w:r>
      <w:r w:rsidRPr="00103E1B">
        <w:rPr>
          <w:rFonts w:eastAsia="Times New Roman" w:cs="Times New Roman"/>
          <w:color w:val="000000"/>
          <w:szCs w:val="24"/>
        </w:rPr>
        <w:t>(80 versus 73%)</w:t>
      </w:r>
      <w:r w:rsidR="00066FDB" w:rsidRPr="00103E1B">
        <w:rPr>
          <w:rFonts w:eastAsia="Times New Roman" w:cs="Times New Roman"/>
          <w:color w:val="000000"/>
          <w:szCs w:val="24"/>
        </w:rPr>
        <w:t>. Bij de relatief nog korte follow-up duur (ca 4,5 jaar) was er geen verschil in OS.</w:t>
      </w:r>
    </w:p>
    <w:p w14:paraId="2959EBB6" w14:textId="77777777" w:rsidR="0027066C" w:rsidRPr="00103E1B" w:rsidRDefault="00DE42F5" w:rsidP="0027066C">
      <w:pPr>
        <w:spacing w:line="240" w:lineRule="auto"/>
        <w:rPr>
          <w:rFonts w:eastAsia="Times New Roman" w:cs="Times New Roman"/>
          <w:color w:val="000000"/>
          <w:szCs w:val="24"/>
        </w:rPr>
      </w:pPr>
      <w:r w:rsidRPr="00103E1B">
        <w:rPr>
          <w:rFonts w:eastAsia="Times New Roman" w:cs="Times New Roman"/>
          <w:color w:val="000000"/>
          <w:szCs w:val="24"/>
        </w:rPr>
        <w:t>In de o</w:t>
      </w:r>
      <w:r w:rsidR="0027066C" w:rsidRPr="00103E1B">
        <w:rPr>
          <w:rFonts w:eastAsia="Times New Roman" w:cs="Times New Roman"/>
          <w:color w:val="000000"/>
          <w:szCs w:val="24"/>
        </w:rPr>
        <w:t>bi</w:t>
      </w:r>
      <w:r w:rsidRPr="00103E1B">
        <w:rPr>
          <w:rFonts w:eastAsia="Times New Roman" w:cs="Times New Roman"/>
          <w:color w:val="000000"/>
          <w:szCs w:val="24"/>
        </w:rPr>
        <w:t>nutuzumab</w:t>
      </w:r>
      <w:r w:rsidR="0027066C" w:rsidRPr="00103E1B">
        <w:rPr>
          <w:rFonts w:eastAsia="Times New Roman" w:cs="Times New Roman"/>
          <w:color w:val="000000"/>
          <w:szCs w:val="24"/>
        </w:rPr>
        <w:t>-chemo</w:t>
      </w:r>
      <w:r w:rsidRPr="00103E1B">
        <w:rPr>
          <w:rFonts w:eastAsia="Times New Roman" w:cs="Times New Roman"/>
          <w:color w:val="000000"/>
          <w:szCs w:val="24"/>
        </w:rPr>
        <w:t>therapie</w:t>
      </w:r>
      <w:r w:rsidR="0027066C" w:rsidRPr="00103E1B">
        <w:rPr>
          <w:rFonts w:eastAsia="Times New Roman" w:cs="Times New Roman"/>
          <w:color w:val="000000"/>
          <w:szCs w:val="24"/>
        </w:rPr>
        <w:t xml:space="preserve"> </w:t>
      </w:r>
      <w:r w:rsidRPr="00103E1B">
        <w:rPr>
          <w:rFonts w:eastAsia="Times New Roman" w:cs="Times New Roman"/>
          <w:color w:val="000000"/>
          <w:szCs w:val="24"/>
        </w:rPr>
        <w:t xml:space="preserve">werd </w:t>
      </w:r>
      <w:r w:rsidR="0027066C" w:rsidRPr="00103E1B">
        <w:rPr>
          <w:rFonts w:eastAsia="Times New Roman" w:cs="Times New Roman"/>
          <w:color w:val="000000"/>
          <w:szCs w:val="24"/>
        </w:rPr>
        <w:t>wel meer toxiciteit zien (AE gr 3-5: 74.6% versus 67.8%; SAE: 46.1 versus 39.9% en dood</w:t>
      </w:r>
      <w:r w:rsidRPr="00103E1B">
        <w:rPr>
          <w:rFonts w:eastAsia="Times New Roman" w:cs="Times New Roman"/>
          <w:color w:val="000000"/>
          <w:szCs w:val="24"/>
        </w:rPr>
        <w:t xml:space="preserve"> t.g.v. toxiciteit</w:t>
      </w:r>
      <w:r w:rsidR="0027066C" w:rsidRPr="00103E1B">
        <w:rPr>
          <w:rFonts w:eastAsia="Times New Roman" w:cs="Times New Roman"/>
          <w:color w:val="000000"/>
          <w:szCs w:val="24"/>
        </w:rPr>
        <w:t xml:space="preserve"> 4 versus 3.4%).</w:t>
      </w:r>
      <w:r w:rsidRPr="00103E1B">
        <w:rPr>
          <w:rFonts w:eastAsia="Times New Roman" w:cs="Times New Roman"/>
          <w:color w:val="000000"/>
          <w:szCs w:val="24"/>
        </w:rPr>
        <w:t xml:space="preserve"> Graad 3-5 AEs die meer werden gezien in de obinituzumab arm waren: neutropenie (45.9 versus 39.5%), infecties (20 versus 15.6%), </w:t>
      </w:r>
      <w:r w:rsidR="003D4593" w:rsidRPr="00103E1B">
        <w:rPr>
          <w:rFonts w:eastAsia="Times New Roman" w:cs="Times New Roman"/>
          <w:color w:val="000000"/>
          <w:szCs w:val="24"/>
        </w:rPr>
        <w:t>IRR (12.4 versus 6.7%) en secundaire maligniteiten 4.7 versus 2.7%).</w:t>
      </w:r>
    </w:p>
    <w:p w14:paraId="79B461BB" w14:textId="12613BA8" w:rsidR="0028173B" w:rsidRPr="00103E1B" w:rsidRDefault="0028173B" w:rsidP="00352663">
      <w:pPr>
        <w:rPr>
          <w:lang w:eastAsia="nl-NL"/>
        </w:rPr>
      </w:pPr>
      <w:r w:rsidRPr="00103E1B">
        <w:rPr>
          <w:lang w:eastAsia="nl-NL"/>
        </w:rPr>
        <w:t xml:space="preserve">De </w:t>
      </w:r>
      <w:r w:rsidRPr="00103E1B">
        <w:rPr>
          <w:rFonts w:cs="Cambria"/>
          <w:lang w:eastAsia="nl-NL"/>
        </w:rPr>
        <w:t>﻿</w:t>
      </w:r>
      <w:r w:rsidRPr="00103E1B">
        <w:rPr>
          <w:lang w:eastAsia="nl-NL"/>
        </w:rPr>
        <w:t>GADOLIN studie heeft</w:t>
      </w:r>
      <w:r w:rsidRPr="00103E1B">
        <w:rPr>
          <w:rFonts w:cs="Cambria"/>
          <w:lang w:eastAsia="nl-NL"/>
        </w:rPr>
        <w:t>﻿</w:t>
      </w:r>
      <w:r w:rsidRPr="00103E1B">
        <w:rPr>
          <w:lang w:eastAsia="nl-NL"/>
        </w:rPr>
        <w:t xml:space="preserve"> de waarde van obinutuzumab toegevoegd aan bendamustine (GB) gevolgd door obinutuzumab onderhoudsbehandeling, versus bendamustine (B) monotherapie, onderzocht bij rituximab refractaire pati</w:t>
      </w:r>
      <w:r w:rsidRPr="00103E1B">
        <w:rPr>
          <w:rFonts w:cs="Cambria"/>
          <w:lang w:eastAsia="nl-NL"/>
        </w:rPr>
        <w:t>ë</w:t>
      </w:r>
      <w:r w:rsidRPr="00103E1B">
        <w:rPr>
          <w:lang w:eastAsia="nl-NL"/>
        </w:rPr>
        <w:t>nten met een indolent NHL. De r</w:t>
      </w:r>
      <w:r w:rsidRPr="00103E1B">
        <w:rPr>
          <w:rFonts w:cs="Cambria"/>
          <w:lang w:eastAsia="nl-NL"/>
        </w:rPr>
        <w:t>﻿</w:t>
      </w:r>
      <w:r w:rsidRPr="00103E1B">
        <w:rPr>
          <w:lang w:eastAsia="nl-NL"/>
        </w:rPr>
        <w:t>esponspercentages (CR en PR)</w:t>
      </w:r>
      <w:r w:rsidRPr="00103E1B">
        <w:rPr>
          <w:rFonts w:cs="Cambria"/>
          <w:lang w:eastAsia="nl-NL"/>
        </w:rPr>
        <w:t>﻿ </w:t>
      </w:r>
      <w:r w:rsidRPr="00103E1B">
        <w:rPr>
          <w:lang w:eastAsia="nl-NL"/>
        </w:rPr>
        <w:t xml:space="preserve">na inductiebehandeling waren </w:t>
      </w:r>
      <w:r w:rsidRPr="00103E1B">
        <w:rPr>
          <w:rFonts w:cs="Cambria"/>
          <w:lang w:eastAsia="nl-NL"/>
        </w:rPr>
        <w:t>﻿</w:t>
      </w:r>
      <w:r w:rsidRPr="00103E1B">
        <w:rPr>
          <w:lang w:eastAsia="nl-NL"/>
        </w:rPr>
        <w:t xml:space="preserve">vergelijkbaar; GB 69% versus B 63%. De progressievrije overleving was </w:t>
      </w:r>
      <w:r w:rsidRPr="00103E1B">
        <w:rPr>
          <w:rFonts w:cs="Cambria"/>
          <w:lang w:eastAsia="nl-NL"/>
        </w:rPr>
        <w:t>﻿</w:t>
      </w:r>
      <w:r w:rsidRPr="00103E1B">
        <w:rPr>
          <w:lang w:eastAsia="nl-NL"/>
        </w:rPr>
        <w:t>echter significant</w:t>
      </w:r>
      <w:r w:rsidRPr="00103E1B">
        <w:rPr>
          <w:rFonts w:cs="Cambria"/>
          <w:lang w:eastAsia="nl-NL"/>
        </w:rPr>
        <w:t> </w:t>
      </w:r>
      <w:r w:rsidRPr="00103E1B">
        <w:rPr>
          <w:lang w:eastAsia="nl-NL"/>
        </w:rPr>
        <w:t>langer</w:t>
      </w:r>
      <w:r w:rsidRPr="00103E1B">
        <w:rPr>
          <w:rFonts w:cs="Cambria"/>
          <w:lang w:eastAsia="nl-NL"/>
        </w:rPr>
        <w:t> </w:t>
      </w:r>
      <w:r w:rsidRPr="00103E1B">
        <w:rPr>
          <w:lang w:eastAsia="nl-NL"/>
        </w:rPr>
        <w:t>na</w:t>
      </w:r>
      <w:r w:rsidRPr="00103E1B">
        <w:rPr>
          <w:rFonts w:cs="Cambria"/>
          <w:lang w:eastAsia="nl-NL"/>
        </w:rPr>
        <w:t> </w:t>
      </w:r>
      <w:r w:rsidRPr="00103E1B">
        <w:rPr>
          <w:lang w:eastAsia="nl-NL"/>
        </w:rPr>
        <w:t>combinatie behandeling</w:t>
      </w:r>
      <w:r w:rsidRPr="00103E1B">
        <w:rPr>
          <w:rFonts w:cs="Cambria"/>
          <w:lang w:eastAsia="nl-NL"/>
        </w:rPr>
        <w:t> </w:t>
      </w:r>
      <w:r w:rsidRPr="00103E1B">
        <w:rPr>
          <w:lang w:eastAsia="nl-NL"/>
        </w:rPr>
        <w:t xml:space="preserve">(GB; 25 maanden) dan na </w:t>
      </w:r>
      <w:r w:rsidRPr="00103E1B">
        <w:rPr>
          <w:rFonts w:cs="Cambria"/>
          <w:lang w:eastAsia="nl-NL"/>
        </w:rPr>
        <w:t>﻿ </w:t>
      </w:r>
      <w:r w:rsidRPr="00103E1B">
        <w:rPr>
          <w:lang w:eastAsia="nl-NL"/>
        </w:rPr>
        <w:t>monotherapie</w:t>
      </w:r>
      <w:r w:rsidRPr="00103E1B">
        <w:rPr>
          <w:rFonts w:cs="Cambria"/>
          <w:lang w:eastAsia="nl-NL"/>
        </w:rPr>
        <w:t>﻿ </w:t>
      </w:r>
      <w:r w:rsidRPr="00103E1B">
        <w:rPr>
          <w:lang w:eastAsia="nl-NL"/>
        </w:rPr>
        <w:t xml:space="preserve">(B; </w:t>
      </w:r>
      <w:r w:rsidRPr="00103E1B">
        <w:rPr>
          <w:rFonts w:cs="Cambria"/>
          <w:lang w:eastAsia="nl-NL"/>
        </w:rPr>
        <w:t>﻿</w:t>
      </w:r>
      <w:r w:rsidRPr="00103E1B">
        <w:rPr>
          <w:lang w:eastAsia="nl-NL"/>
        </w:rPr>
        <w:t>14 maanden)</w:t>
      </w:r>
      <w:r w:rsidRPr="00103E1B">
        <w:rPr>
          <w:rFonts w:cs="Cambria"/>
          <w:lang w:eastAsia="nl-NL"/>
        </w:rPr>
        <w:t> </w:t>
      </w:r>
      <w:r w:rsidRPr="00103E1B">
        <w:rPr>
          <w:i/>
          <w:iCs/>
          <w:lang w:eastAsia="nl-NL"/>
        </w:rPr>
        <w:t>(Sehn et al., Lancet Oncol 2016)</w:t>
      </w:r>
      <w:r w:rsidRPr="00103E1B">
        <w:rPr>
          <w:lang w:eastAsia="nl-NL"/>
        </w:rPr>
        <w:t>.</w:t>
      </w:r>
      <w:r w:rsidRPr="00103E1B">
        <w:rPr>
          <w:rFonts w:cs="Cambria"/>
          <w:lang w:eastAsia="nl-NL"/>
        </w:rPr>
        <w:t>﻿</w:t>
      </w:r>
      <w:r w:rsidRPr="00103E1B">
        <w:rPr>
          <w:lang w:eastAsia="nl-NL"/>
        </w:rPr>
        <w:t xml:space="preserve"> Een update van de resultaten van de GADOLIN studie </w:t>
      </w:r>
      <w:r w:rsidR="00A7269D" w:rsidRPr="00103E1B">
        <w:rPr>
          <w:lang w:eastAsia="nl-NL"/>
        </w:rPr>
        <w:t>bleek naast het voordeel in PFS ook een significant overlevingsvoordeel voor GB t.o.v. B zien</w:t>
      </w:r>
      <w:r w:rsidRPr="00103E1B">
        <w:rPr>
          <w:lang w:eastAsia="nl-NL"/>
        </w:rPr>
        <w:t xml:space="preserve"> </w:t>
      </w:r>
      <w:r w:rsidRPr="00103E1B">
        <w:rPr>
          <w:i/>
          <w:iCs/>
          <w:lang w:eastAsia="nl-NL"/>
        </w:rPr>
        <w:t>(Cheson et al.</w:t>
      </w:r>
      <w:r w:rsidRPr="00103E1B">
        <w:rPr>
          <w:rFonts w:cs="Cambria"/>
          <w:i/>
          <w:iCs/>
          <w:lang w:eastAsia="nl-NL"/>
        </w:rPr>
        <w:t>﻿</w:t>
      </w:r>
      <w:r w:rsidRPr="00103E1B">
        <w:rPr>
          <w:i/>
          <w:iCs/>
          <w:lang w:eastAsia="nl-NL"/>
        </w:rPr>
        <w:t xml:space="preserve">, </w:t>
      </w:r>
      <w:r w:rsidR="00FD2FD6" w:rsidRPr="00103E1B">
        <w:rPr>
          <w:i/>
          <w:iCs/>
          <w:lang w:eastAsia="nl-NL"/>
        </w:rPr>
        <w:t>J Clin Oncol</w:t>
      </w:r>
      <w:r w:rsidRPr="00103E1B">
        <w:rPr>
          <w:i/>
          <w:iCs/>
          <w:lang w:eastAsia="nl-NL"/>
        </w:rPr>
        <w:t>).</w:t>
      </w:r>
      <w:r w:rsidR="00F74FAA" w:rsidRPr="00103E1B">
        <w:rPr>
          <w:lang w:eastAsia="nl-NL"/>
        </w:rPr>
        <w:t xml:space="preserve"> </w:t>
      </w:r>
      <w:r w:rsidRPr="00103E1B">
        <w:rPr>
          <w:lang w:eastAsia="nl-NL"/>
        </w:rPr>
        <w:t>Er was licht toegenomen toxiciteit in de experimentele arm in vergelijking met bendamustine monotherapie (68% versus 62%); d</w:t>
      </w:r>
      <w:r w:rsidRPr="00103E1B">
        <w:rPr>
          <w:rFonts w:cs="Cambria"/>
          <w:lang w:eastAsia="nl-NL"/>
        </w:rPr>
        <w:t>﻿</w:t>
      </w:r>
      <w:r w:rsidRPr="00103E1B">
        <w:rPr>
          <w:lang w:eastAsia="nl-NL"/>
        </w:rPr>
        <w:t>eze additionele toxiciteit bestond vooral</w:t>
      </w:r>
      <w:r w:rsidRPr="00103E1B">
        <w:rPr>
          <w:rFonts w:cs="Cambria"/>
          <w:lang w:eastAsia="nl-NL"/>
        </w:rPr>
        <w:t> </w:t>
      </w:r>
      <w:r w:rsidRPr="00103E1B">
        <w:rPr>
          <w:lang w:eastAsia="nl-NL"/>
        </w:rPr>
        <w:t>uit cytopenie</w:t>
      </w:r>
      <w:r w:rsidRPr="00103E1B">
        <w:rPr>
          <w:rFonts w:cs="Cambria"/>
          <w:lang w:eastAsia="nl-NL"/>
        </w:rPr>
        <w:t>ë﻿</w:t>
      </w:r>
      <w:r w:rsidRPr="00103E1B">
        <w:rPr>
          <w:lang w:eastAsia="nl-NL"/>
        </w:rPr>
        <w:t>n en infusie gerelateerde reacties.</w:t>
      </w:r>
    </w:p>
    <w:p w14:paraId="1816411E" w14:textId="03732CD8" w:rsidR="0028173B" w:rsidRPr="00103E1B" w:rsidRDefault="0028173B" w:rsidP="00352663">
      <w:pPr>
        <w:rPr>
          <w:b/>
          <w:bCs/>
          <w:i/>
          <w:lang w:eastAsia="nl-NL"/>
        </w:rPr>
      </w:pPr>
    </w:p>
    <w:p w14:paraId="28CCCAE1" w14:textId="77777777" w:rsidR="0028173B" w:rsidRPr="00103E1B" w:rsidRDefault="0028173B" w:rsidP="00352663">
      <w:pPr>
        <w:rPr>
          <w:b/>
          <w:bCs/>
          <w:i/>
          <w:lang w:val="en-US" w:eastAsia="nl-NL"/>
        </w:rPr>
      </w:pPr>
      <w:bookmarkStart w:id="133" w:name="_Toc10718218"/>
      <w:bookmarkStart w:id="134" w:name="_Toc12370837"/>
      <w:r w:rsidRPr="00103E1B">
        <w:rPr>
          <w:rFonts w:cs="Cambria"/>
          <w:b/>
          <w:bCs/>
          <w:i/>
          <w:lang w:eastAsia="nl-NL"/>
        </w:rPr>
        <w:t>﻿</w:t>
      </w:r>
      <w:r w:rsidRPr="00103E1B">
        <w:rPr>
          <w:b/>
          <w:bCs/>
          <w:lang w:val="en-US" w:eastAsia="nl-NL"/>
        </w:rPr>
        <w:t>Referenties</w:t>
      </w:r>
      <w:bookmarkEnd w:id="133"/>
      <w:bookmarkEnd w:id="134"/>
    </w:p>
    <w:p w14:paraId="538FEF4E" w14:textId="77777777" w:rsidR="00FD2FD6" w:rsidRPr="00103E1B" w:rsidRDefault="00FD2FD6" w:rsidP="00197D0E">
      <w:pPr>
        <w:spacing w:line="240" w:lineRule="auto"/>
        <w:rPr>
          <w:rFonts w:eastAsia="Times New Roman" w:cs="Times New Roman"/>
          <w:sz w:val="20"/>
          <w:szCs w:val="20"/>
          <w:u w:val="single"/>
          <w:lang w:val="en-US" w:eastAsia="nl-NL"/>
        </w:rPr>
      </w:pPr>
      <w:r w:rsidRPr="00103E1B">
        <w:rPr>
          <w:rFonts w:eastAsia="Times New Roman" w:cs="Times New Roman"/>
          <w:sz w:val="20"/>
          <w:szCs w:val="20"/>
          <w:u w:val="single"/>
          <w:lang w:val="en-US" w:eastAsia="nl-NL"/>
        </w:rPr>
        <w:t xml:space="preserve">Cheson BD, </w:t>
      </w:r>
      <w:r w:rsidRPr="00103E1B">
        <w:rPr>
          <w:rFonts w:eastAsia="Times New Roman" w:cs="Times New Roman"/>
          <w:sz w:val="20"/>
          <w:szCs w:val="20"/>
          <w:lang w:val="en-US" w:eastAsia="nl-NL"/>
        </w:rPr>
        <w:t>Chua N, Mayer J, et al. Overall Survival Benefit in Patients With Rituximab-Refractory Indolent Non-Hodgkin Lymphoma Who Received Obinutuzumab Plus Bendamustine Induction and Obinutuzumab Maintenance in the GADOLIN Study. J Clin O</w:t>
      </w:r>
      <w:r w:rsidR="00723676" w:rsidRPr="00103E1B">
        <w:rPr>
          <w:rFonts w:eastAsia="Times New Roman" w:cs="Times New Roman"/>
          <w:sz w:val="20"/>
          <w:szCs w:val="20"/>
          <w:lang w:val="en-US" w:eastAsia="nl-NL"/>
        </w:rPr>
        <w:t>ncol. 2018 Aug 1;36(22):2259-66</w:t>
      </w:r>
    </w:p>
    <w:p w14:paraId="53DC6DCF" w14:textId="77777777" w:rsidR="00723676" w:rsidRPr="00103E1B" w:rsidRDefault="00723676" w:rsidP="00723676">
      <w:pPr>
        <w:spacing w:line="240" w:lineRule="auto"/>
        <w:rPr>
          <w:sz w:val="20"/>
          <w:szCs w:val="20"/>
          <w:lang w:val="en-US"/>
        </w:rPr>
      </w:pPr>
      <w:r w:rsidRPr="00103E1B">
        <w:rPr>
          <w:sz w:val="20"/>
          <w:szCs w:val="20"/>
          <w:u w:val="single"/>
          <w:lang w:val="en-US"/>
        </w:rPr>
        <w:t>Hiddemann W</w:t>
      </w:r>
      <w:r w:rsidRPr="00103E1B">
        <w:rPr>
          <w:sz w:val="20"/>
          <w:szCs w:val="20"/>
          <w:lang w:val="en-US"/>
        </w:rPr>
        <w:t xml:space="preserve">, Barbui AM, Canales MA, et al. Immunochemotherapy With Obinutuzumab or Rituximab for Previously Untreated Follicular Lymphoma in the GALLIUM Study: Influence of Chemotherapy on Efficacy and Safety. J Clin Oncol. 2018 Aug 10;36(23):2395-404 </w:t>
      </w:r>
    </w:p>
    <w:p w14:paraId="4A6D7C4F" w14:textId="77777777" w:rsidR="00197D0E" w:rsidRPr="00103E1B" w:rsidRDefault="00197D0E" w:rsidP="00197D0E">
      <w:pPr>
        <w:spacing w:line="240" w:lineRule="auto"/>
        <w:rPr>
          <w:rFonts w:cs="Times New Roman"/>
          <w:sz w:val="20"/>
          <w:szCs w:val="20"/>
          <w:lang w:val="en-US"/>
        </w:rPr>
      </w:pPr>
      <w:r w:rsidRPr="00103E1B">
        <w:rPr>
          <w:rFonts w:cs="Times New Roman"/>
          <w:sz w:val="20"/>
          <w:szCs w:val="20"/>
          <w:u w:val="single"/>
          <w:lang w:val="en-US"/>
        </w:rPr>
        <w:t>Marcus R</w:t>
      </w:r>
      <w:r w:rsidRPr="00103E1B">
        <w:rPr>
          <w:rFonts w:cs="Times New Roman"/>
          <w:sz w:val="20"/>
          <w:szCs w:val="20"/>
          <w:lang w:val="en-US"/>
        </w:rPr>
        <w:t>, Davies A, Ando K, et al. Obinutuzumab for the First-Line Treatment of Follicular Lymphoma. N Engl J Med. 2017 Oct 5;377(14):1331-44</w:t>
      </w:r>
    </w:p>
    <w:p w14:paraId="6546C1EE" w14:textId="77777777" w:rsidR="0028173B" w:rsidRPr="00103E1B" w:rsidRDefault="0028173B" w:rsidP="00352663">
      <w:pPr>
        <w:rPr>
          <w:sz w:val="20"/>
          <w:szCs w:val="20"/>
          <w:lang w:eastAsia="nl-NL"/>
        </w:rPr>
      </w:pPr>
      <w:r w:rsidRPr="00103E1B">
        <w:rPr>
          <w:sz w:val="20"/>
          <w:szCs w:val="20"/>
          <w:u w:val="single"/>
          <w:lang w:val="en-US" w:eastAsia="nl-NL"/>
        </w:rPr>
        <w:t>Sehn LH</w:t>
      </w:r>
      <w:r w:rsidRPr="00103E1B">
        <w:rPr>
          <w:sz w:val="20"/>
          <w:szCs w:val="20"/>
          <w:lang w:val="en-US" w:eastAsia="nl-NL"/>
        </w:rPr>
        <w:t>, Chua N, Mayer J, et al</w:t>
      </w:r>
      <w:r w:rsidRPr="00103E1B">
        <w:rPr>
          <w:rFonts w:cs="Cambria"/>
          <w:sz w:val="20"/>
          <w:szCs w:val="20"/>
          <w:lang w:eastAsia="nl-NL"/>
        </w:rPr>
        <w:t>﻿</w:t>
      </w:r>
      <w:r w:rsidRPr="00103E1B">
        <w:rPr>
          <w:sz w:val="20"/>
          <w:szCs w:val="20"/>
          <w:lang w:val="en-US" w:eastAsia="nl-NL"/>
        </w:rPr>
        <w:t xml:space="preserve">. Obinutuzumab plus bendamustine versus bendamustine monotherapy in patients with rituximab-refractory indolent non-Hodgkin lymphoma (GADOLIN): a randomised, controlled, open-label, multicentre, phase 3 trial. </w:t>
      </w:r>
      <w:r w:rsidRPr="00103E1B">
        <w:rPr>
          <w:sz w:val="20"/>
          <w:szCs w:val="20"/>
          <w:lang w:eastAsia="nl-NL"/>
        </w:rPr>
        <w:t>Lancet Oncol. 2016 Aug;17(8):1081-93</w:t>
      </w:r>
    </w:p>
    <w:p w14:paraId="668AC27E" w14:textId="77777777" w:rsidR="00DD7C96" w:rsidRPr="00103E1B" w:rsidRDefault="00DD7C96" w:rsidP="00352663">
      <w:pPr>
        <w:rPr>
          <w:lang w:eastAsia="nl-NL"/>
        </w:rPr>
      </w:pPr>
    </w:p>
    <w:p w14:paraId="5F0F48E5" w14:textId="22F42B52" w:rsidR="0028173B" w:rsidRPr="00F74FAA" w:rsidRDefault="0028173B" w:rsidP="00352663">
      <w:pPr>
        <w:rPr>
          <w:szCs w:val="24"/>
          <w:lang w:eastAsia="nl-NL"/>
        </w:rPr>
      </w:pPr>
      <w:bookmarkStart w:id="135" w:name="_Toc10718219"/>
      <w:bookmarkStart w:id="136" w:name="_Toc12370838"/>
      <w:r w:rsidRPr="00103E1B">
        <w:rPr>
          <w:b/>
          <w:bCs/>
          <w:szCs w:val="24"/>
          <w:lang w:eastAsia="nl-NL"/>
        </w:rPr>
        <w:t>Bewijskracht van de literatuur</w:t>
      </w:r>
      <w:bookmarkEnd w:id="135"/>
      <w:bookmarkEnd w:id="136"/>
      <w:r w:rsidR="006D3EFB" w:rsidRPr="00103E1B">
        <w:rPr>
          <w:b/>
          <w:bCs/>
          <w:szCs w:val="24"/>
          <w:lang w:eastAsia="nl-NL"/>
        </w:rPr>
        <w:t xml:space="preserve"> </w:t>
      </w:r>
      <w:r w:rsidRPr="00103E1B">
        <w:rPr>
          <w:szCs w:val="24"/>
          <w:lang w:eastAsia="nl-NL"/>
        </w:rPr>
        <w:t>Level 2, consistent</w:t>
      </w:r>
      <w:r w:rsidRPr="00F74FAA">
        <w:rPr>
          <w:rFonts w:cs="Cambria"/>
          <w:szCs w:val="24"/>
          <w:lang w:eastAsia="nl-NL"/>
        </w:rPr>
        <w:t>﻿</w:t>
      </w:r>
    </w:p>
    <w:p w14:paraId="686C53ED" w14:textId="77777777" w:rsidR="0028173B" w:rsidRPr="00F74FAA" w:rsidRDefault="0028173B" w:rsidP="0028173B">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7854DD30" w14:textId="77777777" w:rsidR="0028173B" w:rsidRPr="00F74FAA" w:rsidRDefault="0028173B" w:rsidP="0028173B">
      <w:pPr>
        <w:spacing w:after="0" w:line="240" w:lineRule="auto"/>
        <w:rPr>
          <w:rFonts w:eastAsia="Times New Roman" w:cs="Times New Roman"/>
          <w:szCs w:val="24"/>
          <w:lang w:eastAsia="nl-NL"/>
        </w:rPr>
      </w:pPr>
      <w:r w:rsidRPr="00F74FAA">
        <w:rPr>
          <w:rFonts w:eastAsia="Times New Roman" w:cs="Times New Roman"/>
          <w:szCs w:val="24"/>
          <w:u w:val="single"/>
          <w:lang w:eastAsia="nl-NL"/>
        </w:rPr>
        <w:lastRenderedPageBreak/>
        <w:t>Overwegingen</w:t>
      </w:r>
      <w:r w:rsidRPr="00F74FAA">
        <w:rPr>
          <w:rFonts w:eastAsia="Times New Roman" w:cs="Times New Roman"/>
          <w:szCs w:val="24"/>
          <w:lang w:eastAsia="nl-NL"/>
        </w:rPr>
        <w:t>: </w:t>
      </w:r>
    </w:p>
    <w:p w14:paraId="6AB668A8" w14:textId="6BEFFF65" w:rsidR="0013009E" w:rsidRDefault="003D4593" w:rsidP="0028173B">
      <w:pPr>
        <w:spacing w:before="100" w:beforeAutospacing="1" w:after="100" w:afterAutospacing="1" w:line="240" w:lineRule="auto"/>
        <w:rPr>
          <w:rFonts w:cs="Lucida Sans Unicode"/>
          <w:szCs w:val="24"/>
        </w:rPr>
      </w:pPr>
      <w:r w:rsidRPr="00103E1B">
        <w:rPr>
          <w:rFonts w:eastAsia="Times New Roman" w:cs="Times New Roman"/>
          <w:szCs w:val="24"/>
          <w:lang w:eastAsia="nl-NL"/>
        </w:rPr>
        <w:t>Obin</w:t>
      </w:r>
      <w:r w:rsidR="00D0611B" w:rsidRPr="00103E1B">
        <w:rPr>
          <w:rFonts w:eastAsia="Times New Roman" w:cs="Times New Roman"/>
          <w:szCs w:val="24"/>
          <w:lang w:eastAsia="nl-NL"/>
        </w:rPr>
        <w:t>u</w:t>
      </w:r>
      <w:r w:rsidRPr="00103E1B">
        <w:rPr>
          <w:rFonts w:eastAsia="Times New Roman" w:cs="Times New Roman"/>
          <w:szCs w:val="24"/>
          <w:lang w:eastAsia="nl-NL"/>
        </w:rPr>
        <w:t>tuzumab-chemotherapie in de eerste lijn lijkt t.o.v. rituximab chemotherapie voordeel te geven m.b.t. PFS, maar wel tegen een prijs van meer toxiciteit (waaronder meer secundaire maligniteiten en overlijden t.g.v. toxiciteit). Post-hoc analyses van deze studies hebben aangetoond, dat dit voordeel van obinutuzumab boven ritxumab geldt voor alle chemotherapieschema’s</w:t>
      </w:r>
      <w:r w:rsidR="00D0611B" w:rsidRPr="00103E1B">
        <w:rPr>
          <w:rFonts w:eastAsia="Times New Roman" w:cs="Times New Roman"/>
          <w:szCs w:val="24"/>
          <w:lang w:eastAsia="nl-NL"/>
        </w:rPr>
        <w:t xml:space="preserve">, maar vooral voor de grootste groep patiënten in deze studie die met bendamustine werden behandeld. De groepen die met de in Nederland gebruikte schema’s CHOP en R-CVP waren (aanzienlijk) kleiner </w:t>
      </w:r>
      <w:r w:rsidR="00D0611B" w:rsidRPr="00103E1B">
        <w:rPr>
          <w:rFonts w:eastAsia="Times New Roman" w:cs="Times New Roman"/>
          <w:i/>
          <w:szCs w:val="24"/>
          <w:lang w:eastAsia="nl-NL"/>
        </w:rPr>
        <w:t xml:space="preserve">(Hiddenman et al., J Clin Oncol 2018). </w:t>
      </w:r>
      <w:r w:rsidR="003619FA" w:rsidRPr="00103E1B">
        <w:rPr>
          <w:rFonts w:eastAsia="Times New Roman" w:cs="Times New Roman"/>
          <w:szCs w:val="24"/>
          <w:lang w:eastAsia="nl-NL"/>
        </w:rPr>
        <w:t>Andere secun</w:t>
      </w:r>
      <w:r w:rsidR="006277EB" w:rsidRPr="00103E1B">
        <w:rPr>
          <w:rFonts w:eastAsia="Times New Roman" w:cs="Times New Roman"/>
          <w:szCs w:val="24"/>
          <w:lang w:eastAsia="nl-NL"/>
        </w:rPr>
        <w:t>daire analyses hebben aangetoond dat het percentage MRD-negatieve patienten aan het einde van de inductie behandeling hoger is in de obinutumab arm (92.6 versus 85.2%</w:t>
      </w:r>
      <w:r w:rsidR="00E65F35" w:rsidRPr="00103E1B">
        <w:rPr>
          <w:rFonts w:eastAsia="Times New Roman" w:cs="Times New Roman"/>
          <w:szCs w:val="24"/>
          <w:lang w:eastAsia="nl-NL"/>
        </w:rPr>
        <w:t xml:space="preserve">; </w:t>
      </w:r>
      <w:r w:rsidR="00E65F35" w:rsidRPr="00103E1B">
        <w:rPr>
          <w:rFonts w:eastAsia="Times New Roman" w:cs="Times New Roman"/>
          <w:i/>
          <w:szCs w:val="24"/>
          <w:lang w:eastAsia="nl-NL"/>
        </w:rPr>
        <w:t>Pott et al., Blood 2018</w:t>
      </w:r>
      <w:r w:rsidR="00E65F35" w:rsidRPr="00103E1B">
        <w:rPr>
          <w:rFonts w:eastAsia="Times New Roman" w:cs="Times New Roman"/>
          <w:szCs w:val="24"/>
          <w:lang w:eastAsia="nl-NL"/>
        </w:rPr>
        <w:t>)</w:t>
      </w:r>
      <w:r w:rsidR="006277EB" w:rsidRPr="00103E1B">
        <w:rPr>
          <w:rFonts w:cs="Lucida Sans Unicode"/>
          <w:i/>
          <w:szCs w:val="24"/>
        </w:rPr>
        <w:t xml:space="preserve"> </w:t>
      </w:r>
      <w:r w:rsidR="00E65F35" w:rsidRPr="00103E1B">
        <w:rPr>
          <w:rFonts w:cs="Lucida Sans Unicode"/>
          <w:szCs w:val="24"/>
        </w:rPr>
        <w:t xml:space="preserve">en er minder patiënten vroege ziekteprogressie (POD24) tonen (10.1 versus 17.4%; </w:t>
      </w:r>
      <w:r w:rsidR="00E65F35" w:rsidRPr="00103E1B">
        <w:rPr>
          <w:rFonts w:cs="Lucida Sans Unicode"/>
          <w:i/>
          <w:szCs w:val="24"/>
        </w:rPr>
        <w:t>Seymour et al., Haematologica 2019</w:t>
      </w:r>
      <w:r w:rsidR="00E65F35" w:rsidRPr="00103E1B">
        <w:rPr>
          <w:rFonts w:cs="Lucida Sans Unicode"/>
          <w:szCs w:val="24"/>
        </w:rPr>
        <w:t>). M.b.t. de veiligheid, is een opvallende bevinding in deze studie dat graad 3-5 infecties</w:t>
      </w:r>
      <w:r w:rsidR="0013009E" w:rsidRPr="00103E1B">
        <w:rPr>
          <w:rFonts w:cs="Lucida Sans Unicode"/>
          <w:szCs w:val="24"/>
        </w:rPr>
        <w:t xml:space="preserve"> en fatale toxiciteit meer gezien werden bij patiënten die met bendamustine behandeld waren, en dan vooral tijdens de onderhoudsfase (en meer i.c.m. obinutuzumab dan met rituximab). </w:t>
      </w:r>
      <w:r w:rsidR="00712051" w:rsidRPr="00103E1B">
        <w:rPr>
          <w:rFonts w:cs="Lucida Sans Unicode"/>
          <w:szCs w:val="24"/>
        </w:rPr>
        <w:t>Een andere kwestie is of het verschil in effectiviteit niet toegeschreven kan worden aan de cumulatieve dosering van de antistof die patiënten kregen toegediend; zowel de dosering als het aantal giften van obinutuzumab was hoger dan die van rituximab.</w:t>
      </w:r>
    </w:p>
    <w:p w14:paraId="72D9D65C" w14:textId="77777777" w:rsidR="003D4593" w:rsidRPr="00E65F35" w:rsidRDefault="0013009E" w:rsidP="0028173B">
      <w:pPr>
        <w:spacing w:before="100" w:beforeAutospacing="1" w:after="100" w:afterAutospacing="1" w:line="240" w:lineRule="auto"/>
        <w:rPr>
          <w:rFonts w:eastAsia="Times New Roman" w:cs="Times New Roman"/>
          <w:szCs w:val="24"/>
          <w:lang w:eastAsia="nl-NL"/>
        </w:rPr>
      </w:pPr>
      <w:r>
        <w:rPr>
          <w:rFonts w:cs="Lucida Sans Unicode"/>
          <w:szCs w:val="24"/>
        </w:rPr>
        <w:t xml:space="preserve">Omdat het vooralsnog onvoldoende duidelijk is welk voordeel obinutuzumab biedt i.c.m. de in Nederland gebruikte schema’s CVP en CHOP, </w:t>
      </w:r>
      <w:r w:rsidR="002D59FA">
        <w:rPr>
          <w:rFonts w:cs="Lucida Sans Unicode"/>
          <w:szCs w:val="24"/>
        </w:rPr>
        <w:t xml:space="preserve">omdat er vooralsnog geen voordeel m.b.t. OS is, </w:t>
      </w:r>
      <w:r>
        <w:rPr>
          <w:rFonts w:cs="Lucida Sans Unicode"/>
          <w:szCs w:val="24"/>
        </w:rPr>
        <w:t>de grotere toxiciteit (waaronder ook ernstige toxiciteit)</w:t>
      </w:r>
      <w:r w:rsidR="002D59FA">
        <w:rPr>
          <w:rFonts w:cs="Lucida Sans Unicode"/>
          <w:szCs w:val="24"/>
        </w:rPr>
        <w:t xml:space="preserve"> en hogere kosten</w:t>
      </w:r>
      <w:r>
        <w:rPr>
          <w:rFonts w:cs="Lucida Sans Unicode"/>
          <w:szCs w:val="24"/>
        </w:rPr>
        <w:t>, is de werkgroep van mening dat er onvoldoende grond is</w:t>
      </w:r>
      <w:r w:rsidR="002D59FA">
        <w:rPr>
          <w:rFonts w:cs="Lucida Sans Unicode"/>
          <w:szCs w:val="24"/>
        </w:rPr>
        <w:t xml:space="preserve"> toevoeging van</w:t>
      </w:r>
      <w:r>
        <w:rPr>
          <w:rFonts w:cs="Lucida Sans Unicode"/>
          <w:szCs w:val="24"/>
        </w:rPr>
        <w:t xml:space="preserve"> obinutuzumab</w:t>
      </w:r>
      <w:r w:rsidR="002D59FA">
        <w:rPr>
          <w:rFonts w:cs="Lucida Sans Unicode"/>
          <w:szCs w:val="24"/>
        </w:rPr>
        <w:t xml:space="preserve"> aan chemotherapie</w:t>
      </w:r>
      <w:r>
        <w:rPr>
          <w:rFonts w:cs="Lucida Sans Unicode"/>
          <w:szCs w:val="24"/>
        </w:rPr>
        <w:t xml:space="preserve"> als standaard</w:t>
      </w:r>
      <w:r w:rsidR="002D59FA">
        <w:rPr>
          <w:rFonts w:cs="Lucida Sans Unicode"/>
          <w:szCs w:val="24"/>
        </w:rPr>
        <w:t>behandeling aan te bevelen.</w:t>
      </w:r>
      <w:r>
        <w:rPr>
          <w:rFonts w:cs="Lucida Sans Unicode"/>
          <w:szCs w:val="24"/>
        </w:rPr>
        <w:t xml:space="preserve"> </w:t>
      </w:r>
    </w:p>
    <w:p w14:paraId="2A0185C1" w14:textId="77777777" w:rsidR="0028173B" w:rsidRDefault="003D4593" w:rsidP="0028173B">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In de studie in refractaire FL patiënten is</w:t>
      </w:r>
      <w:r w:rsidR="0028173B" w:rsidRPr="00F74FAA">
        <w:rPr>
          <w:rFonts w:eastAsia="Times New Roman" w:cs="Times New Roman"/>
          <w:szCs w:val="24"/>
          <w:lang w:eastAsia="nl-NL"/>
        </w:rPr>
        <w:t xml:space="preserve"> geen direkte vergelijking gemaakt tussen obinutuzumab en rituximab; ook ontbrak in de controle arm onderhoudsbehandeling. Het is niet uitgesloten dat in deze, weliswaar formeel rituximab-refractaire, groep rituximab toch enigzins effectief is</w:t>
      </w:r>
      <w:r w:rsidR="0028173B" w:rsidRPr="00F74FAA">
        <w:rPr>
          <w:rFonts w:eastAsia="Times New Roman" w:cs="Cambria"/>
          <w:szCs w:val="24"/>
          <w:lang w:eastAsia="nl-NL"/>
        </w:rPr>
        <w:t>﻿</w:t>
      </w:r>
      <w:r w:rsidR="0028173B" w:rsidRPr="00F74FAA">
        <w:rPr>
          <w:rFonts w:eastAsia="Times New Roman" w:cs="Times New Roman"/>
          <w:szCs w:val="24"/>
          <w:lang w:eastAsia="nl-NL"/>
        </w:rPr>
        <w:t xml:space="preserve">. </w:t>
      </w:r>
      <w:r w:rsidR="0028173B" w:rsidRPr="00F74FAA">
        <w:rPr>
          <w:rFonts w:eastAsia="Times New Roman" w:cs="Cambria"/>
          <w:szCs w:val="24"/>
          <w:lang w:eastAsia="nl-NL"/>
        </w:rPr>
        <w:t>﻿</w:t>
      </w:r>
      <w:r w:rsidR="0028173B" w:rsidRPr="00F74FAA">
        <w:rPr>
          <w:rFonts w:eastAsia="Times New Roman" w:cs="Times New Roman"/>
          <w:szCs w:val="24"/>
          <w:lang w:eastAsia="nl-NL"/>
        </w:rPr>
        <w:t>Vanwege de slechte vooruitzichten voor pati</w:t>
      </w:r>
      <w:r w:rsidR="0028173B" w:rsidRPr="00F74FAA">
        <w:rPr>
          <w:rFonts w:eastAsia="Times New Roman" w:cs="Cambria"/>
          <w:szCs w:val="24"/>
          <w:lang w:eastAsia="nl-NL"/>
        </w:rPr>
        <w:t>ë</w:t>
      </w:r>
      <w:r w:rsidR="0028173B" w:rsidRPr="00F74FAA">
        <w:rPr>
          <w:rFonts w:eastAsia="Times New Roman" w:cs="Times New Roman"/>
          <w:szCs w:val="24"/>
          <w:lang w:eastAsia="nl-NL"/>
        </w:rPr>
        <w:t>nten met rituximab refractaire ziekte is de werkgroep van mening dat obinutuzumab i.c.m. bendamustine ge</w:t>
      </w:r>
      <w:r w:rsidR="0028173B" w:rsidRPr="00F74FAA">
        <w:rPr>
          <w:rFonts w:eastAsia="Times New Roman" w:cs="Cambria"/>
          <w:szCs w:val="24"/>
          <w:lang w:eastAsia="nl-NL"/>
        </w:rPr>
        <w:t>ï</w:t>
      </w:r>
      <w:r w:rsidR="0028173B" w:rsidRPr="00F74FAA">
        <w:rPr>
          <w:rFonts w:eastAsia="Times New Roman" w:cs="Times New Roman"/>
          <w:szCs w:val="24"/>
          <w:lang w:eastAsia="nl-NL"/>
        </w:rPr>
        <w:t xml:space="preserve">ndiceerd is voor deze specifieke groep. </w:t>
      </w:r>
      <w:r w:rsidR="0028173B" w:rsidRPr="00F74FAA">
        <w:rPr>
          <w:rFonts w:eastAsia="Times New Roman" w:cs="Cambria"/>
          <w:szCs w:val="24"/>
          <w:lang w:eastAsia="nl-NL"/>
        </w:rPr>
        <w:t>﻿</w:t>
      </w:r>
      <w:r w:rsidR="0028173B" w:rsidRPr="00F74FAA">
        <w:rPr>
          <w:rFonts w:eastAsia="Times New Roman" w:cs="Times New Roman"/>
          <w:szCs w:val="24"/>
          <w:lang w:eastAsia="nl-NL"/>
        </w:rPr>
        <w:t>G</w:t>
      </w:r>
      <w:r w:rsidR="0028173B" w:rsidRPr="00F74FAA">
        <w:rPr>
          <w:rFonts w:eastAsia="Times New Roman" w:cs="Cambria"/>
          <w:szCs w:val="24"/>
          <w:lang w:eastAsia="nl-NL"/>
        </w:rPr>
        <w:t>﻿</w:t>
      </w:r>
      <w:r w:rsidR="0028173B" w:rsidRPr="00F74FAA">
        <w:rPr>
          <w:rFonts w:eastAsia="Times New Roman" w:cs="Times New Roman"/>
          <w:szCs w:val="24"/>
          <w:lang w:eastAsia="nl-NL"/>
        </w:rPr>
        <w:t xml:space="preserve">eadviseerd wordt wel </w:t>
      </w:r>
      <w:r w:rsidR="0028173B" w:rsidRPr="00F74FAA">
        <w:rPr>
          <w:rFonts w:eastAsia="Times New Roman" w:cs="Cambria"/>
          <w:szCs w:val="24"/>
          <w:lang w:eastAsia="nl-NL"/>
        </w:rPr>
        <w:t>﻿</w:t>
      </w:r>
      <w:r w:rsidR="0028173B" w:rsidRPr="00F74FAA">
        <w:rPr>
          <w:rFonts w:eastAsia="Times New Roman" w:cs="Times New Roman"/>
          <w:szCs w:val="24"/>
          <w:lang w:eastAsia="nl-NL"/>
        </w:rPr>
        <w:t>de voorbehandeling mee te wegen in de besluitvorming, omdat het voordeel van obinutuzumab</w:t>
      </w:r>
      <w:r w:rsidR="0028173B" w:rsidRPr="00F74FAA">
        <w:rPr>
          <w:rFonts w:eastAsia="Times New Roman" w:cs="Cambria"/>
          <w:szCs w:val="24"/>
          <w:lang w:eastAsia="nl-NL"/>
        </w:rPr>
        <w:t> </w:t>
      </w:r>
      <w:r w:rsidR="0028173B" w:rsidRPr="00F74FAA">
        <w:rPr>
          <w:rFonts w:eastAsia="Times New Roman" w:cs="Times New Roman"/>
          <w:szCs w:val="24"/>
          <w:lang w:eastAsia="nl-NL"/>
        </w:rPr>
        <w:t>mogelijk minder duidelijk is indien de pati</w:t>
      </w:r>
      <w:r w:rsidR="0028173B" w:rsidRPr="00F74FAA">
        <w:rPr>
          <w:rFonts w:eastAsia="Times New Roman" w:cs="Cambria"/>
          <w:szCs w:val="24"/>
          <w:lang w:eastAsia="nl-NL"/>
        </w:rPr>
        <w:t>ë</w:t>
      </w:r>
      <w:r w:rsidR="0028173B" w:rsidRPr="00F74FAA">
        <w:rPr>
          <w:rFonts w:eastAsia="Times New Roman" w:cs="Times New Roman"/>
          <w:szCs w:val="24"/>
          <w:lang w:eastAsia="nl-NL"/>
        </w:rPr>
        <w:t>nt alleen refractair is gebleken op op ritxumab monotherapie.</w:t>
      </w:r>
    </w:p>
    <w:p w14:paraId="1774FA2F" w14:textId="09BA618F" w:rsidR="00D0611B" w:rsidRPr="006D3EFB" w:rsidRDefault="00352663" w:rsidP="00D0611B">
      <w:pPr>
        <w:rPr>
          <w:b/>
          <w:lang w:val="en-US"/>
        </w:rPr>
      </w:pPr>
      <w:r w:rsidRPr="006D3EFB">
        <w:rPr>
          <w:b/>
          <w:lang w:val="en-US"/>
        </w:rPr>
        <w:t>Referenties</w:t>
      </w:r>
    </w:p>
    <w:p w14:paraId="7DAE91F8" w14:textId="77777777" w:rsidR="00D0611B" w:rsidRPr="00F72F5C" w:rsidRDefault="00D0611B" w:rsidP="00D0611B">
      <w:pPr>
        <w:spacing w:line="240" w:lineRule="auto"/>
        <w:rPr>
          <w:sz w:val="20"/>
          <w:szCs w:val="20"/>
          <w:lang w:val="en-US"/>
        </w:rPr>
      </w:pPr>
      <w:r w:rsidRPr="00337188">
        <w:rPr>
          <w:sz w:val="20"/>
          <w:szCs w:val="20"/>
          <w:u w:val="single"/>
          <w:lang w:val="en-US"/>
        </w:rPr>
        <w:t>Hiddemann W</w:t>
      </w:r>
      <w:r w:rsidRPr="00337188">
        <w:rPr>
          <w:sz w:val="20"/>
          <w:szCs w:val="20"/>
          <w:lang w:val="en-US"/>
        </w:rPr>
        <w:t xml:space="preserve">, Barbui AM, Canales MA, et al. Immunochemotherapy With Obinutuzumab or Rituximab for Previously Untreated Follicular Lymphoma in the GALLIUM Study: Influence of Chemotherapy on Efficacy and Safety. </w:t>
      </w:r>
      <w:r w:rsidRPr="00F72F5C">
        <w:rPr>
          <w:sz w:val="20"/>
          <w:szCs w:val="20"/>
          <w:lang w:val="en-US"/>
        </w:rPr>
        <w:t>J Clin Oncol. 2018 Aug 10;36(23):2395-404.</w:t>
      </w:r>
    </w:p>
    <w:p w14:paraId="2D22E070" w14:textId="77777777" w:rsidR="006277EB" w:rsidRPr="00E65F35" w:rsidRDefault="006277EB" w:rsidP="006277EB">
      <w:pPr>
        <w:spacing w:line="240" w:lineRule="auto"/>
        <w:rPr>
          <w:sz w:val="20"/>
          <w:szCs w:val="20"/>
          <w:lang w:val="en-US"/>
        </w:rPr>
      </w:pPr>
      <w:r w:rsidRPr="00F72F5C">
        <w:rPr>
          <w:sz w:val="20"/>
          <w:szCs w:val="20"/>
          <w:u w:val="single"/>
          <w:lang w:val="en-US"/>
        </w:rPr>
        <w:t>Pott C</w:t>
      </w:r>
      <w:r w:rsidRPr="00F72F5C">
        <w:rPr>
          <w:sz w:val="20"/>
          <w:szCs w:val="20"/>
          <w:lang w:val="en-US"/>
        </w:rPr>
        <w:t xml:space="preserve">, Hoster E, Kehden B, et al. </w:t>
      </w:r>
      <w:r w:rsidRPr="006277EB">
        <w:rPr>
          <w:sz w:val="20"/>
          <w:szCs w:val="20"/>
          <w:lang w:val="en-US"/>
        </w:rPr>
        <w:t xml:space="preserve">Minimal Residual Disease Response at End of Induction and during Maintenance Correlates with Updated Outcome in the Phase III GALLIUM Study of Obinutuzumab- or Rituximab-Based Immunochemotherapy in Previously Untreated Follicular Lymphoma Patients. </w:t>
      </w:r>
      <w:r w:rsidRPr="00E65F35">
        <w:rPr>
          <w:sz w:val="20"/>
          <w:szCs w:val="20"/>
          <w:lang w:val="en-US"/>
        </w:rPr>
        <w:t>Blood 2018 132:396</w:t>
      </w:r>
    </w:p>
    <w:p w14:paraId="2E090094" w14:textId="77777777" w:rsidR="00E65F35" w:rsidRPr="00AE08E3" w:rsidRDefault="00E65F35" w:rsidP="00E65F35">
      <w:pPr>
        <w:spacing w:line="240" w:lineRule="auto"/>
        <w:rPr>
          <w:sz w:val="20"/>
          <w:szCs w:val="20"/>
        </w:rPr>
      </w:pPr>
      <w:r w:rsidRPr="00AE08E3">
        <w:rPr>
          <w:sz w:val="20"/>
          <w:szCs w:val="20"/>
          <w:u w:val="single"/>
          <w:lang w:val="en-US"/>
        </w:rPr>
        <w:t>Seymour JF</w:t>
      </w:r>
      <w:r w:rsidRPr="00AE08E3">
        <w:rPr>
          <w:sz w:val="20"/>
          <w:szCs w:val="20"/>
          <w:lang w:val="en-US"/>
        </w:rPr>
        <w:t xml:space="preserve">, Marcus R, Davies A, et al. Association of early disease progression and very poor survival in the GALLIUM study in follicular lymphoma: benefit of obinutuzumab in reducing the rate of early progression. </w:t>
      </w:r>
      <w:r w:rsidRPr="00AE08E3">
        <w:rPr>
          <w:sz w:val="20"/>
          <w:szCs w:val="20"/>
        </w:rPr>
        <w:t>Haematologica. 2019 Jun;104(6):1202-8</w:t>
      </w:r>
    </w:p>
    <w:p w14:paraId="47D5EF5B" w14:textId="77777777" w:rsidR="002857F5" w:rsidRPr="00F74FAA" w:rsidRDefault="002857F5" w:rsidP="00E51746">
      <w:pPr>
        <w:pStyle w:val="Kop3"/>
      </w:pPr>
      <w:bookmarkStart w:id="137" w:name="_Toc19879910"/>
      <w:r w:rsidRPr="00F74FAA">
        <w:lastRenderedPageBreak/>
        <w:t>Biosimilars rituximab</w:t>
      </w:r>
      <w:bookmarkEnd w:id="137"/>
    </w:p>
    <w:p w14:paraId="754C5D88" w14:textId="7E832433"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Conform het standpunt van de FMS (</w:t>
      </w:r>
      <w:hyperlink r:id="rId10" w:history="1">
        <w:r w:rsidRPr="00F74FAA">
          <w:rPr>
            <w:rFonts w:eastAsia="Times New Roman" w:cs="Times New Roman"/>
            <w:color w:val="0000FF"/>
            <w:szCs w:val="24"/>
            <w:u w:val="single"/>
            <w:lang w:eastAsia="nl-NL"/>
          </w:rPr>
          <w:t>https://www.demedischspecialist.nl/onderwerp/biosimilars</w:t>
        </w:r>
      </w:hyperlink>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en voor wat betreft studies onder de voorwaarden van de HOVON lymfoomwerkgroep, kunnen biosimilars van rituximab gebruikt worden in de behandeling van FL. Waar in deze richtlijn dus in behandelschema's rituximab wordt genoemd, kan er ook gebruik gemaakt worden van </w:t>
      </w:r>
      <w:r w:rsidR="0063124C">
        <w:rPr>
          <w:rFonts w:eastAsia="Times New Roman" w:cs="Times New Roman"/>
          <w:szCs w:val="24"/>
          <w:lang w:eastAsia="nl-NL"/>
        </w:rPr>
        <w:t xml:space="preserve">geregistreerde </w:t>
      </w:r>
      <w:r w:rsidRPr="00F74FAA">
        <w:rPr>
          <w:rFonts w:eastAsia="Times New Roman" w:cs="Times New Roman"/>
          <w:szCs w:val="24"/>
          <w:lang w:eastAsia="nl-NL"/>
        </w:rPr>
        <w:t>biosimilars.</w:t>
      </w:r>
      <w:r w:rsidRPr="00F74FAA">
        <w:rPr>
          <w:rFonts w:eastAsia="Times New Roman" w:cs="Cambria"/>
          <w:szCs w:val="24"/>
          <w:lang w:eastAsia="nl-NL"/>
        </w:rPr>
        <w:t>﻿</w:t>
      </w:r>
    </w:p>
    <w:p w14:paraId="0DAD24B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39E97FF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4DE030A1" w14:textId="77777777" w:rsidR="002857F5" w:rsidRPr="00F74FAA" w:rsidRDefault="002857F5" w:rsidP="00E51746">
      <w:pPr>
        <w:pStyle w:val="Kop3"/>
      </w:pPr>
      <w:bookmarkStart w:id="138" w:name="_Toc19879911"/>
      <w:r w:rsidRPr="00F74FAA">
        <w:t xml:space="preserve">Rituximab subcutaan </w:t>
      </w:r>
      <w:r w:rsidR="0028173B" w:rsidRPr="00F74FAA">
        <w:t>(uitgangsvraag 10)</w:t>
      </w:r>
      <w:bookmarkEnd w:id="138"/>
    </w:p>
    <w:p w14:paraId="6168E38C" w14:textId="77777777" w:rsidR="00352663" w:rsidRDefault="00352663" w:rsidP="002857F5">
      <w:pPr>
        <w:spacing w:after="0" w:line="240" w:lineRule="auto"/>
        <w:rPr>
          <w:rFonts w:eastAsia="Times New Roman" w:cs="Times New Roman"/>
          <w:szCs w:val="24"/>
          <w:u w:val="single"/>
          <w:lang w:eastAsia="nl-NL"/>
        </w:rPr>
      </w:pPr>
    </w:p>
    <w:p w14:paraId="2CB665E8" w14:textId="6DA80230"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6C7051D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Kan rituximab subcutaan i.p.v. intraveneus toegediend worden?</w:t>
      </w:r>
    </w:p>
    <w:p w14:paraId="2BFFA548"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Aanbeveling(en): </w:t>
      </w:r>
    </w:p>
    <w:p w14:paraId="0974736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Indien gewenst kan rituximab n</w:t>
      </w:r>
      <w:r w:rsidRPr="00F74FAA">
        <w:rPr>
          <w:rFonts w:eastAsia="Times New Roman" w:cs="Cambria"/>
          <w:szCs w:val="24"/>
          <w:lang w:eastAsia="nl-NL"/>
        </w:rPr>
        <w:t>á</w:t>
      </w:r>
      <w:r w:rsidRPr="00F74FAA">
        <w:rPr>
          <w:rFonts w:eastAsia="Times New Roman" w:cs="Times New Roman"/>
          <w:szCs w:val="24"/>
          <w:lang w:eastAsia="nl-NL"/>
        </w:rPr>
        <w:t xml:space="preserve"> de eerste toediening subcutaan in plaats van intraveneus toegediend worden. </w:t>
      </w:r>
      <w:r w:rsidRPr="00F74FAA">
        <w:rPr>
          <w:rFonts w:eastAsia="Times New Roman" w:cs="Cambria"/>
          <w:szCs w:val="24"/>
          <w:lang w:eastAsia="nl-NL"/>
        </w:rPr>
        <w:t>﻿</w:t>
      </w:r>
      <w:r w:rsidRPr="00F74FAA">
        <w:rPr>
          <w:rFonts w:eastAsia="Times New Roman" w:cs="Times New Roman"/>
          <w:szCs w:val="24"/>
          <w:lang w:eastAsia="nl-NL"/>
        </w:rPr>
        <w:t xml:space="preserve">De eerste gift wordt altijd </w:t>
      </w:r>
      <w:r w:rsidRPr="00F74FAA">
        <w:rPr>
          <w:rFonts w:eastAsia="Times New Roman" w:cs="Cambria"/>
          <w:szCs w:val="24"/>
          <w:lang w:eastAsia="nl-NL"/>
        </w:rPr>
        <w:t>﻿</w:t>
      </w:r>
      <w:r w:rsidRPr="00F74FAA">
        <w:rPr>
          <w:rFonts w:eastAsia="Times New Roman" w:cs="Times New Roman"/>
          <w:szCs w:val="24"/>
          <w:lang w:eastAsia="nl-NL"/>
        </w:rPr>
        <w:t>intraveneus gegeven</w:t>
      </w:r>
      <w:r w:rsidRPr="00F74FAA">
        <w:rPr>
          <w:rFonts w:eastAsia="Times New Roman" w:cs="Cambria"/>
          <w:szCs w:val="24"/>
          <w:lang w:eastAsia="nl-NL"/>
        </w:rPr>
        <w:t>﻿</w:t>
      </w:r>
      <w:r w:rsidRPr="00F74FAA">
        <w:rPr>
          <w:rFonts w:eastAsia="Times New Roman" w:cs="Times New Roman"/>
          <w:szCs w:val="24"/>
          <w:lang w:eastAsia="nl-NL"/>
        </w:rPr>
        <w:t>.</w:t>
      </w:r>
    </w:p>
    <w:p w14:paraId="537D063F"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7E657D1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Recent is een nieuwe formulering voor subcutane toediening van rituximab ontwikkeld. De eenvoudiger toediening van dit preparaat heeft als potentiële voordelen dat de behandeling in een veel korter tijdsbestek plaats kan vinden; eventueel zelfs in de thuissituatie als het middel als monotherapie of in combinatie met orale cytostatica is voorgeschreven. Voor het ziekenhuis is het gebruik van de behandelkamer en middelen duidelijk te verkorten en daarmee ook vanuit kosten oogpunt wellicht aantrekkelijker.</w:t>
      </w:r>
    </w:p>
    <w:p w14:paraId="167C01BE" w14:textId="77777777" w:rsidR="00693DD1" w:rsidRPr="00F74FAA" w:rsidRDefault="00693DD1" w:rsidP="002857F5">
      <w:pPr>
        <w:spacing w:line="240" w:lineRule="auto"/>
        <w:rPr>
          <w:rFonts w:eastAsia="Times New Roman" w:cs="Times New Roman"/>
          <w:szCs w:val="24"/>
          <w:lang w:eastAsia="nl-NL"/>
        </w:rPr>
      </w:pPr>
    </w:p>
    <w:p w14:paraId="2E5BA693" w14:textId="77777777"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7"/>
        <w:gridCol w:w="6729"/>
      </w:tblGrid>
      <w:tr w:rsidR="002857F5" w:rsidRPr="006D3EFB" w14:paraId="158C79C7" w14:textId="77777777" w:rsidTr="002857F5">
        <w:trPr>
          <w:tblCellSpacing w:w="7" w:type="dxa"/>
        </w:trPr>
        <w:tc>
          <w:tcPr>
            <w:tcW w:w="4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1212F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SORT Grade</w:t>
            </w:r>
          </w:p>
        </w:tc>
        <w:tc>
          <w:tcPr>
            <w:tcW w:w="13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96F7FF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Conclusie</w:t>
            </w:r>
            <w:r w:rsidRPr="006D3EFB">
              <w:rPr>
                <w:rFonts w:eastAsia="Times New Roman" w:cs="Cambria"/>
                <w:sz w:val="20"/>
                <w:szCs w:val="20"/>
                <w:lang w:eastAsia="nl-NL"/>
              </w:rPr>
              <w:t>﻿</w:t>
            </w:r>
          </w:p>
        </w:tc>
      </w:tr>
      <w:tr w:rsidR="002857F5" w:rsidRPr="006D3EFB" w14:paraId="0D6EB1AE" w14:textId="77777777" w:rsidTr="002857F5">
        <w:trPr>
          <w:tblCellSpacing w:w="7" w:type="dxa"/>
        </w:trPr>
        <w:tc>
          <w:tcPr>
            <w:tcW w:w="42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287B5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p>
        </w:tc>
        <w:tc>
          <w:tcPr>
            <w:tcW w:w="13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11A834" w14:textId="2D64E82C" w:rsidR="002857F5" w:rsidRPr="006D3EFB" w:rsidRDefault="002857F5" w:rsidP="00B64769">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 xml:space="preserve">Subcutane toediening van rituximab </w:t>
            </w:r>
            <w:r w:rsidR="00B64769" w:rsidRPr="006D3EFB">
              <w:rPr>
                <w:rFonts w:eastAsia="Times New Roman" w:cs="Times New Roman"/>
                <w:sz w:val="20"/>
                <w:szCs w:val="20"/>
                <w:lang w:eastAsia="nl-NL"/>
              </w:rPr>
              <w:t>leidt niet tot afname van effectiviteit of toename van toxiciteit</w:t>
            </w:r>
            <w:r w:rsidRPr="006D3EFB">
              <w:rPr>
                <w:rFonts w:eastAsia="Times New Roman" w:cs="Times New Roman"/>
                <w:sz w:val="20"/>
                <w:szCs w:val="20"/>
                <w:lang w:eastAsia="nl-NL"/>
              </w:rPr>
              <w:t xml:space="preserve"> </w:t>
            </w:r>
            <w:r w:rsidRPr="006D3EFB">
              <w:rPr>
                <w:rFonts w:eastAsia="Times New Roman" w:cs="Times New Roman"/>
                <w:i/>
                <w:iCs/>
                <w:sz w:val="20"/>
                <w:szCs w:val="20"/>
                <w:lang w:eastAsia="nl-NL"/>
              </w:rPr>
              <w:t>(Salar et al., J Clin Oncol 2014; Davies et al., Lancet 2014 en ASH 2016)</w:t>
            </w:r>
            <w:r w:rsidRPr="006D3EFB">
              <w:rPr>
                <w:rFonts w:eastAsia="Times New Roman" w:cs="Cambria"/>
                <w:i/>
                <w:iCs/>
                <w:sz w:val="20"/>
                <w:szCs w:val="20"/>
                <w:lang w:eastAsia="nl-NL"/>
              </w:rPr>
              <w:t>﻿</w:t>
            </w:r>
          </w:p>
        </w:tc>
      </w:tr>
    </w:tbl>
    <w:p w14:paraId="716948BE" w14:textId="77777777" w:rsidR="00352663" w:rsidRPr="00E51746" w:rsidRDefault="00352663" w:rsidP="002857F5">
      <w:pPr>
        <w:spacing w:after="0" w:line="240" w:lineRule="auto"/>
        <w:rPr>
          <w:rFonts w:eastAsia="Times New Roman" w:cs="Times New Roman"/>
          <w:b/>
          <w:bCs/>
          <w:szCs w:val="24"/>
          <w:lang w:eastAsia="nl-NL"/>
        </w:rPr>
      </w:pPr>
    </w:p>
    <w:p w14:paraId="0C1660A3" w14:textId="7CFEC768" w:rsidR="002857F5"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Samenvatting literatuur</w:t>
      </w:r>
      <w:r w:rsidRPr="00F74FAA">
        <w:rPr>
          <w:rFonts w:eastAsia="Times New Roman" w:cs="Times New Roman"/>
          <w:szCs w:val="24"/>
          <w:lang w:eastAsia="nl-NL"/>
        </w:rPr>
        <w:t>: </w:t>
      </w:r>
    </w:p>
    <w:p w14:paraId="5534D5BE" w14:textId="77777777" w:rsidR="006D3EFB" w:rsidRPr="00F74FAA" w:rsidRDefault="006D3EFB" w:rsidP="002857F5">
      <w:pPr>
        <w:spacing w:after="0" w:line="240" w:lineRule="auto"/>
        <w:rPr>
          <w:rFonts w:eastAsia="Times New Roman" w:cs="Times New Roman"/>
          <w:szCs w:val="24"/>
          <w:lang w:eastAsia="nl-NL"/>
        </w:rPr>
      </w:pPr>
    </w:p>
    <w:p w14:paraId="518616B8" w14:textId="321CD105" w:rsidR="002857F5" w:rsidRPr="006D3EFB" w:rsidRDefault="002857F5" w:rsidP="00352663">
      <w:pPr>
        <w:rPr>
          <w:b/>
          <w:lang w:eastAsia="nl-NL"/>
        </w:rPr>
      </w:pPr>
      <w:bookmarkStart w:id="139" w:name="_Toc10718222"/>
      <w:bookmarkStart w:id="140" w:name="_Toc12370841"/>
      <w:r w:rsidRPr="006D3EFB">
        <w:rPr>
          <w:b/>
          <w:lang w:eastAsia="nl-NL"/>
        </w:rPr>
        <w:t>Resultaten</w:t>
      </w:r>
      <w:bookmarkEnd w:id="139"/>
      <w:bookmarkEnd w:id="140"/>
    </w:p>
    <w:p w14:paraId="202271F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De vaste dosering (1400 mg) </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van rituximab voor subcutane toediening is gekozen o.b.v. de uitkomsten van farmacokinetische analyses</w:t>
      </w:r>
      <w:r w:rsidRPr="00F74FAA">
        <w:rPr>
          <w:rFonts w:eastAsia="Times New Roman" w:cs="Cambria"/>
          <w:szCs w:val="24"/>
          <w:shd w:val="clear" w:color="auto" w:fill="FFFFFF"/>
          <w:lang w:eastAsia="nl-NL"/>
        </w:rPr>
        <w:t> </w:t>
      </w:r>
      <w:r w:rsidRPr="00F74FAA">
        <w:rPr>
          <w:rFonts w:eastAsia="Times New Roman" w:cs="Times New Roman"/>
          <w:szCs w:val="24"/>
          <w:shd w:val="clear" w:color="auto" w:fill="FFFFFF"/>
          <w:lang w:eastAsia="nl-NL"/>
        </w:rPr>
        <w:t>in een veiligheidsstudie , met als doel een C</w:t>
      </w:r>
      <w:r w:rsidRPr="00F74FAA">
        <w:rPr>
          <w:rFonts w:eastAsia="Times New Roman" w:cs="Times New Roman"/>
          <w:szCs w:val="24"/>
          <w:vertAlign w:val="subscript"/>
          <w:lang w:eastAsia="nl-NL"/>
        </w:rPr>
        <w:t>through</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 en AUC gelijk aan die van intraveneuze toediening te bereiken</w:t>
      </w:r>
      <w:r w:rsidRPr="00F74FAA">
        <w:rPr>
          <w:rFonts w:eastAsia="Times New Roman" w:cs="Cambria"/>
          <w:szCs w:val="24"/>
          <w:shd w:val="clear" w:color="auto" w:fill="FFFFFF"/>
          <w:lang w:eastAsia="nl-NL"/>
        </w:rPr>
        <w:t> </w:t>
      </w:r>
      <w:r w:rsidRPr="00F74FAA">
        <w:rPr>
          <w:rFonts w:eastAsia="Times New Roman" w:cs="Times New Roman"/>
          <w:i/>
          <w:iCs/>
          <w:szCs w:val="24"/>
          <w:lang w:eastAsia="nl-NL"/>
        </w:rPr>
        <w:t xml:space="preserve">(SparkThera; </w:t>
      </w:r>
      <w:r w:rsidRPr="00F74FAA">
        <w:rPr>
          <w:rFonts w:eastAsia="Times New Roman" w:cs="Cambria"/>
          <w:i/>
          <w:iCs/>
          <w:szCs w:val="24"/>
          <w:lang w:eastAsia="nl-NL"/>
        </w:rPr>
        <w:t>﻿﻿</w:t>
      </w:r>
      <w:r w:rsidRPr="00F74FAA">
        <w:rPr>
          <w:rFonts w:eastAsia="Times New Roman" w:cs="Times New Roman"/>
          <w:i/>
          <w:iCs/>
          <w:szCs w:val="24"/>
          <w:lang w:eastAsia="nl-NL"/>
        </w:rPr>
        <w:t>Salar et al., J Clin Oncol 2014).</w:t>
      </w:r>
      <w:r w:rsidRPr="00F74FAA">
        <w:rPr>
          <w:rFonts w:eastAsia="Times New Roman" w:cs="Times New Roman"/>
          <w:szCs w:val="24"/>
          <w:shd w:val="clear" w:color="auto" w:fill="FFFFFF"/>
          <w:lang w:eastAsia="nl-NL"/>
        </w:rPr>
        <w:t xml:space="preserve"> 'Flat dosing' bleek geen na</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deel boven dosering o.b.v. de BSA te </w:t>
      </w:r>
      <w:r w:rsidRPr="00F74FAA">
        <w:rPr>
          <w:rFonts w:eastAsia="Times New Roman" w:cs="Times New Roman"/>
          <w:szCs w:val="24"/>
          <w:shd w:val="clear" w:color="auto" w:fill="FFFFFF"/>
          <w:lang w:eastAsia="nl-NL"/>
        </w:rPr>
        <w:lastRenderedPageBreak/>
        <w:t xml:space="preserve">hebben m.b.t. de farmacodynamiek. In het expansiecohort van deze studie (n=154; </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rituximab 1400 mg s.c. versus 375 mg/m2 i.v.) was er geen verschil in AEs (79%) en graad 3</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 toxiciteit (12% versus 14%). Er was wel een duidlijk verschil in toedieningsgerelateerde bijwerkingen (</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vooral graad 1 tot 2; </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31% versus 4%), met lokaal erytheem als belangrijkste bijwerking na subcutane toediening</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w:t>
      </w:r>
    </w:p>
    <w:p w14:paraId="647A60B3" w14:textId="137EB553"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Er is </w:t>
      </w:r>
      <w:r w:rsidRPr="00F74FAA">
        <w:rPr>
          <w:rFonts w:eastAsia="Times New Roman" w:cs="Cambria"/>
          <w:szCs w:val="24"/>
          <w:lang w:eastAsia="nl-NL"/>
        </w:rPr>
        <w:t>éé</w:t>
      </w:r>
      <w:r w:rsidRPr="00F74FAA">
        <w:rPr>
          <w:rFonts w:eastAsia="Times New Roman" w:cs="Times New Roman"/>
          <w:szCs w:val="24"/>
          <w:lang w:eastAsia="nl-NL"/>
        </w:rPr>
        <w:t>n gerandomiseerde studie verricht naar de effectiviteit en veiligheid van rituximab s.c. in pati</w:t>
      </w:r>
      <w:r w:rsidRPr="00F74FAA">
        <w:rPr>
          <w:rFonts w:eastAsia="Times New Roman" w:cs="Cambria"/>
          <w:szCs w:val="24"/>
          <w:lang w:eastAsia="nl-NL"/>
        </w:rPr>
        <w:t>ë﻿</w:t>
      </w:r>
      <w:r w:rsidRPr="00F74FAA">
        <w:rPr>
          <w:rFonts w:eastAsia="Times New Roman" w:cs="Times New Roman"/>
          <w:szCs w:val="24"/>
          <w:lang w:eastAsia="nl-NL"/>
        </w:rPr>
        <w:t>nten met FL. In deze open-label fase 3 studie werden 410 niet eerder behandelende patiënten gerandomiseerd tussen behandeling met het i.v. (standaararm) en het</w:t>
      </w:r>
      <w:r w:rsidRPr="00F74FAA">
        <w:rPr>
          <w:rFonts w:eastAsia="Times New Roman" w:cs="Cambria"/>
          <w:szCs w:val="24"/>
          <w:lang w:eastAsia="nl-NL"/>
        </w:rPr>
        <w:t>﻿</w:t>
      </w:r>
      <w:r w:rsidRPr="00F74FAA">
        <w:rPr>
          <w:rFonts w:eastAsia="Times New Roman" w:cs="Times New Roman"/>
          <w:szCs w:val="24"/>
          <w:lang w:eastAsia="nl-NL"/>
        </w:rPr>
        <w:t xml:space="preserve"> s.c. preparaat; er werd</w:t>
      </w:r>
      <w:r w:rsidRPr="00F74FAA">
        <w:rPr>
          <w:rFonts w:eastAsia="Times New Roman" w:cs="Cambria"/>
          <w:szCs w:val="24"/>
          <w:lang w:eastAsia="nl-NL"/>
        </w:rPr>
        <w:t>﻿</w:t>
      </w:r>
      <w:r w:rsidRPr="00F74FAA">
        <w:rPr>
          <w:rFonts w:eastAsia="Times New Roman" w:cs="Times New Roman"/>
          <w:szCs w:val="24"/>
          <w:lang w:eastAsia="nl-NL"/>
        </w:rPr>
        <w:t xml:space="preserve"> gestratificeerd naar FLIPI, chemotherapie (CHOP of CVP) en regio. Alle pati</w:t>
      </w:r>
      <w:r w:rsidRPr="00F74FAA">
        <w:rPr>
          <w:rFonts w:eastAsia="Times New Roman" w:cs="Cambria"/>
          <w:szCs w:val="24"/>
          <w:lang w:eastAsia="nl-NL"/>
        </w:rPr>
        <w:t>ë﻿</w:t>
      </w:r>
      <w:r w:rsidRPr="00F74FAA">
        <w:rPr>
          <w:rFonts w:eastAsia="Times New Roman" w:cs="Times New Roman"/>
          <w:szCs w:val="24"/>
          <w:lang w:eastAsia="nl-NL"/>
        </w:rPr>
        <w:t>nten kregen de eerste dosis i.v. (375 mg/m</w:t>
      </w:r>
      <w:r w:rsidRPr="00F74FAA">
        <w:rPr>
          <w:rFonts w:eastAsia="Times New Roman" w:cs="Times New Roman"/>
          <w:szCs w:val="24"/>
          <w:vertAlign w:val="superscript"/>
          <w:lang w:eastAsia="nl-NL"/>
        </w:rPr>
        <w:t>2</w:t>
      </w:r>
      <w:r w:rsidRPr="00F74FAA">
        <w:rPr>
          <w:rFonts w:eastAsia="Times New Roman" w:cs="Times New Roman"/>
          <w:szCs w:val="24"/>
          <w:lang w:eastAsia="nl-NL"/>
        </w:rPr>
        <w:t>) toegediend, en vervolgens i.v. (375 mg /m</w:t>
      </w:r>
      <w:r w:rsidRPr="00F74FAA">
        <w:rPr>
          <w:rFonts w:eastAsia="Times New Roman" w:cs="Times New Roman"/>
          <w:szCs w:val="24"/>
          <w:vertAlign w:val="superscript"/>
          <w:lang w:eastAsia="nl-NL"/>
        </w:rPr>
        <w:t>2</w:t>
      </w:r>
      <w:r w:rsidRPr="00F74FAA">
        <w:rPr>
          <w:rFonts w:eastAsia="Times New Roman" w:cs="Times New Roman"/>
          <w:szCs w:val="24"/>
          <w:lang w:eastAsia="nl-NL"/>
        </w:rPr>
        <w:t>) of s.c (1400 mg flat dose</w:t>
      </w:r>
      <w:r w:rsidRPr="00F74FAA">
        <w:rPr>
          <w:rFonts w:eastAsia="Times New Roman" w:cs="Cambria"/>
          <w:szCs w:val="24"/>
          <w:lang w:eastAsia="nl-NL"/>
        </w:rPr>
        <w:t>﻿</w:t>
      </w:r>
      <w:r w:rsidRPr="00F74FAA">
        <w:rPr>
          <w:rFonts w:eastAsia="Times New Roman" w:cs="Times New Roman"/>
          <w:szCs w:val="24"/>
          <w:lang w:eastAsia="nl-NL"/>
        </w:rPr>
        <w:t>) gedurende cyclus</w:t>
      </w:r>
      <w:r w:rsidRPr="00F74FAA">
        <w:rPr>
          <w:rFonts w:eastAsia="Times New Roman" w:cs="Cambria"/>
          <w:szCs w:val="24"/>
          <w:lang w:eastAsia="nl-NL"/>
        </w:rPr>
        <w:t>﻿</w:t>
      </w:r>
      <w:r w:rsidRPr="00F74FAA">
        <w:rPr>
          <w:rFonts w:eastAsia="Times New Roman" w:cs="Times New Roman"/>
          <w:szCs w:val="24"/>
          <w:lang w:eastAsia="nl-NL"/>
        </w:rPr>
        <w:t xml:space="preserve"> 2-8, en (bij responsieve ziekte) de </w:t>
      </w:r>
      <w:r w:rsidRPr="00F74FAA">
        <w:rPr>
          <w:rFonts w:eastAsia="Times New Roman" w:cs="Cambria"/>
          <w:szCs w:val="24"/>
          <w:lang w:eastAsia="nl-NL"/>
        </w:rPr>
        <w:t>﻿</w:t>
      </w:r>
      <w:r w:rsidRPr="00F74FAA">
        <w:rPr>
          <w:rFonts w:eastAsia="Times New Roman" w:cs="Times New Roman"/>
          <w:szCs w:val="24"/>
          <w:lang w:eastAsia="nl-NL"/>
        </w:rPr>
        <w:t>onderhoudsbehandeling (tweemaandelijkse giften gedurende 2 jaar). Het responspercentage na inductie- en onderhoudsbehandeling was gelijk (84.9% versus 84.4% en 78.1% versus 77.9% voor R</w:t>
      </w:r>
      <w:r w:rsidRPr="00F74FAA">
        <w:rPr>
          <w:rFonts w:eastAsia="Times New Roman" w:cs="Times New Roman"/>
          <w:szCs w:val="24"/>
          <w:vertAlign w:val="subscript"/>
          <w:lang w:eastAsia="nl-NL"/>
        </w:rPr>
        <w:t xml:space="preserve"> i.v.</w:t>
      </w:r>
      <w:r w:rsidRPr="00F74FAA">
        <w:rPr>
          <w:rFonts w:eastAsia="Times New Roman" w:cs="Times New Roman"/>
          <w:szCs w:val="24"/>
          <w:lang w:eastAsia="nl-NL"/>
        </w:rPr>
        <w:t xml:space="preserve"> resp. R</w:t>
      </w:r>
      <w:r w:rsidRPr="00F74FAA">
        <w:rPr>
          <w:rFonts w:eastAsia="Times New Roman" w:cs="Times New Roman"/>
          <w:szCs w:val="24"/>
          <w:vertAlign w:val="subscript"/>
          <w:lang w:eastAsia="nl-NL"/>
        </w:rPr>
        <w:t xml:space="preserve"> s.c.</w:t>
      </w:r>
      <w:r w:rsidRPr="00F74FAA">
        <w:rPr>
          <w:rFonts w:eastAsia="Times New Roman" w:cs="Times New Roman"/>
          <w:szCs w:val="24"/>
          <w:lang w:eastAsia="nl-NL"/>
        </w:rPr>
        <w:t xml:space="preserve">). Ook de progressievrije overleving, 'event'- vrije overleving en algehele overleving waren niet significant verschillend. Het aantal 'adverse events' (AEs) was gelijk in beide populaties (R </w:t>
      </w:r>
      <w:r w:rsidRPr="00F74FAA">
        <w:rPr>
          <w:rFonts w:eastAsia="Times New Roman" w:cs="Times New Roman"/>
          <w:szCs w:val="24"/>
          <w:vertAlign w:val="subscript"/>
          <w:lang w:eastAsia="nl-NL"/>
        </w:rPr>
        <w:t>i.v.</w:t>
      </w:r>
      <w:r w:rsidRPr="00F74FAA">
        <w:rPr>
          <w:rFonts w:eastAsia="Times New Roman" w:cs="Times New Roman"/>
          <w:szCs w:val="24"/>
          <w:lang w:eastAsia="nl-NL"/>
        </w:rPr>
        <w:t xml:space="preserve"> resp. R </w:t>
      </w:r>
      <w:r w:rsidRPr="00F74FAA">
        <w:rPr>
          <w:rFonts w:eastAsia="Times New Roman" w:cs="Times New Roman"/>
          <w:szCs w:val="24"/>
          <w:vertAlign w:val="subscript"/>
          <w:lang w:eastAsia="nl-NL"/>
        </w:rPr>
        <w:t>s.c.</w:t>
      </w:r>
      <w:r w:rsidRPr="00F74FAA">
        <w:rPr>
          <w:rFonts w:eastAsia="Times New Roman" w:cs="Times New Roman"/>
          <w:szCs w:val="24"/>
          <w:lang w:eastAsia="nl-NL"/>
        </w:rPr>
        <w:t xml:space="preserve">); alle gradaties 95% versus 96%; </w:t>
      </w:r>
      <w:r w:rsidRPr="00F74FAA">
        <w:rPr>
          <w:rFonts w:eastAsia="Times New Roman" w:cs="Times New Roman"/>
          <w:szCs w:val="24"/>
          <w:u w:val="single"/>
          <w:lang w:eastAsia="nl-NL"/>
        </w:rPr>
        <w:t>&gt;</w:t>
      </w:r>
      <w:r w:rsidRPr="00F74FAA">
        <w:rPr>
          <w:rFonts w:eastAsia="Times New Roman" w:cs="Times New Roman"/>
          <w:szCs w:val="24"/>
          <w:lang w:eastAsia="nl-NL"/>
        </w:rPr>
        <w:t xml:space="preserve"> graad 3 AEs 55% versus 56%. Lokale reacties t.p.v. de injectieplaats kwamen zoals verwacht meer voor in de R </w:t>
      </w:r>
      <w:r w:rsidRPr="00F74FAA">
        <w:rPr>
          <w:rFonts w:eastAsia="Times New Roman" w:cs="Times New Roman"/>
          <w:szCs w:val="24"/>
          <w:vertAlign w:val="subscript"/>
          <w:lang w:eastAsia="nl-NL"/>
        </w:rPr>
        <w:t>s.c.</w:t>
      </w:r>
      <w:r w:rsidRPr="00F74FAA">
        <w:rPr>
          <w:rFonts w:eastAsia="Times New Roman" w:cs="Times New Roman"/>
          <w:szCs w:val="24"/>
          <w:lang w:eastAsia="nl-NL"/>
        </w:rPr>
        <w:t xml:space="preserve"> </w:t>
      </w:r>
      <w:r w:rsidRPr="00103E1B">
        <w:rPr>
          <w:rFonts w:eastAsia="Times New Roman" w:cs="Times New Roman"/>
          <w:szCs w:val="24"/>
          <w:lang w:eastAsia="nl-NL"/>
        </w:rPr>
        <w:t xml:space="preserve">arm (2% versus 23%); dit betrof vooral lokaal erytheem, pijn t.p.v. de injectieplaats, en rash. Deze reactie waren grotendeels mild tot matig en namen in ernst af tijdens verdere behandeling </w:t>
      </w:r>
      <w:r w:rsidRPr="00103E1B">
        <w:rPr>
          <w:rFonts w:eastAsia="Times New Roman" w:cs="Times New Roman"/>
          <w:i/>
          <w:iCs/>
          <w:szCs w:val="24"/>
          <w:lang w:eastAsia="nl-NL"/>
        </w:rPr>
        <w:t>(SABRINA</w:t>
      </w:r>
      <w:r w:rsidR="00BA41E2" w:rsidRPr="00103E1B">
        <w:rPr>
          <w:rFonts w:eastAsia="Times New Roman" w:cs="Times New Roman"/>
          <w:i/>
          <w:iCs/>
          <w:szCs w:val="24"/>
          <w:lang w:eastAsia="nl-NL"/>
        </w:rPr>
        <w:t>)(</w:t>
      </w:r>
      <w:r w:rsidRPr="00103E1B">
        <w:rPr>
          <w:rFonts w:eastAsia="Times New Roman" w:cs="Times New Roman"/>
          <w:i/>
          <w:iCs/>
          <w:szCs w:val="24"/>
          <w:lang w:eastAsia="nl-NL"/>
        </w:rPr>
        <w:t xml:space="preserve"> Davies et al., Lancet </w:t>
      </w:r>
      <w:r w:rsidR="00F930BF" w:rsidRPr="00103E1B">
        <w:rPr>
          <w:rFonts w:eastAsia="Times New Roman" w:cs="Times New Roman"/>
          <w:i/>
          <w:iCs/>
          <w:szCs w:val="24"/>
          <w:lang w:eastAsia="nl-NL"/>
        </w:rPr>
        <w:t>Haematol 2017</w:t>
      </w:r>
      <w:r w:rsidRPr="00103E1B">
        <w:rPr>
          <w:rFonts w:eastAsia="Times New Roman" w:cs="Times New Roman"/>
          <w:i/>
          <w:iCs/>
          <w:szCs w:val="24"/>
          <w:lang w:eastAsia="nl-NL"/>
        </w:rPr>
        <w:t>)</w:t>
      </w:r>
      <w:r w:rsidRPr="00103E1B">
        <w:rPr>
          <w:rFonts w:eastAsia="Times New Roman" w:cs="Cambria"/>
          <w:i/>
          <w:iCs/>
          <w:szCs w:val="24"/>
          <w:lang w:eastAsia="nl-NL"/>
        </w:rPr>
        <w:t>﻿</w:t>
      </w:r>
      <w:r w:rsidRPr="00103E1B">
        <w:rPr>
          <w:rFonts w:eastAsia="Times New Roman" w:cs="Times New Roman"/>
          <w:i/>
          <w:iCs/>
          <w:szCs w:val="24"/>
          <w:lang w:eastAsia="nl-NL"/>
        </w:rPr>
        <w:t>.</w:t>
      </w:r>
    </w:p>
    <w:p w14:paraId="45DCA2AC"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Een eerste analyse van een fase 3b studie waarin de veiligheid van s.c. rituximab onderzocht wordt in FL en DLBCL, toonde een vergelijkbaar bijwerkingenprofiel </w:t>
      </w:r>
      <w:r w:rsidRPr="00103E1B">
        <w:rPr>
          <w:rFonts w:eastAsia="Times New Roman" w:cs="Times New Roman"/>
          <w:i/>
          <w:iCs/>
          <w:szCs w:val="24"/>
          <w:lang w:eastAsia="nl-NL"/>
        </w:rPr>
        <w:t>(MabRella; Paniza et al., ASH 2016).</w:t>
      </w:r>
      <w:r w:rsidRPr="00103E1B">
        <w:rPr>
          <w:rFonts w:eastAsia="Times New Roman" w:cs="Cambria"/>
          <w:i/>
          <w:iCs/>
          <w:szCs w:val="24"/>
          <w:lang w:eastAsia="nl-NL"/>
        </w:rPr>
        <w:t>﻿</w:t>
      </w:r>
    </w:p>
    <w:p w14:paraId="3C596CB0"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Cambria"/>
          <w:szCs w:val="24"/>
          <w:lang w:eastAsia="nl-NL"/>
        </w:rPr>
        <w:t>﻿</w:t>
      </w:r>
      <w:r w:rsidRPr="00103E1B">
        <w:rPr>
          <w:rFonts w:eastAsia="Times New Roman" w:cs="Times New Roman"/>
          <w:szCs w:val="24"/>
          <w:lang w:eastAsia="nl-NL"/>
        </w:rPr>
        <w:t>In the PrefMab studie is de tevredenheid en voorkeur van pati</w:t>
      </w:r>
      <w:r w:rsidRPr="00103E1B">
        <w:rPr>
          <w:rFonts w:eastAsia="Times New Roman" w:cs="Cambria"/>
          <w:szCs w:val="24"/>
          <w:lang w:eastAsia="nl-NL"/>
        </w:rPr>
        <w:t>ë</w:t>
      </w:r>
      <w:r w:rsidRPr="00103E1B">
        <w:rPr>
          <w:rFonts w:eastAsia="Times New Roman" w:cs="Times New Roman"/>
          <w:szCs w:val="24"/>
          <w:lang w:eastAsia="nl-NL"/>
        </w:rPr>
        <w:t>nten voor subcutane versus intraveneuze toediening van rituximab onderzocht bij 743 pati</w:t>
      </w:r>
      <w:r w:rsidRPr="00103E1B">
        <w:rPr>
          <w:rFonts w:eastAsia="Times New Roman" w:cs="Cambria"/>
          <w:szCs w:val="24"/>
          <w:lang w:eastAsia="nl-NL"/>
        </w:rPr>
        <w:t>ë</w:t>
      </w:r>
      <w:r w:rsidRPr="00103E1B">
        <w:rPr>
          <w:rFonts w:eastAsia="Times New Roman" w:cs="Times New Roman"/>
          <w:szCs w:val="24"/>
          <w:lang w:eastAsia="nl-NL"/>
        </w:rPr>
        <w:t>nten met DLBCL en FL. De patiënt-</w:t>
      </w:r>
      <w:r w:rsidRPr="00103E1B">
        <w:rPr>
          <w:rFonts w:eastAsia="Times New Roman" w:cs="Cambria"/>
          <w:szCs w:val="24"/>
          <w:lang w:eastAsia="nl-NL"/>
        </w:rPr>
        <w:t>﻿</w:t>
      </w:r>
      <w:r w:rsidRPr="00103E1B">
        <w:rPr>
          <w:rFonts w:eastAsia="Times New Roman" w:cs="Times New Roman"/>
          <w:szCs w:val="24"/>
          <w:lang w:eastAsia="nl-NL"/>
        </w:rPr>
        <w:t>tevredenheid was groter over de subcutane toediening en een</w:t>
      </w:r>
      <w:r w:rsidRPr="00103E1B">
        <w:rPr>
          <w:rFonts w:eastAsia="Times New Roman" w:cs="Cambria"/>
          <w:szCs w:val="24"/>
          <w:lang w:eastAsia="nl-NL"/>
        </w:rPr>
        <w:t>﻿</w:t>
      </w:r>
      <w:r w:rsidRPr="00103E1B">
        <w:rPr>
          <w:rFonts w:eastAsia="Times New Roman" w:cs="Times New Roman"/>
          <w:szCs w:val="24"/>
          <w:lang w:eastAsia="nl-NL"/>
        </w:rPr>
        <w:t xml:space="preserve"> ruime meerderheid (81%) gaf de voorkeur aan deze toedieningsweg. Ook in deze studie kwam het bijwerkingenprofiel overeen met wat eerder beschreven is </w:t>
      </w:r>
      <w:r w:rsidRPr="00103E1B">
        <w:rPr>
          <w:rFonts w:eastAsia="Times New Roman" w:cs="Times New Roman"/>
          <w:i/>
          <w:iCs/>
          <w:szCs w:val="24"/>
          <w:lang w:eastAsia="nl-NL"/>
        </w:rPr>
        <w:t>(Rummel et al., Ann</w:t>
      </w:r>
      <w:r w:rsidR="00C55E2C" w:rsidRPr="00103E1B">
        <w:rPr>
          <w:rFonts w:eastAsia="Times New Roman" w:cs="Times New Roman"/>
          <w:i/>
          <w:iCs/>
          <w:szCs w:val="24"/>
          <w:lang w:eastAsia="nl-NL"/>
        </w:rPr>
        <w:t xml:space="preserve"> Oncol 2017</w:t>
      </w:r>
      <w:r w:rsidRPr="00103E1B">
        <w:rPr>
          <w:rFonts w:eastAsia="Times New Roman" w:cs="Times New Roman"/>
          <w:i/>
          <w:iCs/>
          <w:szCs w:val="24"/>
          <w:lang w:eastAsia="nl-NL"/>
        </w:rPr>
        <w:t>)</w:t>
      </w:r>
      <w:r w:rsidRPr="00103E1B">
        <w:rPr>
          <w:rFonts w:eastAsia="Times New Roman" w:cs="Times New Roman"/>
          <w:szCs w:val="24"/>
          <w:lang w:eastAsia="nl-NL"/>
        </w:rPr>
        <w:t>.</w:t>
      </w:r>
    </w:p>
    <w:p w14:paraId="4DAB6B5C" w14:textId="77777777" w:rsidR="002857F5" w:rsidRPr="00103E1B" w:rsidRDefault="002857F5" w:rsidP="00352663">
      <w:pPr>
        <w:rPr>
          <w:lang w:eastAsia="nl-NL"/>
        </w:rPr>
      </w:pPr>
      <w:r w:rsidRPr="00103E1B">
        <w:rPr>
          <w:lang w:eastAsia="nl-NL"/>
        </w:rPr>
        <w:t> </w:t>
      </w:r>
    </w:p>
    <w:p w14:paraId="444296F1" w14:textId="77777777" w:rsidR="002857F5" w:rsidRPr="00103E1B" w:rsidRDefault="002857F5" w:rsidP="00352663">
      <w:pPr>
        <w:rPr>
          <w:lang w:val="en-US" w:eastAsia="nl-NL"/>
        </w:rPr>
      </w:pPr>
      <w:bookmarkStart w:id="141" w:name="_Toc10718223"/>
      <w:bookmarkStart w:id="142" w:name="_Toc12370842"/>
      <w:r w:rsidRPr="00103E1B">
        <w:rPr>
          <w:rFonts w:cs="Cambria"/>
          <w:lang w:eastAsia="nl-NL"/>
        </w:rPr>
        <w:t>﻿</w:t>
      </w:r>
      <w:r w:rsidRPr="00103E1B">
        <w:rPr>
          <w:b/>
          <w:szCs w:val="24"/>
          <w:lang w:val="en-US" w:eastAsia="nl-NL"/>
        </w:rPr>
        <w:t>Referenties</w:t>
      </w:r>
      <w:bookmarkEnd w:id="141"/>
      <w:bookmarkEnd w:id="142"/>
    </w:p>
    <w:p w14:paraId="49A57251" w14:textId="77777777" w:rsidR="007E5166" w:rsidRPr="00103E1B" w:rsidRDefault="007E5166" w:rsidP="007E5166">
      <w:pPr>
        <w:spacing w:line="240" w:lineRule="auto"/>
        <w:rPr>
          <w:rFonts w:cs="Times New Roman"/>
          <w:sz w:val="20"/>
          <w:szCs w:val="20"/>
        </w:rPr>
      </w:pPr>
      <w:r w:rsidRPr="00103E1B">
        <w:rPr>
          <w:rFonts w:cs="Times New Roman"/>
          <w:sz w:val="20"/>
          <w:szCs w:val="20"/>
          <w:u w:val="single"/>
          <w:lang w:val="en-US"/>
        </w:rPr>
        <w:t>Davies A</w:t>
      </w:r>
      <w:r w:rsidRPr="00103E1B">
        <w:rPr>
          <w:rFonts w:cs="Times New Roman"/>
          <w:sz w:val="20"/>
          <w:szCs w:val="20"/>
          <w:lang w:val="en-US"/>
        </w:rPr>
        <w:t xml:space="preserve">, Merli F, Mihaljević B, Mercadal S, et al. Efficacy and safety of subcutaneous rituximab versus intravenous rituximab for first-line treatment of follicular lymphoma (SABRINA): a randomised, open-label, phase 3 trial. </w:t>
      </w:r>
      <w:r w:rsidRPr="00103E1B">
        <w:rPr>
          <w:rFonts w:cs="Times New Roman"/>
          <w:sz w:val="20"/>
          <w:szCs w:val="20"/>
        </w:rPr>
        <w:t>Lancet Haematol. 2017 Jun;4(6):e272-e82.</w:t>
      </w:r>
    </w:p>
    <w:p w14:paraId="6B1F744D"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eastAsia="nl-NL"/>
        </w:rPr>
        <w:t>Panizo C</w:t>
      </w:r>
      <w:r w:rsidRPr="00103E1B">
        <w:rPr>
          <w:rFonts w:eastAsia="Times New Roman" w:cs="Times New Roman"/>
          <w:sz w:val="20"/>
          <w:szCs w:val="20"/>
          <w:lang w:eastAsia="nl-NL"/>
        </w:rPr>
        <w:t>,  Bekadja MA, Meddeb B, et al</w:t>
      </w:r>
      <w:r w:rsidRPr="00103E1B">
        <w:rPr>
          <w:rFonts w:eastAsia="Times New Roman" w:cs="Cambria"/>
          <w:sz w:val="20"/>
          <w:szCs w:val="20"/>
          <w:lang w:eastAsia="nl-NL"/>
        </w:rPr>
        <w:t>﻿</w:t>
      </w:r>
      <w:r w:rsidRPr="00103E1B">
        <w:rPr>
          <w:rFonts w:eastAsia="Times New Roman" w:cs="Times New Roman"/>
          <w:sz w:val="20"/>
          <w:szCs w:val="20"/>
          <w:lang w:eastAsia="nl-NL"/>
        </w:rPr>
        <w:t xml:space="preserve">. </w:t>
      </w:r>
      <w:r w:rsidRPr="00103E1B">
        <w:rPr>
          <w:rFonts w:eastAsia="Times New Roman" w:cs="Times New Roman"/>
          <w:sz w:val="20"/>
          <w:szCs w:val="20"/>
          <w:lang w:val="en-US" w:eastAsia="nl-NL"/>
        </w:rPr>
        <w:t>Safety of Subcutaneous Administration of Rituximab during the First-Line Treatment of Patients with Non-Hodgkin Lymphoma: The MabRella Study. Blood 2016 128:2971</w:t>
      </w:r>
    </w:p>
    <w:p w14:paraId="30BD96E0" w14:textId="77777777" w:rsidR="00C55E2C" w:rsidRPr="00F74FAA" w:rsidRDefault="00C55E2C" w:rsidP="00C55E2C">
      <w:pPr>
        <w:spacing w:line="240" w:lineRule="auto"/>
        <w:rPr>
          <w:rFonts w:cs="Times New Roman"/>
          <w:sz w:val="20"/>
          <w:szCs w:val="20"/>
          <w:lang w:val="en-US"/>
        </w:rPr>
      </w:pPr>
      <w:r w:rsidRPr="00103E1B">
        <w:rPr>
          <w:rFonts w:cs="Times New Roman"/>
          <w:sz w:val="20"/>
          <w:szCs w:val="20"/>
          <w:u w:val="single"/>
          <w:lang w:val="en-US"/>
        </w:rPr>
        <w:t>Rummel M</w:t>
      </w:r>
      <w:r w:rsidRPr="00103E1B">
        <w:rPr>
          <w:rFonts w:cs="Times New Roman"/>
          <w:sz w:val="20"/>
          <w:szCs w:val="20"/>
          <w:lang w:val="en-US"/>
        </w:rPr>
        <w:t>, Kim TM, Aversa F, et al. Preference for subcutaneous or intravenous administration of rituximab among patients with untreated CD20+ diffuse large B-cell lymphoma or follicular lymphoma: results from a prospective, randomized, open-label, crossover study (PrefMab). Ann Oncol. 2017 Apr 1;28(4):836-42.</w:t>
      </w:r>
    </w:p>
    <w:p w14:paraId="7451CE3D"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Salar A</w:t>
      </w:r>
      <w:r w:rsidRPr="00F74FAA">
        <w:rPr>
          <w:rFonts w:eastAsia="Times New Roman" w:cs="Times New Roman"/>
          <w:sz w:val="20"/>
          <w:szCs w:val="20"/>
          <w:lang w:val="en-US" w:eastAsia="nl-NL"/>
        </w:rPr>
        <w:t>, Avivi I, Bittner B,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Comparison of subcutaneous versus intravenous administration of rituximab as maintenance treatment for follicular lymphoma: results from a two-stage, phase IB study. </w:t>
      </w:r>
      <w:r w:rsidRPr="00F74FAA">
        <w:rPr>
          <w:rFonts w:eastAsia="Times New Roman" w:cs="Times New Roman"/>
          <w:sz w:val="20"/>
          <w:szCs w:val="20"/>
          <w:lang w:eastAsia="nl-NL"/>
        </w:rPr>
        <w:t>J Clin On</w:t>
      </w:r>
      <w:r w:rsidR="00693DD1" w:rsidRPr="00F74FAA">
        <w:rPr>
          <w:rFonts w:eastAsia="Times New Roman" w:cs="Times New Roman"/>
          <w:sz w:val="20"/>
          <w:szCs w:val="20"/>
          <w:lang w:eastAsia="nl-NL"/>
        </w:rPr>
        <w:t>col. 2014 Jun 10;32(17):1782-91</w:t>
      </w:r>
    </w:p>
    <w:p w14:paraId="4303B86C" w14:textId="67C63552" w:rsidR="002857F5" w:rsidRPr="00F74FAA" w:rsidRDefault="002857F5" w:rsidP="006D3EFB">
      <w:pPr>
        <w:rPr>
          <w:rFonts w:eastAsia="Times New Roman" w:cs="Times New Roman"/>
          <w:szCs w:val="24"/>
          <w:lang w:eastAsia="nl-NL"/>
        </w:rPr>
      </w:pPr>
      <w:bookmarkStart w:id="143" w:name="_Toc10718224"/>
      <w:bookmarkStart w:id="144" w:name="_Toc12370843"/>
      <w:r w:rsidRPr="006D3EFB">
        <w:rPr>
          <w:rFonts w:eastAsia="Times New Roman" w:cs="Times New Roman"/>
          <w:b/>
          <w:bCs/>
          <w:szCs w:val="24"/>
          <w:lang w:eastAsia="nl-NL"/>
        </w:rPr>
        <w:lastRenderedPageBreak/>
        <w:t>Bewijskracht van de literatuur</w:t>
      </w:r>
      <w:bookmarkEnd w:id="143"/>
      <w:bookmarkEnd w:id="144"/>
      <w:r w:rsidR="006D3EFB">
        <w:rPr>
          <w:rFonts w:eastAsia="Times New Roman" w:cs="Times New Roman"/>
          <w:b/>
          <w:bCs/>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Level I, consistent.</w:t>
      </w:r>
    </w:p>
    <w:p w14:paraId="788D01E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548E0E59" w14:textId="4BB2D7FF"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Subcutane in plaats van intraveneuze toediening van rituximab heeft een groot </w:t>
      </w:r>
      <w:r w:rsidRPr="00103E1B">
        <w:rPr>
          <w:rFonts w:eastAsia="Times New Roman" w:cs="Times New Roman"/>
          <w:szCs w:val="24"/>
          <w:lang w:eastAsia="nl-NL"/>
        </w:rPr>
        <w:t>gemaksvoordeel voor pati</w:t>
      </w:r>
      <w:r w:rsidRPr="00103E1B">
        <w:rPr>
          <w:rFonts w:eastAsia="Times New Roman" w:cs="Cambria"/>
          <w:szCs w:val="24"/>
          <w:lang w:eastAsia="nl-NL"/>
        </w:rPr>
        <w:t>ë</w:t>
      </w:r>
      <w:r w:rsidRPr="00103E1B">
        <w:rPr>
          <w:rFonts w:eastAsia="Times New Roman" w:cs="Times New Roman"/>
          <w:szCs w:val="24"/>
          <w:lang w:eastAsia="nl-NL"/>
        </w:rPr>
        <w:t xml:space="preserve">nten. </w:t>
      </w:r>
      <w:r w:rsidR="006E07CA" w:rsidRPr="00103E1B">
        <w:rPr>
          <w:rFonts w:eastAsia="Times New Roman" w:cs="Times New Roman"/>
          <w:szCs w:val="24"/>
          <w:lang w:eastAsia="nl-NL"/>
        </w:rPr>
        <w:t xml:space="preserve">Deze toedieningsvorm heeft dan ook de voorkeur van het grootste deel van de patiënten. </w:t>
      </w:r>
      <w:r w:rsidRPr="00103E1B">
        <w:rPr>
          <w:rFonts w:eastAsia="Times New Roman" w:cs="Times New Roman"/>
          <w:szCs w:val="24"/>
          <w:lang w:eastAsia="nl-NL"/>
        </w:rPr>
        <w:t>Hoewel reacties t.p.v. de toedieningsplaats vrij veel</w:t>
      </w:r>
      <w:r w:rsidRPr="00F74FAA">
        <w:rPr>
          <w:rFonts w:eastAsia="Times New Roman" w:cs="Times New Roman"/>
          <w:szCs w:val="24"/>
          <w:lang w:eastAsia="nl-NL"/>
        </w:rPr>
        <w:t xml:space="preserve"> voorkomen, zijn deze doorgaans mild.</w:t>
      </w:r>
    </w:p>
    <w:p w14:paraId="1B851D9F" w14:textId="00D2A833" w:rsidR="006E07CA" w:rsidRPr="00F74FAA" w:rsidRDefault="002857F5" w:rsidP="006E07CA">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Voor het ziekenhuis zijn er</w:t>
      </w:r>
      <w:r w:rsidRPr="00F74FAA">
        <w:rPr>
          <w:rFonts w:eastAsia="Times New Roman" w:cs="Cambria"/>
          <w:szCs w:val="24"/>
          <w:lang w:eastAsia="nl-NL"/>
        </w:rPr>
        <w:t>﻿</w:t>
      </w:r>
      <w:r w:rsidRPr="00F74FAA">
        <w:rPr>
          <w:rFonts w:eastAsia="Times New Roman" w:cs="Times New Roman"/>
          <w:szCs w:val="24"/>
          <w:lang w:eastAsia="nl-NL"/>
        </w:rPr>
        <w:t xml:space="preserve"> de voordelen van kortere behandeltijd en geringer gebruik van personeel (</w:t>
      </w:r>
      <w:r w:rsidRPr="00F74FAA">
        <w:rPr>
          <w:rFonts w:eastAsia="Times New Roman" w:cs="Times New Roman"/>
          <w:i/>
          <w:iCs/>
          <w:szCs w:val="24"/>
          <w:lang w:eastAsia="nl-NL"/>
        </w:rPr>
        <w:t>de Cock et al., PLoS One 2016</w:t>
      </w:r>
      <w:r w:rsidRPr="00F74FAA">
        <w:rPr>
          <w:rFonts w:eastAsia="Times New Roman" w:cs="Times New Roman"/>
          <w:szCs w:val="24"/>
          <w:lang w:eastAsia="nl-NL"/>
        </w:rPr>
        <w:t>); hetgeen ook tot lagere</w:t>
      </w:r>
      <w:r w:rsidRPr="00F74FAA">
        <w:rPr>
          <w:rFonts w:eastAsia="Times New Roman" w:cs="Cambria"/>
          <w:szCs w:val="24"/>
          <w:lang w:eastAsia="nl-NL"/>
        </w:rPr>
        <w:t>﻿</w:t>
      </w:r>
      <w:r w:rsidRPr="00F74FAA">
        <w:rPr>
          <w:rFonts w:eastAsia="Times New Roman" w:cs="Times New Roman"/>
          <w:szCs w:val="24"/>
          <w:lang w:eastAsia="nl-NL"/>
        </w:rPr>
        <w:t xml:space="preserve"> kosten zal leiden </w:t>
      </w:r>
      <w:r w:rsidRPr="00F74FAA">
        <w:rPr>
          <w:rFonts w:eastAsia="Times New Roman" w:cs="Times New Roman"/>
          <w:i/>
          <w:iCs/>
          <w:szCs w:val="24"/>
          <w:lang w:eastAsia="nl-NL"/>
        </w:rPr>
        <w:t>(Ponzetti et al., Clinicoecon Outcomes Res 2016)</w:t>
      </w:r>
      <w:r w:rsidRPr="00F74FAA">
        <w:rPr>
          <w:rFonts w:eastAsia="Times New Roman" w:cs="Times New Roman"/>
          <w:szCs w:val="24"/>
          <w:lang w:eastAsia="nl-NL"/>
        </w:rPr>
        <w:t>.</w:t>
      </w:r>
      <w:r w:rsidR="006E07CA">
        <w:rPr>
          <w:rFonts w:eastAsia="Times New Roman" w:cs="Times New Roman"/>
          <w:szCs w:val="24"/>
          <w:lang w:eastAsia="nl-NL"/>
        </w:rPr>
        <w:t xml:space="preserve"> </w:t>
      </w:r>
      <w:r w:rsidR="006E07CA" w:rsidRPr="00F74FAA">
        <w:rPr>
          <w:rFonts w:eastAsia="Times New Roman" w:cs="Times New Roman"/>
          <w:szCs w:val="24"/>
          <w:lang w:eastAsia="nl-NL"/>
        </w:rPr>
        <w:t>Met het verlopen van het patent op rituximab zijn biosimilars van rituximab ter beschikking gekomen. Vanwege de lagere prijs van deze biosimilars is het niet uitgesloten dat het kostenvoordeel van het subcutane preparaat van rituximab geen stand zal houden. Er zijn geen biosimilars die subcutaan kunnen worden toegediend.</w:t>
      </w:r>
    </w:p>
    <w:p w14:paraId="3D62A62F" w14:textId="77777777" w:rsidR="002857F5" w:rsidRPr="006D3EFB" w:rsidRDefault="002857F5" w:rsidP="00352663">
      <w:pPr>
        <w:rPr>
          <w:b/>
          <w:bCs/>
          <w:lang w:eastAsia="nl-NL"/>
        </w:rPr>
      </w:pPr>
      <w:bookmarkStart w:id="145" w:name="_Toc10718225"/>
      <w:bookmarkStart w:id="146" w:name="_Toc12370844"/>
      <w:r w:rsidRPr="006D3EFB">
        <w:rPr>
          <w:b/>
          <w:bCs/>
          <w:lang w:eastAsia="nl-NL"/>
        </w:rPr>
        <w:t>Referenties</w:t>
      </w:r>
      <w:bookmarkEnd w:id="145"/>
      <w:bookmarkEnd w:id="146"/>
    </w:p>
    <w:p w14:paraId="0C8E2BB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De Cock E</w:t>
      </w:r>
      <w:r w:rsidRPr="00F74FAA">
        <w:rPr>
          <w:rFonts w:eastAsia="Times New Roman" w:cs="Times New Roman"/>
          <w:sz w:val="20"/>
          <w:szCs w:val="20"/>
          <w:lang w:eastAsia="nl-NL"/>
        </w:rPr>
        <w:t>, Kritikou P, Sandoval M, et al</w:t>
      </w:r>
      <w:r w:rsidRPr="00F74FAA">
        <w:rPr>
          <w:rFonts w:eastAsia="Times New Roman" w:cs="Cambria"/>
          <w:sz w:val="20"/>
          <w:szCs w:val="20"/>
          <w:lang w:eastAsia="nl-NL"/>
        </w:rPr>
        <w:t>﻿</w:t>
      </w:r>
      <w:r w:rsidRPr="00F74FAA">
        <w:rPr>
          <w:rFonts w:eastAsia="Times New Roman" w:cs="Times New Roman"/>
          <w:sz w:val="20"/>
          <w:szCs w:val="20"/>
          <w:lang w:eastAsia="nl-NL"/>
        </w:rPr>
        <w:t xml:space="preserve">. </w:t>
      </w:r>
      <w:r w:rsidRPr="00F74FAA">
        <w:rPr>
          <w:rFonts w:eastAsia="Times New Roman" w:cs="Times New Roman"/>
          <w:sz w:val="20"/>
          <w:szCs w:val="20"/>
          <w:lang w:val="en-US" w:eastAsia="nl-NL"/>
        </w:rPr>
        <w:t>Time Savings with Rituximab Subcutaneous Injection versus Rituximab Intravenous Infusion: A Time and Motion Study in Eight Countries. PLoS One. 2016 Jun 30;11(6):e0157957.</w:t>
      </w:r>
    </w:p>
    <w:p w14:paraId="45301918"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Ponzetti C</w:t>
      </w:r>
      <w:r w:rsidRPr="00F74FAA">
        <w:rPr>
          <w:rFonts w:eastAsia="Times New Roman" w:cs="Times New Roman"/>
          <w:sz w:val="20"/>
          <w:szCs w:val="20"/>
          <w:lang w:val="en-US" w:eastAsia="nl-NL"/>
        </w:rPr>
        <w:t xml:space="preserve">, Canciani M, Farina M, et al. Potential resource and cost saving analysis of subcutaneous versus intravenous administration for rituximab in non-Hodgkin's lymphoma and for trastuzumab in breast cancer in 17 Italian hospitals based on a systematic survey. </w:t>
      </w:r>
      <w:r w:rsidRPr="00F74FAA">
        <w:rPr>
          <w:rFonts w:eastAsia="Times New Roman" w:cs="Times New Roman"/>
          <w:sz w:val="20"/>
          <w:szCs w:val="20"/>
          <w:lang w:eastAsia="nl-NL"/>
        </w:rPr>
        <w:t>Clinicoecon Out</w:t>
      </w:r>
      <w:r w:rsidR="00693DD1" w:rsidRPr="00F74FAA">
        <w:rPr>
          <w:rFonts w:eastAsia="Times New Roman" w:cs="Times New Roman"/>
          <w:sz w:val="20"/>
          <w:szCs w:val="20"/>
          <w:lang w:eastAsia="nl-NL"/>
        </w:rPr>
        <w:t>comes Res. 2016 May 23;8:227-33</w:t>
      </w:r>
    </w:p>
    <w:p w14:paraId="613F931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40CB3E33" w14:textId="77777777" w:rsidR="00693DD1" w:rsidRPr="00F74FAA" w:rsidRDefault="00693DD1" w:rsidP="00352663">
      <w:pPr>
        <w:rPr>
          <w:lang w:eastAsia="nl-NL"/>
        </w:rPr>
      </w:pPr>
    </w:p>
    <w:p w14:paraId="3B1FAE62" w14:textId="77777777" w:rsidR="00352663" w:rsidRDefault="00352663" w:rsidP="00352663">
      <w:pPr>
        <w:rPr>
          <w:lang w:eastAsia="nl-NL"/>
        </w:rPr>
      </w:pPr>
    </w:p>
    <w:p w14:paraId="501E051D" w14:textId="5115AE19" w:rsidR="002857F5" w:rsidRPr="00F74FAA" w:rsidRDefault="00352663" w:rsidP="00352663">
      <w:pPr>
        <w:pStyle w:val="Kop2"/>
        <w:rPr>
          <w:rFonts w:eastAsia="Times New Roman"/>
          <w:lang w:eastAsia="nl-NL"/>
        </w:rPr>
      </w:pPr>
      <w:r>
        <w:rPr>
          <w:rFonts w:eastAsia="Times New Roman"/>
          <w:lang w:eastAsia="nl-NL"/>
        </w:rPr>
        <w:br w:type="page"/>
      </w:r>
      <w:bookmarkStart w:id="147" w:name="_Toc19879912"/>
      <w:r w:rsidR="002857F5" w:rsidRPr="00F74FAA">
        <w:rPr>
          <w:rFonts w:eastAsia="Times New Roman"/>
          <w:lang w:eastAsia="nl-NL"/>
        </w:rPr>
        <w:lastRenderedPageBreak/>
        <w:t>Transformatie</w:t>
      </w:r>
      <w:bookmarkEnd w:id="147"/>
      <w:r w:rsidR="002857F5" w:rsidRPr="00F74FAA">
        <w:rPr>
          <w:rFonts w:eastAsia="Times New Roman"/>
          <w:lang w:eastAsia="nl-NL"/>
        </w:rPr>
        <w:t xml:space="preserve"> </w:t>
      </w:r>
    </w:p>
    <w:p w14:paraId="2AB71A8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Er zijn geen gerandomiseerde studies gedaan naar de beste behandeling voor het getransformeerde FL (tFL)</w:t>
      </w:r>
      <w:r w:rsidRPr="00F74FAA">
        <w:rPr>
          <w:rFonts w:eastAsia="Times New Roman" w:cs="Cambria"/>
          <w:szCs w:val="24"/>
          <w:lang w:eastAsia="nl-NL"/>
        </w:rPr>
        <w:t>﻿</w:t>
      </w:r>
      <w:r w:rsidRPr="00F74FAA">
        <w:rPr>
          <w:rFonts w:eastAsia="Times New Roman" w:cs="Times New Roman"/>
          <w:szCs w:val="24"/>
          <w:lang w:eastAsia="nl-NL"/>
        </w:rPr>
        <w:t xml:space="preserve">. De beschikbare </w:t>
      </w:r>
      <w:r w:rsidRPr="00F74FAA">
        <w:rPr>
          <w:rFonts w:eastAsia="Times New Roman" w:cs="Cambria"/>
          <w:szCs w:val="24"/>
          <w:lang w:eastAsia="nl-NL"/>
        </w:rPr>
        <w:t>﻿</w:t>
      </w:r>
      <w:r w:rsidRPr="00F74FAA">
        <w:rPr>
          <w:rFonts w:eastAsia="Times New Roman" w:cs="Times New Roman"/>
          <w:szCs w:val="24"/>
          <w:lang w:eastAsia="nl-NL"/>
        </w:rPr>
        <w:t>gegevens zijn verkregen uit retrospectieve studies en prospectieve cohortstudies.</w:t>
      </w:r>
    </w:p>
    <w:p w14:paraId="4D81839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De overwegingen en aanbevelingen m.b.t. de behandeling van het tFL zijn hieronder nader uitgewerkt.</w:t>
      </w:r>
      <w:r w:rsidRPr="00F74FAA">
        <w:rPr>
          <w:rFonts w:eastAsia="Times New Roman" w:cs="Cambria"/>
          <w:szCs w:val="24"/>
          <w:lang w:eastAsia="nl-NL"/>
        </w:rPr>
        <w:t>﻿</w:t>
      </w:r>
    </w:p>
    <w:p w14:paraId="7CA1E37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69A01B21" w14:textId="77777777" w:rsidR="002857F5" w:rsidRPr="00F74FAA" w:rsidRDefault="002857F5" w:rsidP="00352663">
      <w:pPr>
        <w:pStyle w:val="Kop3"/>
      </w:pPr>
      <w:bookmarkStart w:id="148" w:name="_Toc19879913"/>
      <w:r w:rsidRPr="00F74FAA">
        <w:t>Behandeling tFL</w:t>
      </w:r>
      <w:bookmarkEnd w:id="148"/>
    </w:p>
    <w:p w14:paraId="3E3DA52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u w:val="single"/>
          <w:lang w:eastAsia="nl-NL"/>
        </w:rPr>
        <w:t>﻿﻿</w:t>
      </w:r>
      <w:r w:rsidRPr="00F74FAA">
        <w:rPr>
          <w:rFonts w:eastAsia="Times New Roman" w:cs="Times New Roman"/>
          <w:szCs w:val="24"/>
          <w:u w:val="single"/>
          <w:lang w:eastAsia="nl-NL"/>
        </w:rPr>
        <w:t>Situatie 1: de pati</w:t>
      </w:r>
      <w:r w:rsidRPr="00F74FAA">
        <w:rPr>
          <w:rFonts w:eastAsia="Times New Roman" w:cs="Cambria"/>
          <w:szCs w:val="24"/>
          <w:u w:val="single"/>
          <w:lang w:eastAsia="nl-NL"/>
        </w:rPr>
        <w:t>ë</w:t>
      </w:r>
      <w:r w:rsidRPr="00F74FAA">
        <w:rPr>
          <w:rFonts w:eastAsia="Times New Roman" w:cs="Times New Roman"/>
          <w:szCs w:val="24"/>
          <w:u w:val="single"/>
          <w:lang w:eastAsia="nl-NL"/>
        </w:rPr>
        <w:t xml:space="preserve">nt is </w:t>
      </w:r>
      <w:r w:rsidRPr="00F74FAA">
        <w:rPr>
          <w:rFonts w:eastAsia="Times New Roman" w:cs="Cambria"/>
          <w:szCs w:val="24"/>
          <w:u w:val="single"/>
          <w:lang w:eastAsia="nl-NL"/>
        </w:rPr>
        <w:t>﻿</w:t>
      </w:r>
      <w:r w:rsidRPr="00F74FAA">
        <w:rPr>
          <w:rFonts w:eastAsia="Times New Roman" w:cs="Times New Roman"/>
          <w:szCs w:val="24"/>
          <w:u w:val="single"/>
          <w:lang w:eastAsia="nl-NL"/>
        </w:rPr>
        <w:t>niet eerder behandeld voor het FL</w:t>
      </w:r>
    </w:p>
    <w:p w14:paraId="5DF636D7" w14:textId="2B026DFC" w:rsidR="00970AEC" w:rsidRPr="00103E1B" w:rsidRDefault="00970AEC" w:rsidP="002857F5">
      <w:pPr>
        <w:spacing w:before="100" w:beforeAutospacing="1" w:after="100" w:afterAutospacing="1" w:line="240" w:lineRule="auto"/>
      </w:pPr>
      <w:r w:rsidRPr="00103E1B">
        <w:rPr>
          <w:szCs w:val="24"/>
        </w:rPr>
        <w:t xml:space="preserve">Inductie met rituximab-CHOP-21, 6x gevolgd door 2 x rituximab, hierbij de richtlijn voor de eerstelijns behandeling van </w:t>
      </w:r>
      <w:r w:rsidR="003619FA" w:rsidRPr="00103E1B">
        <w:rPr>
          <w:szCs w:val="24"/>
        </w:rPr>
        <w:t>DLBCL</w:t>
      </w:r>
      <w:r w:rsidRPr="00103E1B">
        <w:rPr>
          <w:szCs w:val="24"/>
        </w:rPr>
        <w:t xml:space="preserve"> volgend</w:t>
      </w:r>
      <w:r w:rsidRPr="00103E1B">
        <w:t xml:space="preserve">. </w:t>
      </w:r>
    </w:p>
    <w:p w14:paraId="49A2B63D" w14:textId="77777777" w:rsidR="002857F5" w:rsidRPr="00103E1B"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 xml:space="preserve">Hier geldt dat autologe stamceltransplantatie als consolidatie geen overlevingsvoordeel geeft, alleen een langere progressie-vrije overleving. Indien een goede remissie wordt bereikt na R-CHOP hoeft deze dus niet gevolgd te worden door een consolidatie met </w:t>
      </w:r>
      <w:r w:rsidRPr="00103E1B">
        <w:rPr>
          <w:rFonts w:eastAsia="Times New Roman" w:cs="Times New Roman"/>
          <w:szCs w:val="24"/>
          <w:lang w:eastAsia="nl-NL"/>
        </w:rPr>
        <w:t>autologe stamceltransplantatie (D</w:t>
      </w:r>
      <w:r w:rsidRPr="00103E1B">
        <w:rPr>
          <w:rFonts w:eastAsia="Times New Roman" w:cs="Times New Roman"/>
          <w:i/>
          <w:iCs/>
          <w:szCs w:val="24"/>
          <w:lang w:eastAsia="nl-NL"/>
        </w:rPr>
        <w:t>a Villa et al., J Clin Oncol 2013)</w:t>
      </w:r>
      <w:r w:rsidRPr="00103E1B">
        <w:rPr>
          <w:rFonts w:eastAsia="Times New Roman" w:cs="Cambria"/>
          <w:i/>
          <w:iCs/>
          <w:szCs w:val="24"/>
          <w:lang w:eastAsia="nl-NL"/>
        </w:rPr>
        <w:t>﻿﻿﻿</w:t>
      </w:r>
      <w:r w:rsidRPr="00103E1B">
        <w:rPr>
          <w:rFonts w:eastAsia="Times New Roman" w:cs="Times New Roman"/>
          <w:szCs w:val="24"/>
          <w:lang w:eastAsia="nl-NL"/>
        </w:rPr>
        <w:t>.</w:t>
      </w:r>
    </w:p>
    <w:p w14:paraId="02361DBA" w14:textId="1CE4346B"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103E1B">
        <w:rPr>
          <w:rFonts w:eastAsia="Times New Roman" w:cs="Times New Roman"/>
          <w:szCs w:val="24"/>
          <w:lang w:eastAsia="nl-NL"/>
        </w:rPr>
        <w:t>Argumenten om eventueel wel te consolideren met hoge dosis chemotherapie en autologe stamceltransplantatie zijn</w:t>
      </w:r>
      <w:r w:rsidRPr="00103E1B">
        <w:rPr>
          <w:rFonts w:eastAsia="Times New Roman" w:cs="Cambria"/>
          <w:szCs w:val="24"/>
          <w:lang w:eastAsia="nl-NL"/>
        </w:rPr>
        <w:t>﻿</w:t>
      </w:r>
      <w:r w:rsidRPr="00103E1B">
        <w:rPr>
          <w:rFonts w:eastAsia="Times New Roman" w:cs="Times New Roman"/>
          <w:szCs w:val="24"/>
          <w:lang w:eastAsia="nl-NL"/>
        </w:rPr>
        <w:t xml:space="preserve">: als  rituximab niet gegeven kan worden in verband met toxiciteit of allergie </w:t>
      </w:r>
      <w:r w:rsidR="007E12C7" w:rsidRPr="00103E1B">
        <w:rPr>
          <w:rFonts w:eastAsia="Times New Roman" w:cs="Times New Roman"/>
          <w:szCs w:val="24"/>
          <w:lang w:eastAsia="nl-NL"/>
        </w:rPr>
        <w:t xml:space="preserve">(gezien het voordeel van autologe SCT in het pre-rituximab tijdperk) </w:t>
      </w:r>
    </w:p>
    <w:p w14:paraId="711F1AB2"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Er is geen onderzoek gedaan naar de rol van rituximab onderhoudsbehandeling in deze setting. Dit wordt, conform de richtlijnen voor de behandeling van het DLBCL, niet aanbevolen in de eerste lijn.</w:t>
      </w:r>
    </w:p>
    <w:p w14:paraId="51500C5C"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 xml:space="preserve">Situatie 2: de patiënt is </w:t>
      </w:r>
      <w:r w:rsidRPr="00F74FAA">
        <w:rPr>
          <w:rFonts w:eastAsia="Times New Roman" w:cs="Cambria"/>
          <w:szCs w:val="24"/>
          <w:u w:val="single"/>
          <w:lang w:eastAsia="nl-NL"/>
        </w:rPr>
        <w:t>﻿</w:t>
      </w:r>
      <w:r w:rsidRPr="00F74FAA">
        <w:rPr>
          <w:rFonts w:eastAsia="Times New Roman" w:cs="Times New Roman"/>
          <w:szCs w:val="24"/>
          <w:u w:val="single"/>
          <w:lang w:eastAsia="nl-NL"/>
        </w:rPr>
        <w:t>eerder behandeld voor het FL</w:t>
      </w:r>
      <w:r w:rsidRPr="00F74FAA">
        <w:rPr>
          <w:rFonts w:eastAsia="Times New Roman" w:cs="Cambria"/>
          <w:szCs w:val="24"/>
          <w:u w:val="single"/>
          <w:lang w:eastAsia="nl-NL"/>
        </w:rPr>
        <w:t>﻿</w:t>
      </w:r>
    </w:p>
    <w:p w14:paraId="06F7135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Inductie met R</w:t>
      </w:r>
      <w:r w:rsidRPr="00F74FAA">
        <w:rPr>
          <w:rFonts w:eastAsia="Times New Roman" w:cs="Cambria"/>
          <w:szCs w:val="24"/>
          <w:lang w:eastAsia="nl-NL"/>
        </w:rPr>
        <w:t>﻿</w:t>
      </w:r>
      <w:r w:rsidRPr="00F74FAA">
        <w:rPr>
          <w:rFonts w:eastAsia="Times New Roman" w:cs="Times New Roman"/>
          <w:szCs w:val="24"/>
          <w:lang w:eastAsia="nl-NL"/>
        </w:rPr>
        <w:t>-CHOP-21 6x (of R-DHAP/R-VIM/R-DHAP indien pati</w:t>
      </w:r>
      <w:r w:rsidRPr="00F74FAA">
        <w:rPr>
          <w:rFonts w:eastAsia="Times New Roman" w:cs="Cambria"/>
          <w:szCs w:val="24"/>
          <w:lang w:eastAsia="nl-NL"/>
        </w:rPr>
        <w:t>ë</w:t>
      </w:r>
      <w:r w:rsidRPr="00F74FAA">
        <w:rPr>
          <w:rFonts w:eastAsia="Times New Roman" w:cs="Times New Roman"/>
          <w:szCs w:val="24"/>
          <w:lang w:eastAsia="nl-NL"/>
        </w:rPr>
        <w:t>nt al R-CHOP heeft gekregen), gevolgd door consolidatie met een autologe stamceltransplantatie.</w:t>
      </w:r>
    </w:p>
    <w:p w14:paraId="4FADDC5A" w14:textId="1257082E"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Indien er geen stamcellen gemobiliseerd kunnen worden,</w:t>
      </w:r>
      <w:r w:rsidRPr="00F74FAA">
        <w:rPr>
          <w:rFonts w:eastAsia="Times New Roman" w:cs="Cambria"/>
          <w:szCs w:val="24"/>
          <w:lang w:eastAsia="nl-NL"/>
        </w:rPr>
        <w:t>﻿</w:t>
      </w:r>
      <w:r w:rsidRPr="00F74FAA">
        <w:rPr>
          <w:rFonts w:eastAsia="Times New Roman" w:cs="Times New Roman"/>
          <w:szCs w:val="24"/>
          <w:lang w:eastAsia="nl-NL"/>
        </w:rPr>
        <w:t xml:space="preserve"> of er </w:t>
      </w:r>
      <w:r w:rsidRPr="00F74FAA">
        <w:rPr>
          <w:rFonts w:eastAsia="Times New Roman" w:cs="Cambria"/>
          <w:szCs w:val="24"/>
          <w:lang w:eastAsia="nl-NL"/>
        </w:rPr>
        <w:t>﻿</w:t>
      </w:r>
      <w:r w:rsidRPr="00F74FAA">
        <w:rPr>
          <w:rFonts w:eastAsia="Times New Roman" w:cs="Times New Roman"/>
          <w:szCs w:val="24"/>
          <w:lang w:eastAsia="nl-NL"/>
        </w:rPr>
        <w:t>contra</w:t>
      </w:r>
      <w:r w:rsidRPr="00F74FAA">
        <w:rPr>
          <w:rFonts w:eastAsia="Times New Roman" w:cs="Cambria"/>
          <w:szCs w:val="24"/>
          <w:lang w:eastAsia="nl-NL"/>
        </w:rPr>
        <w:t>ï</w:t>
      </w:r>
      <w:r w:rsidRPr="00F74FAA">
        <w:rPr>
          <w:rFonts w:eastAsia="Times New Roman" w:cs="Times New Roman"/>
          <w:szCs w:val="24"/>
          <w:lang w:eastAsia="nl-NL"/>
        </w:rPr>
        <w:t>ndicaties zijn</w:t>
      </w:r>
      <w:r w:rsidRPr="00F74FAA">
        <w:rPr>
          <w:rFonts w:eastAsia="Times New Roman" w:cs="Cambria"/>
          <w:szCs w:val="24"/>
          <w:lang w:eastAsia="nl-NL"/>
        </w:rPr>
        <w:t>﻿</w:t>
      </w:r>
      <w:r w:rsidRPr="00F74FAA">
        <w:rPr>
          <w:rFonts w:eastAsia="Times New Roman" w:cs="Times New Roman"/>
          <w:szCs w:val="24"/>
          <w:lang w:eastAsia="nl-NL"/>
        </w:rPr>
        <w:t xml:space="preserve"> voor autologe stamceltransplantatie (leeftijd, orgaandysfunctie),</w:t>
      </w:r>
      <w:r w:rsidRPr="00F74FAA">
        <w:rPr>
          <w:rFonts w:eastAsia="Times New Roman" w:cs="Cambria"/>
          <w:szCs w:val="24"/>
          <w:lang w:eastAsia="nl-NL"/>
        </w:rPr>
        <w:t> </w:t>
      </w:r>
      <w:r w:rsidRPr="00F74FAA">
        <w:rPr>
          <w:rFonts w:eastAsia="Times New Roman" w:cs="Times New Roman"/>
          <w:szCs w:val="24"/>
          <w:lang w:eastAsia="nl-NL"/>
        </w:rPr>
        <w:t>kan een expectatief beleid worden gevoerd na bere</w:t>
      </w:r>
      <w:r w:rsidR="0027327A">
        <w:rPr>
          <w:rFonts w:eastAsia="Times New Roman" w:cs="Times New Roman"/>
          <w:szCs w:val="24"/>
          <w:lang w:eastAsia="nl-NL"/>
        </w:rPr>
        <w:t>i</w:t>
      </w:r>
      <w:r w:rsidRPr="00F74FAA">
        <w:rPr>
          <w:rFonts w:eastAsia="Times New Roman" w:cs="Times New Roman"/>
          <w:szCs w:val="24"/>
          <w:lang w:eastAsia="nl-NL"/>
        </w:rPr>
        <w:t>ken van een</w:t>
      </w:r>
      <w:r w:rsidR="003619FA">
        <w:rPr>
          <w:rFonts w:eastAsia="Times New Roman" w:cs="Times New Roman"/>
          <w:szCs w:val="24"/>
          <w:lang w:eastAsia="nl-NL"/>
        </w:rPr>
        <w:t xml:space="preserve"> </w:t>
      </w:r>
      <w:r w:rsidRPr="00F74FAA">
        <w:rPr>
          <w:rFonts w:eastAsia="Times New Roman" w:cs="Times New Roman"/>
          <w:szCs w:val="24"/>
          <w:lang w:eastAsia="nl-NL"/>
        </w:rPr>
        <w:t>complete remissie.. In deze situatie is consolidatie met radio-immunotherapie te overwegen gezien de goede resultaten die heermee</w:t>
      </w:r>
      <w:r w:rsidRPr="00F74FAA">
        <w:rPr>
          <w:rFonts w:eastAsia="Times New Roman" w:cs="Cambria"/>
          <w:szCs w:val="24"/>
          <w:lang w:eastAsia="nl-NL"/>
        </w:rPr>
        <w:t>﻿</w:t>
      </w:r>
      <w:r w:rsidRPr="00F74FAA">
        <w:rPr>
          <w:rFonts w:eastAsia="Times New Roman" w:cs="Times New Roman"/>
          <w:szCs w:val="24"/>
          <w:lang w:eastAsia="nl-NL"/>
        </w:rPr>
        <w:t xml:space="preserve"> behaald zijn </w:t>
      </w:r>
      <w:r w:rsidRPr="00F74FAA">
        <w:rPr>
          <w:rFonts w:eastAsia="Times New Roman" w:cs="Cambria"/>
          <w:szCs w:val="24"/>
          <w:lang w:eastAsia="nl-NL"/>
        </w:rPr>
        <w:t>﻿</w:t>
      </w:r>
      <w:r w:rsidRPr="00F74FAA">
        <w:rPr>
          <w:rFonts w:eastAsia="Times New Roman" w:cs="Times New Roman"/>
          <w:szCs w:val="24"/>
          <w:lang w:eastAsia="nl-NL"/>
        </w:rPr>
        <w:t xml:space="preserve">als monotherapie in tFL, bij voorkeur in studieverband </w:t>
      </w:r>
      <w:r w:rsidRPr="00F74FAA">
        <w:rPr>
          <w:rFonts w:eastAsia="Times New Roman" w:cs="Times New Roman"/>
          <w:i/>
          <w:iCs/>
          <w:szCs w:val="24"/>
          <w:lang w:eastAsia="nl-NL"/>
        </w:rPr>
        <w:t xml:space="preserve">(expert opinion; </w:t>
      </w:r>
      <w:r w:rsidRPr="00F74FAA">
        <w:rPr>
          <w:rFonts w:eastAsia="Times New Roman" w:cs="Cambria"/>
          <w:i/>
          <w:iCs/>
          <w:szCs w:val="24"/>
          <w:lang w:eastAsia="nl-NL"/>
        </w:rPr>
        <w:t>﻿﻿</w:t>
      </w:r>
      <w:r w:rsidRPr="00F74FAA">
        <w:rPr>
          <w:rFonts w:eastAsia="Times New Roman" w:cs="Times New Roman"/>
          <w:i/>
          <w:iCs/>
          <w:szCs w:val="24"/>
          <w:lang w:eastAsia="nl-NL"/>
        </w:rPr>
        <w:t>Bernstein and Burack, Hematol Am Soc Hematol Educ Program 2009; C</w:t>
      </w:r>
      <w:r w:rsidRPr="00F74FAA">
        <w:rPr>
          <w:rFonts w:eastAsia="Times New Roman" w:cs="Cambria"/>
          <w:i/>
          <w:iCs/>
          <w:szCs w:val="24"/>
          <w:lang w:eastAsia="nl-NL"/>
        </w:rPr>
        <w:t>﻿</w:t>
      </w:r>
      <w:r w:rsidRPr="00F74FAA">
        <w:rPr>
          <w:rFonts w:eastAsia="Times New Roman" w:cs="Times New Roman"/>
          <w:i/>
          <w:iCs/>
          <w:szCs w:val="24"/>
          <w:lang w:eastAsia="nl-NL"/>
        </w:rPr>
        <w:t>asulo et al., Blood 2015</w:t>
      </w:r>
      <w:r w:rsidRPr="00F74FAA">
        <w:rPr>
          <w:rFonts w:eastAsia="Times New Roman" w:cs="Cambria"/>
          <w:i/>
          <w:iCs/>
          <w:szCs w:val="24"/>
          <w:lang w:eastAsia="nl-NL"/>
        </w:rPr>
        <w:t>﻿</w:t>
      </w:r>
      <w:r w:rsidRPr="00F74FAA">
        <w:rPr>
          <w:rFonts w:eastAsia="Times New Roman" w:cs="Times New Roman"/>
          <w:i/>
          <w:iCs/>
          <w:szCs w:val="24"/>
          <w:lang w:eastAsia="nl-NL"/>
        </w:rPr>
        <w:t xml:space="preserve">; Wondergem et al., </w:t>
      </w:r>
      <w:r w:rsidRPr="00F74FAA">
        <w:rPr>
          <w:rFonts w:eastAsia="Times New Roman" w:cs="Cambria"/>
          <w:i/>
          <w:iCs/>
          <w:szCs w:val="24"/>
          <w:lang w:eastAsia="nl-NL"/>
        </w:rPr>
        <w:t>﻿﻿</w:t>
      </w:r>
      <w:r w:rsidRPr="00F74FAA">
        <w:rPr>
          <w:rFonts w:eastAsia="Times New Roman" w:cs="Times New Roman"/>
          <w:i/>
          <w:iCs/>
          <w:szCs w:val="24"/>
          <w:lang w:eastAsia="nl-NL"/>
        </w:rPr>
        <w:t>Br J Haematol 2012).</w:t>
      </w:r>
      <w:r w:rsidRPr="00F74FAA">
        <w:rPr>
          <w:rFonts w:eastAsia="Times New Roman" w:cs="Times New Roman"/>
          <w:szCs w:val="24"/>
          <w:lang w:eastAsia="nl-NL"/>
        </w:rPr>
        <w:t xml:space="preserve"> Er is nog geen bewijs dat toevoeging van radio-immunotherapie aan de conditionering voor autologe stamceltransplantatie de overleving verhoogt.</w:t>
      </w:r>
    </w:p>
    <w:p w14:paraId="5BEB4A2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 xml:space="preserve">Situatie 3: de </w:t>
      </w:r>
      <w:r w:rsidRPr="00F74FAA">
        <w:rPr>
          <w:rFonts w:eastAsia="Times New Roman" w:cs="Cambria"/>
          <w:szCs w:val="24"/>
          <w:u w:val="single"/>
          <w:lang w:eastAsia="nl-NL"/>
        </w:rPr>
        <w:t>﻿</w:t>
      </w:r>
      <w:r w:rsidRPr="00F74FAA">
        <w:rPr>
          <w:rFonts w:eastAsia="Times New Roman" w:cs="Times New Roman"/>
          <w:szCs w:val="24"/>
          <w:u w:val="single"/>
          <w:lang w:eastAsia="nl-NL"/>
        </w:rPr>
        <w:t>pati</w:t>
      </w:r>
      <w:r w:rsidRPr="00F74FAA">
        <w:rPr>
          <w:rFonts w:eastAsia="Times New Roman" w:cs="Cambria"/>
          <w:szCs w:val="24"/>
          <w:u w:val="single"/>
          <w:lang w:eastAsia="nl-NL"/>
        </w:rPr>
        <w:t>ë</w:t>
      </w:r>
      <w:r w:rsidRPr="00F74FAA">
        <w:rPr>
          <w:rFonts w:eastAsia="Times New Roman" w:cs="Times New Roman"/>
          <w:szCs w:val="24"/>
          <w:u w:val="single"/>
          <w:lang w:eastAsia="nl-NL"/>
        </w:rPr>
        <w:t>nt is refractair op inductie met R-CHOP of R-DHAP.</w:t>
      </w:r>
      <w:r w:rsidRPr="00F74FAA">
        <w:rPr>
          <w:rFonts w:eastAsia="Times New Roman" w:cs="Cambria"/>
          <w:szCs w:val="24"/>
          <w:u w:val="single"/>
          <w:lang w:eastAsia="nl-NL"/>
        </w:rPr>
        <w:t> </w:t>
      </w:r>
    </w:p>
    <w:p w14:paraId="4F592C3F" w14:textId="0A8604B5" w:rsidR="00D355AD" w:rsidRPr="00103E1B" w:rsidRDefault="002857F5" w:rsidP="00D355AD">
      <w:pPr>
        <w:spacing w:before="100" w:beforeAutospacing="1" w:after="100" w:afterAutospacing="1" w:line="240" w:lineRule="auto"/>
        <w:rPr>
          <w:rFonts w:eastAsia="Times New Roman" w:cs="Times New Roman"/>
          <w:i/>
          <w:iCs/>
          <w:szCs w:val="24"/>
          <w:lang w:eastAsia="nl-NL"/>
        </w:rPr>
      </w:pPr>
      <w:r w:rsidRPr="00F74FAA">
        <w:rPr>
          <w:rFonts w:eastAsia="Times New Roman" w:cs="Times New Roman"/>
          <w:szCs w:val="24"/>
          <w:lang w:eastAsia="nl-NL"/>
        </w:rPr>
        <w:lastRenderedPageBreak/>
        <w:t xml:space="preserve">Autologe stamceltransplantatie is voor deze patiënten de enige kans op langduriger </w:t>
      </w:r>
      <w:r w:rsidRPr="00103E1B">
        <w:rPr>
          <w:rFonts w:eastAsia="Times New Roman" w:cs="Times New Roman"/>
          <w:szCs w:val="24"/>
          <w:lang w:eastAsia="nl-NL"/>
        </w:rPr>
        <w:t>overleving. Wel dient dan eerst salvage therapie te worden gegeven om een remissie te bereiken</w:t>
      </w:r>
      <w:r w:rsidR="00970AEC" w:rsidRPr="00103E1B">
        <w:rPr>
          <w:rFonts w:eastAsia="Times New Roman" w:cs="Times New Roman"/>
          <w:szCs w:val="24"/>
          <w:lang w:eastAsia="nl-NL"/>
        </w:rPr>
        <w:t xml:space="preserve">. </w:t>
      </w:r>
      <w:r w:rsidR="00970AEC" w:rsidRPr="00103E1B">
        <w:rPr>
          <w:szCs w:val="24"/>
        </w:rPr>
        <w:t>Hier moet inclusie in lopende studies overwogen worden, bijvoorbeeld met CAR-T cellen.</w:t>
      </w:r>
      <w:r w:rsidR="00D355AD" w:rsidRPr="00103E1B">
        <w:rPr>
          <w:szCs w:val="24"/>
        </w:rPr>
        <w:t xml:space="preserve"> </w:t>
      </w:r>
      <w:r w:rsidR="00D355AD" w:rsidRPr="00103E1B">
        <w:rPr>
          <w:rFonts w:eastAsia="Times New Roman" w:cs="Times New Roman"/>
          <w:iCs/>
          <w:szCs w:val="24"/>
          <w:lang w:eastAsia="nl-NL"/>
        </w:rPr>
        <w:t>Met CD19 CAR T cellen zijn CR rates van 54% bereikt, met een overall survival op 18 maanden van 52% (</w:t>
      </w:r>
      <w:r w:rsidR="00D355AD" w:rsidRPr="00103E1B">
        <w:rPr>
          <w:rFonts w:eastAsia="Times New Roman" w:cs="Times New Roman"/>
          <w:i/>
          <w:iCs/>
          <w:szCs w:val="24"/>
          <w:lang w:eastAsia="nl-NL"/>
        </w:rPr>
        <w:t>Neelapu et al., NEJM 2017)</w:t>
      </w:r>
      <w:r w:rsidR="0063124C" w:rsidRPr="00103E1B">
        <w:rPr>
          <w:rFonts w:eastAsia="Times New Roman" w:cs="Times New Roman"/>
          <w:i/>
          <w:iCs/>
          <w:szCs w:val="24"/>
          <w:lang w:eastAsia="nl-NL"/>
        </w:rPr>
        <w:t xml:space="preserve">. </w:t>
      </w:r>
      <w:r w:rsidR="0063124C" w:rsidRPr="00103E1B">
        <w:rPr>
          <w:iCs/>
          <w:szCs w:val="24"/>
          <w:lang w:eastAsia="nl-NL"/>
        </w:rPr>
        <w:t>Behandeling buiten studieverband is op dit moment nog niet mogelijk aangezien het einige geregistreerde preparaat (Yescarta) nog in de sluis zit.</w:t>
      </w:r>
    </w:p>
    <w:p w14:paraId="72F02049" w14:textId="77777777" w:rsidR="002857F5" w:rsidRPr="00103E1B" w:rsidRDefault="002857F5" w:rsidP="00352663">
      <w:pPr>
        <w:rPr>
          <w:b/>
          <w:lang w:val="en-US" w:eastAsia="nl-NL"/>
        </w:rPr>
      </w:pPr>
      <w:bookmarkStart w:id="149" w:name="_Toc10718228"/>
      <w:bookmarkStart w:id="150" w:name="_Toc12370847"/>
      <w:r w:rsidRPr="00103E1B">
        <w:rPr>
          <w:rFonts w:cs="Cambria"/>
          <w:lang w:eastAsia="nl-NL"/>
        </w:rPr>
        <w:t>﻿</w:t>
      </w:r>
      <w:bookmarkEnd w:id="149"/>
      <w:bookmarkEnd w:id="150"/>
    </w:p>
    <w:p w14:paraId="0113850A" w14:textId="77777777" w:rsidR="002857F5" w:rsidRPr="00103E1B" w:rsidRDefault="002857F5" w:rsidP="00352663">
      <w:pPr>
        <w:rPr>
          <w:b/>
          <w:szCs w:val="24"/>
          <w:lang w:val="en-US" w:eastAsia="nl-NL"/>
        </w:rPr>
      </w:pPr>
      <w:bookmarkStart w:id="151" w:name="_Toc10718229"/>
      <w:bookmarkStart w:id="152" w:name="_Toc12370848"/>
      <w:r w:rsidRPr="00103E1B">
        <w:rPr>
          <w:b/>
          <w:szCs w:val="24"/>
          <w:lang w:val="en-US" w:eastAsia="nl-NL"/>
        </w:rPr>
        <w:t>Referenties</w:t>
      </w:r>
      <w:bookmarkEnd w:id="151"/>
      <w:bookmarkEnd w:id="152"/>
    </w:p>
    <w:p w14:paraId="64E36F20"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Ban-Hoeffen M</w:t>
      </w:r>
      <w:r w:rsidRPr="00103E1B">
        <w:rPr>
          <w:rFonts w:eastAsia="Times New Roman" w:cs="Times New Roman"/>
          <w:sz w:val="20"/>
          <w:szCs w:val="20"/>
          <w:lang w:val="en-US" w:eastAsia="nl-NL"/>
        </w:rPr>
        <w:t>, Vanderplas A, Crosby-Thompson AL et al. Transformed non-Hodgkin lymphoma in the rituximab era: analysis of the NCCN outcomes database. Br J Haematol. 2013;163(4):487-49</w:t>
      </w:r>
    </w:p>
    <w:p w14:paraId="042B1C0F" w14:textId="549B80FE"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B</w:t>
      </w:r>
      <w:r w:rsidRPr="00103E1B">
        <w:rPr>
          <w:rFonts w:eastAsia="Times New Roman" w:cs="Cambria"/>
          <w:sz w:val="20"/>
          <w:szCs w:val="20"/>
          <w:u w:val="single"/>
          <w:lang w:eastAsia="nl-NL"/>
        </w:rPr>
        <w:t>﻿</w:t>
      </w:r>
      <w:r w:rsidRPr="00103E1B">
        <w:rPr>
          <w:rFonts w:eastAsia="Times New Roman" w:cs="Times New Roman"/>
          <w:sz w:val="20"/>
          <w:szCs w:val="20"/>
          <w:u w:val="single"/>
          <w:lang w:val="en-US" w:eastAsia="nl-NL"/>
        </w:rPr>
        <w:t>ernstein SH</w:t>
      </w:r>
      <w:r w:rsidRPr="00103E1B">
        <w:rPr>
          <w:rFonts w:eastAsia="Times New Roman" w:cs="Times New Roman"/>
          <w:sz w:val="20"/>
          <w:szCs w:val="20"/>
          <w:lang w:val="en-US" w:eastAsia="nl-NL"/>
        </w:rPr>
        <w:t>, Burack WR. The incidence, natural history, biology and treatment of transformed follicular lymphoma's. Hematol Am Soc Hematol Educ Program 2009;</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v</w:t>
      </w:r>
      <w:r w:rsidRPr="00103E1B">
        <w:rPr>
          <w:rFonts w:eastAsia="Times New Roman" w:cs="Cambria"/>
          <w:sz w:val="20"/>
          <w:szCs w:val="20"/>
          <w:lang w:eastAsia="nl-NL"/>
        </w:rPr>
        <w:t>﻿</w:t>
      </w:r>
      <w:r w:rsidRPr="00103E1B">
        <w:rPr>
          <w:rFonts w:eastAsia="Times New Roman" w:cs="Times New Roman"/>
          <w:sz w:val="20"/>
          <w:szCs w:val="20"/>
          <w:lang w:val="en-US" w:eastAsia="nl-NL"/>
        </w:rPr>
        <w:t>o</w:t>
      </w:r>
      <w:r w:rsidRPr="00103E1B">
        <w:rPr>
          <w:rFonts w:eastAsia="Times New Roman" w:cs="Cambria"/>
          <w:sz w:val="20"/>
          <w:szCs w:val="20"/>
          <w:lang w:eastAsia="nl-NL"/>
        </w:rPr>
        <w:t>﻿</w:t>
      </w:r>
      <w:r w:rsidRPr="00103E1B">
        <w:rPr>
          <w:rFonts w:eastAsia="Times New Roman" w:cs="Times New Roman"/>
          <w:sz w:val="20"/>
          <w:szCs w:val="20"/>
          <w:lang w:val="en-US" w:eastAsia="nl-NL"/>
        </w:rPr>
        <w:t>l</w:t>
      </w:r>
      <w:r w:rsidRPr="00103E1B">
        <w:rPr>
          <w:rFonts w:eastAsia="Times New Roman" w:cs="Cambria"/>
          <w:sz w:val="20"/>
          <w:szCs w:val="20"/>
          <w:lang w:eastAsia="nl-NL"/>
        </w:rPr>
        <w:t>﻿</w:t>
      </w:r>
      <w:r w:rsidRPr="00103E1B">
        <w:rPr>
          <w:rFonts w:eastAsia="Times New Roman" w:cs="Times New Roman"/>
          <w:sz w:val="20"/>
          <w:szCs w:val="20"/>
          <w:lang w:val="en-US" w:eastAsia="nl-NL"/>
        </w:rPr>
        <w:t xml:space="preserve"> </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Pr="00103E1B">
        <w:rPr>
          <w:rFonts w:eastAsia="Times New Roman" w:cs="Times New Roman"/>
          <w:sz w:val="20"/>
          <w:szCs w:val="20"/>
          <w:lang w:val="en-US" w:eastAsia="nl-NL"/>
        </w:rPr>
        <w:t>)</w:t>
      </w:r>
      <w:r w:rsidRPr="00103E1B">
        <w:rPr>
          <w:rFonts w:eastAsia="Times New Roman" w:cs="Cambria"/>
          <w:sz w:val="20"/>
          <w:szCs w:val="20"/>
          <w:lang w:eastAsia="nl-NL"/>
        </w:rPr>
        <w:t>﻿</w:t>
      </w:r>
      <w:r w:rsidR="00342F0E" w:rsidRPr="00103E1B">
        <w:rPr>
          <w:rFonts w:eastAsia="Times New Roman" w:cs="Times New Roman"/>
          <w:sz w:val="20"/>
          <w:szCs w:val="20"/>
          <w:lang w:val="en-US" w:eastAsia="nl-NL"/>
        </w:rPr>
        <w:t>:532-</w:t>
      </w:r>
      <w:r w:rsidRPr="00103E1B">
        <w:rPr>
          <w:rFonts w:eastAsia="Times New Roman" w:cs="Times New Roman"/>
          <w:sz w:val="20"/>
          <w:szCs w:val="20"/>
          <w:lang w:val="en-US" w:eastAsia="nl-NL"/>
        </w:rPr>
        <w:t>41</w:t>
      </w:r>
    </w:p>
    <w:p w14:paraId="04E02CF1" w14:textId="0F6F821D"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103E1B">
        <w:rPr>
          <w:rFonts w:eastAsia="Times New Roman" w:cs="Times New Roman"/>
          <w:sz w:val="20"/>
          <w:szCs w:val="20"/>
          <w:u w:val="single"/>
          <w:lang w:val="en-US" w:eastAsia="nl-NL"/>
        </w:rPr>
        <w:t>Casulo C</w:t>
      </w:r>
      <w:r w:rsidRPr="00103E1B">
        <w:rPr>
          <w:rFonts w:eastAsia="Times New Roman" w:cs="Times New Roman"/>
          <w:sz w:val="20"/>
          <w:szCs w:val="20"/>
          <w:lang w:val="en-US" w:eastAsia="nl-NL"/>
        </w:rPr>
        <w:t>, Burack WR and Friedberg W. Transformed follicular non-Hodgkin lymphoma. Blood 2015;</w:t>
      </w:r>
      <w:r w:rsidRPr="00103E1B">
        <w:rPr>
          <w:rFonts w:eastAsia="Times New Roman" w:cs="Cambria"/>
          <w:sz w:val="20"/>
          <w:szCs w:val="20"/>
          <w:lang w:eastAsia="nl-NL"/>
        </w:rPr>
        <w:t>﻿</w:t>
      </w:r>
      <w:r w:rsidRPr="00103E1B">
        <w:rPr>
          <w:rFonts w:eastAsia="Times New Roman" w:cs="Times New Roman"/>
          <w:sz w:val="20"/>
          <w:szCs w:val="20"/>
          <w:lang w:val="en-US" w:eastAsia="nl-NL"/>
        </w:rPr>
        <w:t>125(1);40-4</w:t>
      </w:r>
    </w:p>
    <w:p w14:paraId="3B7730DF" w14:textId="36E4DE44" w:rsidR="00D355AD" w:rsidRPr="00D355AD" w:rsidRDefault="00D355AD" w:rsidP="00D355AD">
      <w:pPr>
        <w:spacing w:before="100" w:beforeAutospacing="1" w:after="100" w:afterAutospacing="1" w:line="240" w:lineRule="auto"/>
        <w:rPr>
          <w:rFonts w:eastAsia="Times New Roman" w:cs="Times New Roman"/>
          <w:sz w:val="18"/>
          <w:szCs w:val="18"/>
          <w:lang w:val="en-US" w:eastAsia="nl-NL"/>
        </w:rPr>
      </w:pPr>
      <w:r w:rsidRPr="00103E1B">
        <w:rPr>
          <w:rFonts w:eastAsia="Times New Roman" w:cs="Arial"/>
          <w:sz w:val="18"/>
          <w:szCs w:val="18"/>
          <w:u w:val="single"/>
          <w:lang w:val="en-US"/>
        </w:rPr>
        <w:t>Neelapu SS</w:t>
      </w:r>
      <w:r w:rsidRPr="00103E1B">
        <w:rPr>
          <w:rFonts w:eastAsia="Times New Roman" w:cs="Arial"/>
          <w:sz w:val="18"/>
          <w:szCs w:val="18"/>
          <w:lang w:val="en-US"/>
        </w:rPr>
        <w:t xml:space="preserve">, Locke FL, Bartlett NL, et al. Axicabtagene Ciloleucel CAR T-Cell Therapy in Refractory Large B-Cell Lymphoma. N Engl J </w:t>
      </w:r>
      <w:r w:rsidR="00342F0E" w:rsidRPr="00103E1B">
        <w:rPr>
          <w:rFonts w:eastAsia="Times New Roman" w:cs="Arial"/>
          <w:sz w:val="18"/>
          <w:szCs w:val="18"/>
          <w:lang w:val="en-US"/>
        </w:rPr>
        <w:t>Med. 2017 Dec 28;377(26):2531-</w:t>
      </w:r>
      <w:r w:rsidRPr="00103E1B">
        <w:rPr>
          <w:rFonts w:eastAsia="Times New Roman" w:cs="Arial"/>
          <w:sz w:val="18"/>
          <w:szCs w:val="18"/>
          <w:lang w:val="en-US"/>
        </w:rPr>
        <w:t>44</w:t>
      </w:r>
    </w:p>
    <w:p w14:paraId="2728C396" w14:textId="0BCED5A2"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Villa D,</w:t>
      </w:r>
      <w:r w:rsidRPr="00F74FAA">
        <w:rPr>
          <w:rFonts w:eastAsia="Times New Roman" w:cs="Times New Roman"/>
          <w:sz w:val="20"/>
          <w:szCs w:val="20"/>
          <w:lang w:val="en-US" w:eastAsia="nl-NL"/>
        </w:rPr>
        <w:t xml:space="preserve"> Crump M, Panzarella T et al. Autologous and allogeneic stem-cell transplantation for transformed follicular lymphoma: a report of the Canadian blood and marrow transplant group. </w:t>
      </w:r>
      <w:r w:rsidR="00342F0E">
        <w:rPr>
          <w:rFonts w:eastAsia="Times New Roman" w:cs="Times New Roman"/>
          <w:sz w:val="20"/>
          <w:szCs w:val="20"/>
          <w:lang w:eastAsia="nl-NL"/>
        </w:rPr>
        <w:t>J Clin Oncol. 2013;31(9):1164-</w:t>
      </w:r>
      <w:r w:rsidRPr="00F74FAA">
        <w:rPr>
          <w:rFonts w:eastAsia="Times New Roman" w:cs="Times New Roman"/>
          <w:sz w:val="20"/>
          <w:szCs w:val="20"/>
          <w:lang w:eastAsia="nl-NL"/>
        </w:rPr>
        <w:t>71</w:t>
      </w:r>
    </w:p>
    <w:p w14:paraId="61E42782" w14:textId="51D985FA"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Wondergem MJ</w:t>
      </w:r>
      <w:r w:rsidRPr="00F74FAA">
        <w:rPr>
          <w:rFonts w:eastAsia="Times New Roman" w:cs="Times New Roman"/>
          <w:sz w:val="20"/>
          <w:szCs w:val="20"/>
          <w:lang w:eastAsia="nl-NL"/>
        </w:rPr>
        <w:t xml:space="preserve">, Zijlstra JM, de Rooij M, et al. </w:t>
      </w:r>
      <w:r w:rsidRPr="00F74FAA">
        <w:rPr>
          <w:rFonts w:eastAsia="Times New Roman" w:cs="Times New Roman"/>
          <w:sz w:val="20"/>
          <w:szCs w:val="20"/>
          <w:lang w:val="en-US" w:eastAsia="nl-NL"/>
        </w:rPr>
        <w:t xml:space="preserve">Improving survival in patients with transformed B-cell non Hodgkin lymphoma: consolidation with 90Yttrium ibritumomab tiuxetan-BEAM and autologous stem cell transplantation. </w:t>
      </w:r>
      <w:r w:rsidRPr="00F74FAA">
        <w:rPr>
          <w:rFonts w:eastAsia="Times New Roman" w:cs="Times New Roman"/>
          <w:sz w:val="20"/>
          <w:szCs w:val="20"/>
          <w:lang w:eastAsia="nl-NL"/>
        </w:rPr>
        <w:t>B</w:t>
      </w:r>
      <w:r w:rsidR="00342F0E">
        <w:rPr>
          <w:rFonts w:eastAsia="Times New Roman" w:cs="Times New Roman"/>
          <w:sz w:val="20"/>
          <w:szCs w:val="20"/>
          <w:lang w:eastAsia="nl-NL"/>
        </w:rPr>
        <w:t>r J Haematol 2012; 157(3): 395-</w:t>
      </w:r>
      <w:r w:rsidRPr="00F74FAA">
        <w:rPr>
          <w:rFonts w:eastAsia="Times New Roman" w:cs="Times New Roman"/>
          <w:sz w:val="20"/>
          <w:szCs w:val="20"/>
          <w:lang w:eastAsia="nl-NL"/>
        </w:rPr>
        <w:t>97</w:t>
      </w:r>
    </w:p>
    <w:p w14:paraId="08CC9426" w14:textId="77777777" w:rsidR="00693DD1" w:rsidRPr="00F74FAA" w:rsidRDefault="00693DD1">
      <w:pPr>
        <w:rPr>
          <w:rFonts w:eastAsia="Times New Roman" w:cs="Times New Roman"/>
          <w:b/>
          <w:bCs/>
          <w:color w:val="0F243E" w:themeColor="text2" w:themeShade="80"/>
          <w:kern w:val="36"/>
          <w:sz w:val="36"/>
          <w:szCs w:val="36"/>
          <w:lang w:eastAsia="nl-NL"/>
        </w:rPr>
      </w:pPr>
      <w:r w:rsidRPr="00F74FAA">
        <w:rPr>
          <w:rFonts w:eastAsia="Times New Roman" w:cs="Times New Roman"/>
          <w:b/>
          <w:bCs/>
          <w:color w:val="0F243E" w:themeColor="text2" w:themeShade="80"/>
          <w:kern w:val="36"/>
          <w:sz w:val="36"/>
          <w:szCs w:val="36"/>
          <w:lang w:eastAsia="nl-NL"/>
        </w:rPr>
        <w:br w:type="page"/>
      </w:r>
    </w:p>
    <w:p w14:paraId="2B5C3B31" w14:textId="77777777" w:rsidR="002857F5" w:rsidRPr="00F74FAA" w:rsidRDefault="002857F5" w:rsidP="00352663">
      <w:pPr>
        <w:pStyle w:val="Kop4"/>
        <w:rPr>
          <w:rFonts w:eastAsia="Times New Roman"/>
        </w:rPr>
      </w:pPr>
      <w:r w:rsidRPr="00F74FAA">
        <w:rPr>
          <w:rFonts w:eastAsia="Times New Roman"/>
        </w:rPr>
        <w:lastRenderedPageBreak/>
        <w:t>Autologe stamceltransplantatie tFL</w:t>
      </w:r>
      <w:r w:rsidR="0028173B" w:rsidRPr="00F74FAA">
        <w:rPr>
          <w:rFonts w:eastAsia="Times New Roman"/>
        </w:rPr>
        <w:t xml:space="preserve"> (uitgangsvraag 11)</w:t>
      </w:r>
    </w:p>
    <w:p w14:paraId="1D1869F0" w14:textId="77777777" w:rsidR="005F16BD" w:rsidRDefault="005F16BD" w:rsidP="002857F5">
      <w:pPr>
        <w:spacing w:after="0" w:line="240" w:lineRule="auto"/>
        <w:rPr>
          <w:rFonts w:eastAsia="Times New Roman" w:cs="Times New Roman"/>
          <w:szCs w:val="24"/>
          <w:u w:val="single"/>
          <w:lang w:eastAsia="nl-NL"/>
        </w:rPr>
      </w:pPr>
    </w:p>
    <w:p w14:paraId="0C5781EC" w14:textId="5A7A338C"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141FFA4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is de rol van autologe stamceltransplantatie bij de behandeling van getransformeerd FL (tFL)?</w:t>
      </w:r>
    </w:p>
    <w:p w14:paraId="29D12A78" w14:textId="77777777" w:rsidR="00337638" w:rsidRPr="00F74FAA" w:rsidRDefault="00337638" w:rsidP="002857F5">
      <w:pPr>
        <w:spacing w:after="0" w:line="240" w:lineRule="auto"/>
        <w:rPr>
          <w:rFonts w:eastAsia="Times New Roman" w:cs="Times New Roman"/>
          <w:szCs w:val="24"/>
          <w:lang w:eastAsia="nl-NL"/>
        </w:rPr>
      </w:pPr>
    </w:p>
    <w:p w14:paraId="58570BAB"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1E67834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dient te worden toegepast na succesvolle inductie bij alle patiënten met tFL die in het verleden al voorbehandeling hebben gehad voor het FL</w:t>
      </w:r>
      <w:r w:rsidRPr="00F74FAA">
        <w:rPr>
          <w:rFonts w:eastAsia="Times New Roman" w:cs="Cambria"/>
          <w:szCs w:val="24"/>
          <w:lang w:eastAsia="nl-NL"/>
        </w:rPr>
        <w:t>﻿</w:t>
      </w:r>
      <w:r w:rsidRPr="00F74FAA">
        <w:rPr>
          <w:rFonts w:eastAsia="Times New Roman" w:cs="Times New Roman"/>
          <w:szCs w:val="24"/>
          <w:lang w:eastAsia="nl-NL"/>
        </w:rPr>
        <w:t>.</w:t>
      </w:r>
    </w:p>
    <w:p w14:paraId="0424F532" w14:textId="58B811C1"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Autologe stamceltransplantatie kan bij patiënten zonder eerdere voorbehandeling voor het FL ook overwogen word</w:t>
      </w:r>
      <w:r w:rsidR="005F49B4">
        <w:rPr>
          <w:rFonts w:eastAsia="Times New Roman" w:cs="Times New Roman"/>
          <w:szCs w:val="24"/>
          <w:lang w:eastAsia="nl-NL"/>
        </w:rPr>
        <w:t>en; vooral als geen rituximab ka</w:t>
      </w:r>
      <w:r w:rsidRPr="00F74FAA">
        <w:rPr>
          <w:rFonts w:eastAsia="Times New Roman" w:cs="Times New Roman"/>
          <w:szCs w:val="24"/>
          <w:lang w:eastAsia="nl-NL"/>
        </w:rPr>
        <w:t>n worden gegeven.</w:t>
      </w:r>
    </w:p>
    <w:p w14:paraId="18DF38F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Autologe stamceltransplantatie is de enige kans op lange termijn overleving voor pati</w:t>
      </w:r>
      <w:r w:rsidRPr="00F74FAA">
        <w:rPr>
          <w:rFonts w:eastAsia="Times New Roman" w:cs="Cambria"/>
          <w:szCs w:val="24"/>
          <w:lang w:eastAsia="nl-NL"/>
        </w:rPr>
        <w:t>ë</w:t>
      </w:r>
      <w:r w:rsidRPr="00F74FAA">
        <w:rPr>
          <w:rFonts w:eastAsia="Times New Roman" w:cs="Times New Roman"/>
          <w:szCs w:val="24"/>
          <w:lang w:eastAsia="nl-NL"/>
        </w:rPr>
        <w:t>nten die refractair zijn op inductie therapie voor tFL</w:t>
      </w:r>
      <w:r w:rsidRPr="00F74FAA">
        <w:rPr>
          <w:rFonts w:eastAsia="Times New Roman" w:cs="Cambria"/>
          <w:szCs w:val="24"/>
          <w:lang w:eastAsia="nl-NL"/>
        </w:rPr>
        <w:t>﻿</w:t>
      </w:r>
      <w:r w:rsidRPr="00F74FAA">
        <w:rPr>
          <w:rFonts w:eastAsia="Times New Roman" w:cs="Times New Roman"/>
          <w:szCs w:val="24"/>
          <w:lang w:eastAsia="nl-NL"/>
        </w:rPr>
        <w:t xml:space="preserve">. </w:t>
      </w:r>
    </w:p>
    <w:p w14:paraId="4698046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Autologe stamceltransplantatie kan in de tweede lijn </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van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behandeling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van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tFL</w:t>
      </w:r>
      <w:r w:rsidRPr="00F74FAA">
        <w:rPr>
          <w:rFonts w:eastAsia="Times New Roman" w:cs="Cambria"/>
          <w:szCs w:val="24"/>
          <w:lang w:eastAsia="nl-NL"/>
        </w:rPr>
        <w:t> </w:t>
      </w:r>
      <w:r w:rsidRPr="00F74FAA">
        <w:rPr>
          <w:rFonts w:eastAsia="Times New Roman" w:cs="Times New Roman"/>
          <w:szCs w:val="24"/>
          <w:lang w:eastAsia="nl-NL"/>
        </w:rPr>
        <w:t>worden toegepast als de pati</w:t>
      </w:r>
      <w:r w:rsidRPr="00F74FAA">
        <w:rPr>
          <w:rFonts w:eastAsia="Times New Roman" w:cs="Cambria"/>
          <w:szCs w:val="24"/>
          <w:lang w:eastAsia="nl-NL"/>
        </w:rPr>
        <w:t>ë</w:t>
      </w:r>
      <w:r w:rsidRPr="00F74FAA">
        <w:rPr>
          <w:rFonts w:eastAsia="Times New Roman" w:cs="Times New Roman"/>
          <w:szCs w:val="24"/>
          <w:lang w:eastAsia="nl-NL"/>
        </w:rPr>
        <w:t>nt recidiveert en eerder geen autologe stamceltransplantatie heeft ondergaan.</w:t>
      </w:r>
    </w:p>
    <w:p w14:paraId="50ED227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344FA9D6"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6F334D95"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Er zijn geen gerandomiseerde studies gedaan naar de beste behandeling voor tFL, slechts retrospectieve studies en prospectieve cohortstudies. In het verleden zochten velen hun toevlucht tot consolidatie met hoge dosis chemotherapie en autologe stamceltransplantatie om de zeer matige overleving na chemotherapie alleen te verbeteren. Sinds het toevoegen van rituximab aan de inductiebehandeling van tFL is de prognose verbeterd. De plaats van autologe SCT in de behandeling van tFL moet daarom zorgvuldig bepaald worden. </w:t>
      </w:r>
    </w:p>
    <w:p w14:paraId="1E343AFA" w14:textId="77777777" w:rsidR="002857F5" w:rsidRPr="00F74FAA" w:rsidRDefault="002857F5" w:rsidP="002857F5">
      <w:pPr>
        <w:spacing w:line="240" w:lineRule="auto"/>
        <w:rPr>
          <w:rFonts w:eastAsia="Times New Roman" w:cs="Times New Roman"/>
          <w:szCs w:val="24"/>
          <w:lang w:eastAsia="nl-NL"/>
        </w:rPr>
      </w:pPr>
      <w:r w:rsidRPr="00F74FAA">
        <w:rPr>
          <w:rFonts w:eastAsia="Times New Roman" w:cs="Times New Roman"/>
          <w:szCs w:val="24"/>
          <w:lang w:eastAsia="nl-NL"/>
        </w:rPr>
        <w:t>Conclusie(s):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5"/>
        <w:gridCol w:w="8271"/>
      </w:tblGrid>
      <w:tr w:rsidR="002857F5" w:rsidRPr="006D3EFB" w14:paraId="3730385D"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4C7476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SORT Grade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0A6E2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Conclusie</w:t>
            </w:r>
            <w:r w:rsidRPr="006D3EFB">
              <w:rPr>
                <w:rFonts w:eastAsia="Times New Roman" w:cs="Cambria"/>
                <w:sz w:val="20"/>
                <w:szCs w:val="20"/>
                <w:lang w:eastAsia="nl-NL"/>
              </w:rPr>
              <w:t>﻿</w:t>
            </w:r>
          </w:p>
        </w:tc>
      </w:tr>
      <w:tr w:rsidR="002857F5" w:rsidRPr="006D3EFB" w14:paraId="3B23AF69"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EF272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BE7F3B" w14:textId="7893FA94" w:rsidR="002857F5" w:rsidRPr="006D3EFB" w:rsidRDefault="002857F5" w:rsidP="00B64769">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xml:space="preserve">Autologe stamceltransplantatie </w:t>
            </w:r>
            <w:r w:rsidR="00B64769" w:rsidRPr="006D3EFB">
              <w:rPr>
                <w:rFonts w:eastAsia="Times New Roman" w:cs="Times New Roman"/>
                <w:sz w:val="20"/>
                <w:szCs w:val="20"/>
                <w:lang w:eastAsia="nl-NL"/>
              </w:rPr>
              <w:t xml:space="preserve">verbetert de uitkomst </w:t>
            </w:r>
            <w:r w:rsidRPr="006D3EFB">
              <w:rPr>
                <w:rFonts w:eastAsia="Times New Roman" w:cs="Times New Roman"/>
                <w:sz w:val="20"/>
                <w:szCs w:val="20"/>
                <w:lang w:eastAsia="nl-NL"/>
              </w:rPr>
              <w:t>na succesvolle inductie bij alle patiënten met t</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n </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L (</w:t>
            </w:r>
            <w:r w:rsidRPr="006D3EFB">
              <w:rPr>
                <w:rFonts w:eastAsia="Times New Roman" w:cs="Times New Roman"/>
                <w:i/>
                <w:iCs/>
                <w:sz w:val="20"/>
                <w:szCs w:val="20"/>
                <w:lang w:eastAsia="nl-NL"/>
              </w:rPr>
              <w:t>Ban Hoeffen et al., Br J Haematol 2013; Sarkozy et al.; J Clin Oncol 2016)</w:t>
            </w:r>
            <w:r w:rsidRPr="006D3EFB">
              <w:rPr>
                <w:rFonts w:eastAsia="Times New Roman" w:cs="Cambria"/>
                <w:i/>
                <w:iCs/>
                <w:sz w:val="20"/>
                <w:szCs w:val="20"/>
                <w:lang w:eastAsia="nl-NL"/>
              </w:rPr>
              <w:t>﻿</w:t>
            </w:r>
          </w:p>
        </w:tc>
      </w:tr>
      <w:tr w:rsidR="002857F5" w:rsidRPr="006D3EFB" w14:paraId="62BEED34"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0D12B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B</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9463A2" w14:textId="202F783D" w:rsidR="002857F5" w:rsidRPr="006D3EFB" w:rsidRDefault="002857F5" w:rsidP="00B64769">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Autologe stamceltransplantatie</w:t>
            </w:r>
            <w:r w:rsidR="00B64769" w:rsidRPr="006D3EFB">
              <w:rPr>
                <w:rFonts w:eastAsia="Times New Roman" w:cs="Times New Roman"/>
                <w:sz w:val="20"/>
                <w:szCs w:val="20"/>
                <w:lang w:eastAsia="nl-NL"/>
              </w:rPr>
              <w:t xml:space="preserve"> verbetert de uitkomst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00B64769" w:rsidRPr="006D3EFB">
              <w:rPr>
                <w:rFonts w:eastAsia="Times New Roman" w:cs="Times New Roman"/>
                <w:sz w:val="20"/>
                <w:szCs w:val="20"/>
                <w:lang w:eastAsia="nl-NL"/>
              </w:rPr>
              <w:t xml:space="preserve">van </w:t>
            </w:r>
            <w:r w:rsidRPr="006D3EFB">
              <w:rPr>
                <w:rFonts w:eastAsia="Times New Roman" w:cs="Cambria"/>
                <w:sz w:val="20"/>
                <w:szCs w:val="20"/>
                <w:lang w:eastAsia="nl-NL"/>
              </w:rPr>
              <w:t>﻿</w:t>
            </w:r>
            <w:r w:rsidRPr="006D3EFB">
              <w:rPr>
                <w:rFonts w:eastAsia="Times New Roman" w:cs="Times New Roman"/>
                <w:sz w:val="20"/>
                <w:szCs w:val="20"/>
                <w:lang w:eastAsia="nl-NL"/>
              </w:rPr>
              <w:t>pati</w:t>
            </w:r>
            <w:r w:rsidRPr="006D3EFB">
              <w:rPr>
                <w:rFonts w:eastAsia="Times New Roman" w:cs="Cambria"/>
                <w:sz w:val="20"/>
                <w:szCs w:val="20"/>
                <w:lang w:eastAsia="nl-NL"/>
              </w:rPr>
              <w:t>ë</w:t>
            </w:r>
            <w:r w:rsidRPr="006D3EFB">
              <w:rPr>
                <w:rFonts w:eastAsia="Times New Roman" w:cs="Times New Roman"/>
                <w:sz w:val="20"/>
                <w:szCs w:val="20"/>
                <w:lang w:eastAsia="nl-NL"/>
              </w:rPr>
              <w:t>nten met t</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zonder</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L, vooral in geval rituximab niet kan worden geven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Times New Roman"/>
                <w:i/>
                <w:iCs/>
                <w:sz w:val="20"/>
                <w:szCs w:val="20"/>
                <w:lang w:eastAsia="nl-NL"/>
              </w:rPr>
              <w:t>expert</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opinion</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(Casulo);</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daVilla</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et</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al.,</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J</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Clin</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Oncol 2013</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Ban</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Hoeffen et</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al.,</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Br</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J</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haematol</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2013; Eide et al., Br </w:t>
            </w:r>
            <w:r w:rsidRPr="006D3EFB">
              <w:rPr>
                <w:rFonts w:eastAsia="Times New Roman" w:cs="Cambria"/>
                <w:i/>
                <w:iCs/>
                <w:sz w:val="20"/>
                <w:szCs w:val="20"/>
                <w:lang w:eastAsia="nl-NL"/>
              </w:rPr>
              <w:t>﻿</w:t>
            </w:r>
            <w:r w:rsidRPr="006D3EFB">
              <w:rPr>
                <w:rFonts w:eastAsia="Times New Roman" w:cs="Times New Roman"/>
                <w:i/>
                <w:iCs/>
                <w:sz w:val="20"/>
                <w:szCs w:val="20"/>
                <w:lang w:eastAsia="nl-NL"/>
              </w:rPr>
              <w:t>J Haematol</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2011)</w:t>
            </w:r>
            <w:r w:rsidRPr="006D3EFB">
              <w:rPr>
                <w:rFonts w:eastAsia="Times New Roman" w:cs="Cambria"/>
                <w:i/>
                <w:iCs/>
                <w:sz w:val="20"/>
                <w:szCs w:val="20"/>
                <w:lang w:eastAsia="nl-NL"/>
              </w:rPr>
              <w:t> </w:t>
            </w:r>
          </w:p>
        </w:tc>
      </w:tr>
      <w:tr w:rsidR="002857F5" w:rsidRPr="006D3EFB" w14:paraId="13485717"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9EDC4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764BD7" w14:textId="430BBD12" w:rsidR="002857F5" w:rsidRPr="006D3EFB" w:rsidRDefault="002857F5" w:rsidP="00B64769">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xml:space="preserve">Autologe stamceltransplantatie </w:t>
            </w:r>
            <w:r w:rsidRPr="006D3EFB">
              <w:rPr>
                <w:rFonts w:eastAsia="Times New Roman" w:cs="Cambria"/>
                <w:sz w:val="20"/>
                <w:szCs w:val="20"/>
                <w:lang w:eastAsia="nl-NL"/>
              </w:rPr>
              <w:t>﻿</w:t>
            </w:r>
            <w:r w:rsidR="00B64769" w:rsidRPr="006D3EFB">
              <w:rPr>
                <w:rFonts w:eastAsia="Times New Roman" w:cs="Times New Roman"/>
                <w:sz w:val="20"/>
                <w:szCs w:val="20"/>
                <w:lang w:eastAsia="nl-NL"/>
              </w:rPr>
              <w:t xml:space="preserve"> verbetert de uitkomst van</w:t>
            </w:r>
            <w:r w:rsidRPr="006D3EFB">
              <w:rPr>
                <w:rFonts w:eastAsia="Times New Roman" w:cs="Times New Roman"/>
                <w:sz w:val="20"/>
                <w:szCs w:val="20"/>
                <w:lang w:eastAsia="nl-NL"/>
              </w:rPr>
              <w:t xml:space="preserve"> pati</w:t>
            </w:r>
            <w:r w:rsidRPr="006D3EFB">
              <w:rPr>
                <w:rFonts w:eastAsia="Times New Roman" w:cs="Cambria"/>
                <w:sz w:val="20"/>
                <w:szCs w:val="20"/>
                <w:lang w:eastAsia="nl-NL"/>
              </w:rPr>
              <w:t>ë</w:t>
            </w:r>
            <w:r w:rsidRPr="006D3EFB">
              <w:rPr>
                <w:rFonts w:eastAsia="Times New Roman" w:cs="Times New Roman"/>
                <w:sz w:val="20"/>
                <w:szCs w:val="20"/>
                <w:lang w:eastAsia="nl-NL"/>
              </w:rPr>
              <w:t xml:space="preserve">nten die refractair zijn op inductie therapie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r in remissie n</w:t>
            </w:r>
            <w:r w:rsidRPr="006D3EFB">
              <w:rPr>
                <w:rFonts w:eastAsia="Times New Roman" w:cs="Cambria"/>
                <w:sz w:val="20"/>
                <w:szCs w:val="20"/>
                <w:lang w:eastAsia="nl-NL"/>
              </w:rPr>
              <w:t>﻿</w:t>
            </w:r>
            <w:r w:rsidRPr="006D3EFB">
              <w:rPr>
                <w:rFonts w:eastAsia="Times New Roman" w:cs="Times New Roman"/>
                <w:sz w:val="20"/>
                <w:szCs w:val="20"/>
                <w:lang w:eastAsia="nl-NL"/>
              </w:rPr>
              <w:t>a salvage (R-)</w:t>
            </w:r>
            <w:r w:rsidR="00B64769" w:rsidRPr="006D3EFB">
              <w:rPr>
                <w:rFonts w:eastAsia="Times New Roman" w:cs="Times New Roman"/>
                <w:sz w:val="20"/>
                <w:szCs w:val="20"/>
                <w:lang w:eastAsia="nl-NL"/>
              </w:rPr>
              <w:t xml:space="preserve"> </w:t>
            </w:r>
            <w:r w:rsidRPr="006D3EFB">
              <w:rPr>
                <w:rFonts w:eastAsia="Times New Roman" w:cs="Times New Roman"/>
                <w:sz w:val="20"/>
                <w:szCs w:val="20"/>
                <w:lang w:eastAsia="nl-NL"/>
              </w:rPr>
              <w:t xml:space="preserve">chemotherapie </w:t>
            </w:r>
            <w:r w:rsidRPr="006D3EFB">
              <w:rPr>
                <w:rFonts w:eastAsia="Times New Roman" w:cs="Cambria"/>
                <w:sz w:val="20"/>
                <w:szCs w:val="20"/>
                <w:lang w:eastAsia="nl-NL"/>
              </w:rPr>
              <w:t>﻿</w:t>
            </w:r>
            <w:r w:rsidRPr="006D3EFB">
              <w:rPr>
                <w:rFonts w:eastAsia="Times New Roman" w:cs="Times New Roman"/>
                <w:i/>
                <w:iCs/>
                <w:sz w:val="20"/>
                <w:szCs w:val="20"/>
                <w:lang w:eastAsia="nl-NL"/>
              </w:rPr>
              <w:t>(expert opinion</w:t>
            </w:r>
            <w:r w:rsidRPr="006D3EFB">
              <w:rPr>
                <w:rFonts w:eastAsia="Times New Roman" w:cs="Cambria"/>
                <w:i/>
                <w:iCs/>
                <w:sz w:val="20"/>
                <w:szCs w:val="20"/>
                <w:lang w:eastAsia="nl-NL"/>
              </w:rPr>
              <w:t>﻿</w:t>
            </w:r>
            <w:r w:rsidRPr="006D3EFB">
              <w:rPr>
                <w:rFonts w:eastAsia="Times New Roman" w:cs="Times New Roman"/>
                <w:i/>
                <w:iCs/>
                <w:sz w:val="20"/>
                <w:szCs w:val="20"/>
                <w:lang w:eastAsia="nl-NL"/>
              </w:rPr>
              <w:t>)</w:t>
            </w:r>
          </w:p>
        </w:tc>
      </w:tr>
      <w:tr w:rsidR="002857F5" w:rsidRPr="006D3EFB" w14:paraId="53BB90F4" w14:textId="77777777" w:rsidTr="002857F5">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941DAF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7AAFEA" w14:textId="20CBA7B8"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xml:space="preserve">Autologe stamceltransplantatie </w:t>
            </w:r>
            <w:r w:rsidR="00B64769" w:rsidRPr="006D3EFB">
              <w:rPr>
                <w:rFonts w:eastAsia="Times New Roman" w:cs="Times New Roman"/>
                <w:sz w:val="20"/>
                <w:szCs w:val="20"/>
                <w:lang w:eastAsia="nl-NL"/>
              </w:rPr>
              <w:t xml:space="preserve">verbetert de uitkomst </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tFL</w:t>
            </w:r>
            <w:r w:rsidRPr="006D3EFB">
              <w:rPr>
                <w:rFonts w:eastAsia="Times New Roman" w:cs="Cambria"/>
                <w:sz w:val="20"/>
                <w:szCs w:val="20"/>
                <w:lang w:eastAsia="nl-NL"/>
              </w:rPr>
              <w:t>﻿</w:t>
            </w:r>
            <w:r w:rsidRPr="006D3EFB">
              <w:rPr>
                <w:rFonts w:eastAsia="Times New Roman" w:cs="Times New Roman"/>
                <w:sz w:val="20"/>
                <w:szCs w:val="20"/>
                <w:lang w:eastAsia="nl-NL"/>
              </w:rPr>
              <w:t xml:space="preserve"> n</w:t>
            </w:r>
            <w:r w:rsidRPr="006D3EFB">
              <w:rPr>
                <w:rFonts w:eastAsia="Times New Roman" w:cs="Cambria"/>
                <w:sz w:val="20"/>
                <w:szCs w:val="20"/>
                <w:lang w:eastAsia="nl-NL"/>
              </w:rPr>
              <w:t>﻿</w:t>
            </w:r>
            <w:r w:rsidRPr="006D3EFB">
              <w:rPr>
                <w:rFonts w:eastAsia="Times New Roman" w:cs="Times New Roman"/>
                <w:sz w:val="20"/>
                <w:szCs w:val="20"/>
                <w:lang w:eastAsia="nl-NL"/>
              </w:rPr>
              <w:t>a 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 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s eerder geen autologe stamceltransplantatie</w:t>
            </w:r>
            <w:r w:rsidRPr="006D3EFB">
              <w:rPr>
                <w:rFonts w:eastAsia="Times New Roman" w:cs="Cambria"/>
                <w:sz w:val="20"/>
                <w:szCs w:val="20"/>
                <w:lang w:eastAsia="nl-NL"/>
              </w:rPr>
              <w:t> </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 ﻿</w:t>
            </w:r>
            <w:r w:rsidRPr="006D3EFB">
              <w:rPr>
                <w:rFonts w:eastAsia="Times New Roman" w:cs="Times New Roman"/>
                <w:sz w:val="20"/>
                <w:szCs w:val="20"/>
                <w:lang w:eastAsia="nl-NL"/>
              </w:rPr>
              <w:t>(</w:t>
            </w:r>
            <w:r w:rsidRPr="006D3EFB">
              <w:rPr>
                <w:rFonts w:eastAsia="Times New Roman" w:cs="Times New Roman"/>
                <w:i/>
                <w:iCs/>
                <w:sz w:val="20"/>
                <w:szCs w:val="20"/>
                <w:lang w:eastAsia="nl-NL"/>
              </w:rPr>
              <w:t>expert opinion</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p>
        </w:tc>
      </w:tr>
    </w:tbl>
    <w:p w14:paraId="013420B8" w14:textId="77777777" w:rsidR="006D3EFB" w:rsidRDefault="006D3EFB" w:rsidP="002857F5">
      <w:pPr>
        <w:spacing w:after="0" w:line="240" w:lineRule="auto"/>
        <w:rPr>
          <w:rFonts w:eastAsia="Times New Roman" w:cs="Times New Roman"/>
          <w:szCs w:val="24"/>
          <w:u w:val="single"/>
          <w:lang w:eastAsia="nl-NL"/>
        </w:rPr>
      </w:pPr>
    </w:p>
    <w:p w14:paraId="22071C8C" w14:textId="47D7D9CE"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lastRenderedPageBreak/>
        <w:t>Samenvatting literatuur</w:t>
      </w:r>
      <w:r w:rsidRPr="00F74FAA">
        <w:rPr>
          <w:rFonts w:eastAsia="Times New Roman" w:cs="Times New Roman"/>
          <w:szCs w:val="24"/>
          <w:lang w:eastAsia="nl-NL"/>
        </w:rPr>
        <w:t>: </w:t>
      </w:r>
    </w:p>
    <w:p w14:paraId="05DEE308" w14:textId="59648EE0" w:rsidR="002857F5" w:rsidRPr="006D3EFB" w:rsidRDefault="002857F5" w:rsidP="00352663">
      <w:pPr>
        <w:rPr>
          <w:b/>
          <w:lang w:eastAsia="nl-NL"/>
        </w:rPr>
      </w:pPr>
      <w:bookmarkStart w:id="153" w:name="_Toc10718231"/>
      <w:bookmarkStart w:id="154" w:name="_Toc12370850"/>
      <w:r w:rsidRPr="006D3EFB">
        <w:rPr>
          <w:b/>
          <w:lang w:eastAsia="nl-NL"/>
        </w:rPr>
        <w:t>Resultaten</w:t>
      </w:r>
      <w:bookmarkEnd w:id="153"/>
      <w:bookmarkEnd w:id="154"/>
    </w:p>
    <w:p w14:paraId="52B857E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tFL patiënten die eerder voor het FL zijn hebben een slechtere uitkomst</w:t>
      </w:r>
      <w:r w:rsidRPr="00F74FAA">
        <w:rPr>
          <w:rFonts w:eastAsia="Times New Roman" w:cs="Cambria"/>
          <w:szCs w:val="24"/>
          <w:lang w:eastAsia="nl-NL"/>
        </w:rPr>
        <w:t>﻿</w:t>
      </w:r>
      <w:r w:rsidRPr="00F74FAA">
        <w:rPr>
          <w:rFonts w:eastAsia="Times New Roman" w:cs="Times New Roman"/>
          <w:szCs w:val="24"/>
          <w:lang w:eastAsia="nl-NL"/>
        </w:rPr>
        <w:t xml:space="preserve"> dan therapie-na</w:t>
      </w:r>
      <w:r w:rsidRPr="00F74FAA">
        <w:rPr>
          <w:rFonts w:eastAsia="Times New Roman" w:cs="Cambria"/>
          <w:szCs w:val="24"/>
          <w:lang w:eastAsia="nl-NL"/>
        </w:rPr>
        <w:t>ï</w:t>
      </w:r>
      <w:r w:rsidRPr="00F74FAA">
        <w:rPr>
          <w:rFonts w:eastAsia="Times New Roman" w:cs="Times New Roman"/>
          <w:szCs w:val="24"/>
          <w:lang w:eastAsia="nl-NL"/>
        </w:rPr>
        <w:t xml:space="preserve">eve patienten </w:t>
      </w:r>
      <w:r w:rsidRPr="00F74FAA">
        <w:rPr>
          <w:rFonts w:eastAsia="Times New Roman" w:cs="Times New Roman"/>
          <w:i/>
          <w:iCs/>
          <w:szCs w:val="24"/>
          <w:lang w:eastAsia="nl-NL"/>
        </w:rPr>
        <w:t xml:space="preserve">(Lerch et al., Ann Hematol 2015). </w:t>
      </w:r>
      <w:r w:rsidRPr="00F74FAA">
        <w:rPr>
          <w:rFonts w:eastAsia="Times New Roman" w:cs="Times New Roman"/>
          <w:szCs w:val="24"/>
          <w:lang w:eastAsia="nl-NL"/>
        </w:rPr>
        <w:t xml:space="preserve">Up-front autologe stamceltransplantatie na inductiebehandeling van het tFL, kan de negatieve prognostische invloed van de eerdere behandeling doen verdwijnen; een 2 jaars OS van 83%, onafhankelijk van voorbehandeling, is in deze patieëntengroep beschreven </w:t>
      </w:r>
      <w:r w:rsidRPr="00F74FAA">
        <w:rPr>
          <w:rFonts w:eastAsia="Times New Roman" w:cs="Times New Roman"/>
          <w:i/>
          <w:iCs/>
          <w:szCs w:val="24"/>
          <w:lang w:eastAsia="nl-NL"/>
        </w:rPr>
        <w:t>(Ban Hoeffen et al., Br J Haematol 2013; Sarkozy et al.; J Clin Oncol 2016)</w:t>
      </w:r>
      <w:r w:rsidRPr="00F74FAA">
        <w:rPr>
          <w:rFonts w:eastAsia="Times New Roman" w:cs="Times New Roman"/>
          <w:szCs w:val="24"/>
          <w:lang w:eastAsia="nl-NL"/>
        </w:rPr>
        <w:t>.  </w:t>
      </w:r>
    </w:p>
    <w:p w14:paraId="051173B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Hoewel er geen studies zijn die immuno</w:t>
      </w:r>
      <w:r w:rsidRPr="00F74FAA">
        <w:rPr>
          <w:rFonts w:eastAsia="Times New Roman" w:cs="Cambria"/>
          <w:szCs w:val="24"/>
          <w:lang w:eastAsia="nl-NL"/>
        </w:rPr>
        <w:t>﻿</w:t>
      </w:r>
      <w:r w:rsidRPr="00F74FAA">
        <w:rPr>
          <w:rFonts w:eastAsia="Times New Roman" w:cs="Times New Roman"/>
          <w:szCs w:val="24"/>
          <w:lang w:eastAsia="nl-NL"/>
        </w:rPr>
        <w:t>chemotherapie w</w:t>
      </w:r>
      <w:r w:rsidRPr="00F74FAA">
        <w:rPr>
          <w:rFonts w:eastAsia="Times New Roman" w:cs="Cambria"/>
          <w:szCs w:val="24"/>
          <w:lang w:eastAsia="nl-NL"/>
        </w:rPr>
        <w:t>é</w:t>
      </w:r>
      <w:r w:rsidRPr="00F74FAA">
        <w:rPr>
          <w:rFonts w:eastAsia="Times New Roman" w:cs="Times New Roman"/>
          <w:szCs w:val="24"/>
          <w:lang w:eastAsia="nl-NL"/>
        </w:rPr>
        <w:t>l of niet gevolgd door 'upfront' autologe SCT met elkaar vergelijken bij pati</w:t>
      </w:r>
      <w:r w:rsidRPr="00F74FAA">
        <w:rPr>
          <w:rFonts w:eastAsia="Times New Roman" w:cs="Cambria"/>
          <w:szCs w:val="24"/>
          <w:lang w:eastAsia="nl-NL"/>
        </w:rPr>
        <w:t>ë</w:t>
      </w:r>
      <w:r w:rsidRPr="00F74FAA">
        <w:rPr>
          <w:rFonts w:eastAsia="Times New Roman" w:cs="Times New Roman"/>
          <w:szCs w:val="24"/>
          <w:lang w:eastAsia="nl-NL"/>
        </w:rPr>
        <w:t>nten die niet eerder behandeld werden voor het FL, kan autologe SCT in deze situatie wel overwogen worden (</w:t>
      </w:r>
      <w:r w:rsidRPr="00F74FAA">
        <w:rPr>
          <w:rFonts w:eastAsia="Times New Roman" w:cs="Times New Roman"/>
          <w:i/>
          <w:iCs/>
          <w:szCs w:val="24"/>
          <w:lang w:eastAsia="nl-NL"/>
        </w:rPr>
        <w:t>expert</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opinion</w:t>
      </w:r>
      <w:r w:rsidRPr="00F74FAA">
        <w:rPr>
          <w:rFonts w:eastAsia="Times New Roman" w:cs="Cambria"/>
          <w:i/>
          <w:iCs/>
          <w:szCs w:val="24"/>
          <w:lang w:eastAsia="nl-NL"/>
        </w:rPr>
        <w:t>﻿</w:t>
      </w:r>
      <w:r w:rsidRPr="00F74FAA">
        <w:rPr>
          <w:rFonts w:eastAsia="Times New Roman" w:cs="Times New Roman"/>
          <w:i/>
          <w:iCs/>
          <w:szCs w:val="24"/>
          <w:lang w:eastAsia="nl-NL"/>
        </w:rPr>
        <w:t>, Casulo et al., Blood 2015;</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daVilla</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et</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al.,</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J</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Clin</w:t>
      </w:r>
      <w:r w:rsidRPr="00F74FAA">
        <w:rPr>
          <w:rFonts w:eastAsia="Times New Roman" w:cs="Cambria"/>
          <w:i/>
          <w:iCs/>
          <w:szCs w:val="24"/>
          <w:lang w:eastAsia="nl-NL"/>
        </w:rPr>
        <w:t>﻿</w:t>
      </w:r>
      <w:r w:rsidRPr="00F74FAA">
        <w:rPr>
          <w:rFonts w:eastAsia="Times New Roman" w:cs="Times New Roman"/>
          <w:i/>
          <w:iCs/>
          <w:szCs w:val="24"/>
          <w:lang w:eastAsia="nl-NL"/>
        </w:rPr>
        <w:t xml:space="preserve"> </w:t>
      </w:r>
      <w:r w:rsidRPr="00F74FAA">
        <w:rPr>
          <w:rFonts w:eastAsia="Times New Roman" w:cs="Cambria"/>
          <w:i/>
          <w:iCs/>
          <w:szCs w:val="24"/>
          <w:lang w:eastAsia="nl-NL"/>
        </w:rPr>
        <w:t>﻿</w:t>
      </w:r>
      <w:r w:rsidRPr="00F74FAA">
        <w:rPr>
          <w:rFonts w:eastAsia="Times New Roman" w:cs="Times New Roman"/>
          <w:i/>
          <w:iCs/>
          <w:szCs w:val="24"/>
          <w:lang w:eastAsia="nl-NL"/>
        </w:rPr>
        <w:t>Oncol</w:t>
      </w:r>
      <w:r w:rsidRPr="00F74FAA">
        <w:rPr>
          <w:rFonts w:eastAsia="Times New Roman" w:cs="Cambria"/>
          <w:i/>
          <w:iCs/>
          <w:szCs w:val="24"/>
          <w:lang w:eastAsia="nl-NL"/>
        </w:rPr>
        <w:t> </w:t>
      </w:r>
      <w:r w:rsidRPr="00F74FAA">
        <w:rPr>
          <w:rFonts w:eastAsia="Times New Roman" w:cs="Times New Roman"/>
          <w:i/>
          <w:iCs/>
          <w:szCs w:val="24"/>
          <w:lang w:eastAsia="nl-NL"/>
        </w:rPr>
        <w:t>2013</w:t>
      </w:r>
      <w:r w:rsidRPr="00F74FAA">
        <w:rPr>
          <w:rFonts w:eastAsia="Times New Roman" w:cs="Cambria"/>
          <w:i/>
          <w:iCs/>
          <w:szCs w:val="24"/>
          <w:lang w:eastAsia="nl-NL"/>
        </w:rPr>
        <w:t>﻿</w:t>
      </w:r>
      <w:r w:rsidRPr="00F74FAA">
        <w:rPr>
          <w:rFonts w:eastAsia="Times New Roman" w:cs="Times New Roman"/>
          <w:i/>
          <w:iCs/>
          <w:szCs w:val="24"/>
          <w:lang w:eastAsia="nl-NL"/>
        </w:rPr>
        <w:t>).</w:t>
      </w:r>
      <w:r w:rsidRPr="00F74FAA">
        <w:rPr>
          <w:rFonts w:eastAsia="Times New Roman" w:cs="Times New Roman"/>
          <w:szCs w:val="24"/>
          <w:lang w:eastAsia="nl-NL"/>
        </w:rPr>
        <w:t xml:space="preserve"> Da Villa et al. hebben</w:t>
      </w:r>
      <w:r w:rsidRPr="00F74FAA">
        <w:rPr>
          <w:rFonts w:eastAsia="Times New Roman" w:cs="Cambria"/>
          <w:szCs w:val="24"/>
          <w:lang w:eastAsia="nl-NL"/>
        </w:rPr>
        <w:t>﻿</w:t>
      </w:r>
      <w:r w:rsidRPr="00F74FAA">
        <w:rPr>
          <w:rFonts w:eastAsia="Times New Roman" w:cs="Times New Roman"/>
          <w:szCs w:val="24"/>
          <w:lang w:eastAsia="nl-NL"/>
        </w:rPr>
        <w:t xml:space="preserve"> een beperkt voordeel m.b.t. progressievrije overleving (5 jaars PFS 55% na autoloog en 40% na immunochemotherapie alleen) gerapporteerd</w:t>
      </w:r>
      <w:r w:rsidRPr="00F74FAA">
        <w:rPr>
          <w:rFonts w:eastAsia="Times New Roman" w:cs="Cambria"/>
          <w:szCs w:val="24"/>
          <w:lang w:eastAsia="nl-NL"/>
        </w:rPr>
        <w:t>﻿</w:t>
      </w:r>
      <w:r w:rsidRPr="00F74FAA">
        <w:rPr>
          <w:rFonts w:eastAsia="Times New Roman" w:cs="Times New Roman"/>
          <w:szCs w:val="24"/>
          <w:lang w:eastAsia="nl-NL"/>
        </w:rPr>
        <w:t>, maar</w:t>
      </w:r>
      <w:r w:rsidRPr="00F74FAA">
        <w:rPr>
          <w:rFonts w:eastAsia="Times New Roman" w:cs="Cambria"/>
          <w:szCs w:val="24"/>
          <w:lang w:eastAsia="nl-NL"/>
        </w:rPr>
        <w:t>﻿</w:t>
      </w:r>
      <w:r w:rsidRPr="00F74FAA">
        <w:rPr>
          <w:rFonts w:eastAsia="Times New Roman" w:cs="Times New Roman"/>
          <w:szCs w:val="24"/>
          <w:lang w:eastAsia="nl-NL"/>
        </w:rPr>
        <w:t xml:space="preserve"> het voordeel voor algehele overleving is, hoewel significant, niet indrukwekkend (5 jaars OS 65% na autoloog en 61% na immunochemotherapie alleen).</w:t>
      </w:r>
    </w:p>
    <w:p w14:paraId="099106C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Vooral</w:t>
      </w:r>
      <w:r w:rsidRPr="00F74FAA">
        <w:rPr>
          <w:rFonts w:eastAsia="Times New Roman" w:cs="Cambria"/>
          <w:szCs w:val="24"/>
          <w:lang w:eastAsia="nl-NL"/>
        </w:rPr>
        <w:t>﻿</w:t>
      </w:r>
      <w:r w:rsidRPr="00F74FAA">
        <w:rPr>
          <w:rFonts w:eastAsia="Times New Roman" w:cs="Times New Roman"/>
          <w:szCs w:val="24"/>
          <w:lang w:eastAsia="nl-NL"/>
        </w:rPr>
        <w:t xml:space="preserve"> als rituximab niet gegeven kan worden in</w:t>
      </w:r>
      <w:r w:rsidRPr="00F74FAA">
        <w:rPr>
          <w:rFonts w:eastAsia="Times New Roman" w:cs="Cambria"/>
          <w:szCs w:val="24"/>
          <w:lang w:eastAsia="nl-NL"/>
        </w:rPr>
        <w:t>﻿</w:t>
      </w:r>
      <w:r w:rsidRPr="00F74FAA">
        <w:rPr>
          <w:rFonts w:eastAsia="Times New Roman" w:cs="Times New Roman"/>
          <w:szCs w:val="24"/>
          <w:lang w:eastAsia="nl-NL"/>
        </w:rPr>
        <w:t xml:space="preserve"> de inductie behandeling moet up-front transplantatie overwogen worden, aangezien autologe SCT wel een duidelijk overlevings voordeel gaf in het pre-rituximab tijdperk </w:t>
      </w:r>
      <w:r w:rsidRPr="00F74FAA">
        <w:rPr>
          <w:rFonts w:eastAsia="Times New Roman" w:cs="Times New Roman"/>
          <w:i/>
          <w:iCs/>
          <w:szCs w:val="24"/>
          <w:lang w:eastAsia="nl-NL"/>
        </w:rPr>
        <w:t xml:space="preserve">(Eide et al., Br </w:t>
      </w:r>
      <w:r w:rsidRPr="00F74FAA">
        <w:rPr>
          <w:rFonts w:eastAsia="Times New Roman" w:cs="Cambria"/>
          <w:i/>
          <w:iCs/>
          <w:szCs w:val="24"/>
          <w:lang w:eastAsia="nl-NL"/>
        </w:rPr>
        <w:t>﻿</w:t>
      </w:r>
      <w:r w:rsidRPr="00F74FAA">
        <w:rPr>
          <w:rFonts w:eastAsia="Times New Roman" w:cs="Times New Roman"/>
          <w:i/>
          <w:iCs/>
          <w:szCs w:val="24"/>
          <w:lang w:eastAsia="nl-NL"/>
        </w:rPr>
        <w:t>J Haematol</w:t>
      </w:r>
      <w:r w:rsidRPr="00F74FAA">
        <w:rPr>
          <w:rFonts w:eastAsia="Times New Roman" w:cs="Cambria"/>
          <w:i/>
          <w:iCs/>
          <w:szCs w:val="24"/>
          <w:lang w:eastAsia="nl-NL"/>
        </w:rPr>
        <w:t>﻿</w:t>
      </w:r>
      <w:r w:rsidRPr="00F74FAA">
        <w:rPr>
          <w:rFonts w:eastAsia="Times New Roman" w:cs="Times New Roman"/>
          <w:i/>
          <w:iCs/>
          <w:szCs w:val="24"/>
          <w:lang w:eastAsia="nl-NL"/>
        </w:rPr>
        <w:t xml:space="preserve"> 2011).</w:t>
      </w:r>
    </w:p>
    <w:p w14:paraId="1BBEBFB7" w14:textId="77777777" w:rsidR="002857F5" w:rsidRPr="00F74FAA" w:rsidRDefault="002857F5" w:rsidP="00352663">
      <w:pPr>
        <w:rPr>
          <w:lang w:eastAsia="nl-NL"/>
        </w:rPr>
      </w:pPr>
      <w:r w:rsidRPr="00F74FAA">
        <w:rPr>
          <w:lang w:eastAsia="nl-NL"/>
        </w:rPr>
        <w:t>Er is nog geen bewijs dat toevoeging van radio-immunotherapie aan de conditionering voor autologe stamceltransplantatie de overleving verhoogt.</w:t>
      </w:r>
    </w:p>
    <w:p w14:paraId="0C114C91" w14:textId="61C08DAB" w:rsidR="002857F5" w:rsidRPr="00F74FAA" w:rsidRDefault="002857F5" w:rsidP="00352663">
      <w:pPr>
        <w:rPr>
          <w:b/>
          <w:bCs/>
          <w:sz w:val="27"/>
          <w:szCs w:val="27"/>
          <w:lang w:val="en-US" w:eastAsia="nl-NL"/>
        </w:rPr>
      </w:pPr>
      <w:bookmarkStart w:id="155" w:name="_Toc10718232"/>
      <w:bookmarkStart w:id="156" w:name="_Toc12370851"/>
      <w:r w:rsidRPr="00F74FAA">
        <w:rPr>
          <w:rFonts w:cs="Cambria"/>
          <w:b/>
          <w:bCs/>
          <w:sz w:val="27"/>
          <w:szCs w:val="27"/>
          <w:lang w:eastAsia="nl-NL"/>
        </w:rPr>
        <w:t>﻿</w:t>
      </w:r>
      <w:r w:rsidRPr="006D3EFB">
        <w:rPr>
          <w:b/>
          <w:bCs/>
          <w:lang w:val="en-US" w:eastAsia="nl-NL"/>
        </w:rPr>
        <w:t>Referenties</w:t>
      </w:r>
      <w:bookmarkEnd w:id="155"/>
      <w:bookmarkEnd w:id="156"/>
    </w:p>
    <w:p w14:paraId="0EB2FB9E"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Ban-Hoeffen M</w:t>
      </w:r>
      <w:r w:rsidRPr="00F74FAA">
        <w:rPr>
          <w:rFonts w:eastAsia="Times New Roman" w:cs="Times New Roman"/>
          <w:sz w:val="20"/>
          <w:szCs w:val="20"/>
          <w:lang w:val="en-US" w:eastAsia="nl-NL"/>
        </w:rPr>
        <w:t>, Vanderplas A, Crosby-Thompson AL et al. Transformed non-Hodgkin lymphoma in the rituximab era: analysis of the NCCN outcomes database. Br J Haematol. 2013;163(4):487-495</w:t>
      </w:r>
    </w:p>
    <w:p w14:paraId="036BA4EF"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Casulo C</w:t>
      </w:r>
      <w:r w:rsidRPr="00F74FAA">
        <w:rPr>
          <w:rFonts w:eastAsia="Times New Roman" w:cs="Times New Roman"/>
          <w:sz w:val="20"/>
          <w:szCs w:val="20"/>
          <w:lang w:val="en-US" w:eastAsia="nl-NL"/>
        </w:rPr>
        <w:t>, Burack WR and Friedberg W. Transformed follicular non-Hodgkin lymphoma. Blood 2015;</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w:t>
      </w:r>
      <w:r w:rsidRPr="00F74FAA">
        <w:rPr>
          <w:rFonts w:eastAsia="Times New Roman" w:cs="Cambria"/>
          <w:sz w:val="20"/>
          <w:szCs w:val="20"/>
          <w:lang w:eastAsia="nl-NL"/>
        </w:rPr>
        <w:t>﻿</w:t>
      </w:r>
      <w:r w:rsidRPr="00F74FAA">
        <w:rPr>
          <w:rFonts w:eastAsia="Times New Roman" w:cs="Times New Roman"/>
          <w:sz w:val="20"/>
          <w:szCs w:val="20"/>
          <w:lang w:val="en-US" w:eastAsia="nl-NL"/>
        </w:rPr>
        <w:t>124(1):40-47</w:t>
      </w:r>
    </w:p>
    <w:p w14:paraId="53A311B5"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Eide MB,</w:t>
      </w:r>
      <w:r w:rsidRPr="00F74FAA">
        <w:rPr>
          <w:rFonts w:eastAsia="Times New Roman" w:cs="Times New Roman"/>
          <w:sz w:val="20"/>
          <w:szCs w:val="20"/>
          <w:lang w:val="en-US" w:eastAsia="nl-NL"/>
        </w:rPr>
        <w:t xml:space="preserve">Lauritzen GF, Kvalheim G et al. High dose chemotherapy with autologous stem cell support for patients with histologically transformed B cell non Hodgkin lymphoma. A Norwegian multicenter </w:t>
      </w:r>
      <w:r w:rsidR="00337638" w:rsidRPr="00F74FAA">
        <w:rPr>
          <w:rFonts w:eastAsia="Times New Roman" w:cs="Times New Roman"/>
          <w:sz w:val="20"/>
          <w:szCs w:val="20"/>
          <w:lang w:val="en-US" w:eastAsia="nl-NL"/>
        </w:rPr>
        <w:t>fase 2 study. BJH 2011;152:600-</w:t>
      </w:r>
      <w:r w:rsidRPr="00F74FAA">
        <w:rPr>
          <w:rFonts w:eastAsia="Times New Roman" w:cs="Times New Roman"/>
          <w:sz w:val="20"/>
          <w:szCs w:val="20"/>
          <w:lang w:val="en-US" w:eastAsia="nl-NL"/>
        </w:rPr>
        <w:t>10</w:t>
      </w:r>
    </w:p>
    <w:p w14:paraId="31EB1F0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Lerch K, </w:t>
      </w:r>
      <w:r w:rsidRPr="00F74FAA">
        <w:rPr>
          <w:rFonts w:eastAsia="Times New Roman" w:cs="Times New Roman"/>
          <w:sz w:val="20"/>
          <w:szCs w:val="20"/>
          <w:lang w:val="en-US" w:eastAsia="nl-NL"/>
        </w:rPr>
        <w:t xml:space="preserve">Meyer AH, Strous A et al. Impact of prior treatment on outcome of transformed follicular lymphoma and relapsed de novo diffuse large B cell lymphoma ; a retrospective multicentre analysis. Ann Hematol </w:t>
      </w:r>
      <w:r w:rsidR="00337638" w:rsidRPr="00F74FAA">
        <w:rPr>
          <w:rFonts w:eastAsia="Times New Roman" w:cs="Times New Roman"/>
          <w:sz w:val="20"/>
          <w:szCs w:val="20"/>
          <w:lang w:val="en-US" w:eastAsia="nl-NL"/>
        </w:rPr>
        <w:t>2015;94:981-</w:t>
      </w:r>
      <w:r w:rsidRPr="00F74FAA">
        <w:rPr>
          <w:rFonts w:eastAsia="Times New Roman" w:cs="Times New Roman"/>
          <w:sz w:val="20"/>
          <w:szCs w:val="20"/>
          <w:lang w:val="en-US" w:eastAsia="nl-NL"/>
        </w:rPr>
        <w:t>8</w:t>
      </w:r>
    </w:p>
    <w:p w14:paraId="241213F4"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Sarkozy C</w:t>
      </w:r>
      <w:r w:rsidRPr="00F74FAA">
        <w:rPr>
          <w:rFonts w:eastAsia="Times New Roman" w:cs="Times New Roman"/>
          <w:sz w:val="20"/>
          <w:szCs w:val="20"/>
          <w:lang w:val="en-US" w:eastAsia="nl-NL"/>
        </w:rPr>
        <w:t>, Trneny M, Xerri L et al: Risk factors and outcomes for patients with folliucular lymphoma who had histologic transformation after response to first-line immunochemotherapy in the PRIMA tria</w:t>
      </w:r>
      <w:r w:rsidRPr="00F74FAA">
        <w:rPr>
          <w:rFonts w:eastAsia="Times New Roman" w:cs="Cambria"/>
          <w:sz w:val="20"/>
          <w:szCs w:val="20"/>
          <w:lang w:eastAsia="nl-NL"/>
        </w:rPr>
        <w:t>﻿</w:t>
      </w:r>
      <w:r w:rsidRPr="00F74FAA">
        <w:rPr>
          <w:rFonts w:eastAsia="Times New Roman" w:cs="Times New Roman"/>
          <w:sz w:val="20"/>
          <w:szCs w:val="20"/>
          <w:lang w:val="en-US" w:eastAsia="nl-NL"/>
        </w:rPr>
        <w:t>l</w:t>
      </w:r>
      <w:r w:rsidRPr="00F74FAA">
        <w:rPr>
          <w:rFonts w:eastAsia="Times New Roman" w:cs="Cambria"/>
          <w:sz w:val="20"/>
          <w:szCs w:val="20"/>
          <w:lang w:eastAsia="nl-NL"/>
        </w:rPr>
        <w:t>﻿</w:t>
      </w:r>
      <w:r w:rsidR="00337638" w:rsidRPr="00F74FAA">
        <w:rPr>
          <w:rFonts w:eastAsia="Times New Roman" w:cs="Times New Roman"/>
          <w:sz w:val="20"/>
          <w:szCs w:val="20"/>
          <w:lang w:val="en-US" w:eastAsia="nl-NL"/>
        </w:rPr>
        <w:t>. J Clin Oncol 2016 ;34:2575-</w:t>
      </w:r>
      <w:r w:rsidRPr="00F74FAA">
        <w:rPr>
          <w:rFonts w:eastAsia="Times New Roman" w:cs="Times New Roman"/>
          <w:sz w:val="20"/>
          <w:szCs w:val="20"/>
          <w:lang w:val="en-US" w:eastAsia="nl-NL"/>
        </w:rPr>
        <w:t>82</w:t>
      </w:r>
    </w:p>
    <w:p w14:paraId="64944B42"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Villa D</w:t>
      </w:r>
      <w:r w:rsidRPr="00F74FAA">
        <w:rPr>
          <w:rFonts w:eastAsia="Times New Roman" w:cs="Times New Roman"/>
          <w:sz w:val="20"/>
          <w:szCs w:val="20"/>
          <w:lang w:val="en-US" w:eastAsia="nl-NL"/>
        </w:rPr>
        <w:t xml:space="preserve">, Crump M, Panzarella T et al. Autologous and allogeneic stem-cell transplantation for transformed follicular lymphoma: a report of the Canadian blood and marrow transplant group. </w:t>
      </w:r>
      <w:r w:rsidR="00337638" w:rsidRPr="00F74FAA">
        <w:rPr>
          <w:rFonts w:eastAsia="Times New Roman" w:cs="Times New Roman"/>
          <w:sz w:val="20"/>
          <w:szCs w:val="20"/>
          <w:lang w:eastAsia="nl-NL"/>
        </w:rPr>
        <w:t>J Clin Oncol. 2013;31(9):1164-</w:t>
      </w:r>
      <w:r w:rsidRPr="00F74FAA">
        <w:rPr>
          <w:rFonts w:eastAsia="Times New Roman" w:cs="Times New Roman"/>
          <w:sz w:val="20"/>
          <w:szCs w:val="20"/>
          <w:lang w:eastAsia="nl-NL"/>
        </w:rPr>
        <w:t>71</w:t>
      </w:r>
    </w:p>
    <w:p w14:paraId="075DEA2D" w14:textId="6989F0EF" w:rsidR="002857F5" w:rsidRPr="00F74FAA" w:rsidRDefault="002857F5" w:rsidP="00352663">
      <w:pPr>
        <w:rPr>
          <w:lang w:eastAsia="nl-NL"/>
        </w:rPr>
      </w:pPr>
      <w:bookmarkStart w:id="157" w:name="_Toc10718233"/>
      <w:bookmarkStart w:id="158" w:name="_Toc12370852"/>
      <w:r w:rsidRPr="006D3EFB">
        <w:rPr>
          <w:b/>
          <w:bCs/>
          <w:lang w:eastAsia="nl-NL"/>
        </w:rPr>
        <w:lastRenderedPageBreak/>
        <w:t>B</w:t>
      </w:r>
      <w:r w:rsidRPr="006D3EFB">
        <w:rPr>
          <w:rFonts w:cs="Cambria"/>
          <w:b/>
          <w:bCs/>
          <w:lang w:eastAsia="nl-NL"/>
        </w:rPr>
        <w:t>﻿</w:t>
      </w:r>
      <w:r w:rsidRPr="006D3EFB">
        <w:rPr>
          <w:b/>
          <w:bCs/>
          <w:lang w:eastAsia="nl-NL"/>
        </w:rPr>
        <w:t>ewijskracht literatuur</w:t>
      </w:r>
      <w:bookmarkEnd w:id="157"/>
      <w:bookmarkEnd w:id="158"/>
      <w:r w:rsidR="006D3EFB">
        <w:rPr>
          <w:b/>
          <w:bCs/>
          <w:lang w:eastAsia="nl-NL"/>
        </w:rPr>
        <w:t xml:space="preserve"> </w:t>
      </w:r>
      <w:r w:rsidRPr="00F74FAA">
        <w:rPr>
          <w:lang w:eastAsia="nl-NL"/>
        </w:rPr>
        <w:t>2, consistent</w:t>
      </w:r>
      <w:r w:rsidRPr="00F74FAA">
        <w:rPr>
          <w:rFonts w:cs="Cambria"/>
          <w:lang w:eastAsia="nl-NL"/>
        </w:rPr>
        <w:t>﻿</w:t>
      </w:r>
    </w:p>
    <w:p w14:paraId="04A822F2" w14:textId="77777777" w:rsidR="005F16BD" w:rsidRDefault="005F16BD" w:rsidP="002857F5">
      <w:pPr>
        <w:spacing w:after="0" w:line="240" w:lineRule="auto"/>
        <w:rPr>
          <w:rFonts w:eastAsia="Times New Roman" w:cs="Times New Roman"/>
          <w:szCs w:val="24"/>
          <w:u w:val="single"/>
          <w:lang w:eastAsia="nl-NL"/>
        </w:rPr>
      </w:pPr>
    </w:p>
    <w:p w14:paraId="79AAC0E0" w14:textId="0755E112"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26B649A3" w14:textId="519FFB3B"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Vanwege</w:t>
      </w:r>
      <w:r w:rsidRPr="00F74FAA">
        <w:rPr>
          <w:rFonts w:eastAsia="Times New Roman" w:cs="Cambria"/>
          <w:szCs w:val="24"/>
          <w:lang w:eastAsia="nl-NL"/>
        </w:rPr>
        <w:t>﻿</w:t>
      </w:r>
      <w:r w:rsidRPr="00F74FAA">
        <w:rPr>
          <w:rFonts w:eastAsia="Times New Roman" w:cs="Times New Roman"/>
          <w:szCs w:val="24"/>
          <w:lang w:eastAsia="nl-NL"/>
        </w:rPr>
        <w:t xml:space="preserve"> het beperkte voordeel bij pati</w:t>
      </w:r>
      <w:r w:rsidRPr="00F74FAA">
        <w:rPr>
          <w:rFonts w:eastAsia="Times New Roman" w:cs="Cambria"/>
          <w:szCs w:val="24"/>
          <w:lang w:eastAsia="nl-NL"/>
        </w:rPr>
        <w:t>ë</w:t>
      </w:r>
      <w:r w:rsidRPr="00F74FAA">
        <w:rPr>
          <w:rFonts w:eastAsia="Times New Roman" w:cs="Times New Roman"/>
          <w:szCs w:val="24"/>
          <w:lang w:eastAsia="nl-NL"/>
        </w:rPr>
        <w:t>nten die nooit eerder behandeld zijn voor het FL,</w:t>
      </w:r>
      <w:r w:rsidRPr="00F74FAA">
        <w:rPr>
          <w:rFonts w:eastAsia="Times New Roman" w:cs="Cambria"/>
          <w:szCs w:val="24"/>
          <w:lang w:eastAsia="nl-NL"/>
        </w:rPr>
        <w:t>﻿</w:t>
      </w:r>
      <w:r w:rsidRPr="00F74FAA">
        <w:rPr>
          <w:rFonts w:eastAsia="Times New Roman" w:cs="Times New Roman"/>
          <w:szCs w:val="24"/>
          <w:lang w:eastAsia="nl-NL"/>
        </w:rPr>
        <w:t xml:space="preserve"> is de werkgroep van mening dat er in principe geen plaats is voor autologe SCT in deze populatie</w:t>
      </w:r>
      <w:r w:rsidRPr="00F74FAA">
        <w:rPr>
          <w:rFonts w:eastAsia="Times New Roman" w:cs="Cambria"/>
          <w:szCs w:val="24"/>
          <w:lang w:eastAsia="nl-NL"/>
        </w:rPr>
        <w:t>﻿</w:t>
      </w:r>
      <w:r w:rsidRPr="00F74FAA">
        <w:rPr>
          <w:rFonts w:eastAsia="Times New Roman" w:cs="Times New Roman"/>
          <w:szCs w:val="24"/>
          <w:lang w:eastAsia="nl-NL"/>
        </w:rPr>
        <w:t>. Het kan wel overwogen worden als rituximab niet kan worden gegeven in de induct</w:t>
      </w:r>
      <w:r w:rsidR="0063124C">
        <w:rPr>
          <w:rFonts w:eastAsia="Times New Roman" w:cs="Times New Roman"/>
          <w:szCs w:val="24"/>
          <w:lang w:eastAsia="nl-NL"/>
        </w:rPr>
        <w:t>ie behandeling wegens toxiciteit.</w:t>
      </w:r>
      <w:r w:rsidRPr="00F74FAA">
        <w:rPr>
          <w:rFonts w:eastAsia="Times New Roman" w:cs="Times New Roman"/>
          <w:szCs w:val="24"/>
          <w:lang w:eastAsia="nl-NL"/>
        </w:rPr>
        <w:t xml:space="preserve"> Omdat up-front autologe SCT het negatieve effect van eerdere </w:t>
      </w:r>
      <w:r w:rsidRPr="00F74FAA">
        <w:rPr>
          <w:rFonts w:eastAsia="Times New Roman" w:cs="Cambria"/>
          <w:szCs w:val="24"/>
          <w:lang w:eastAsia="nl-NL"/>
        </w:rPr>
        <w:t>﻿</w:t>
      </w:r>
      <w:r w:rsidRPr="00F74FAA">
        <w:rPr>
          <w:rFonts w:eastAsia="Times New Roman" w:cs="Times New Roman"/>
          <w:szCs w:val="24"/>
          <w:lang w:eastAsia="nl-NL"/>
        </w:rPr>
        <w:t xml:space="preserve">behandeling van het FL op de overleving lijkt op te heffen, is autologe SCT </w:t>
      </w:r>
      <w:r w:rsidRPr="00F74FAA">
        <w:rPr>
          <w:rFonts w:eastAsia="Times New Roman" w:cs="Cambria"/>
          <w:szCs w:val="24"/>
          <w:lang w:eastAsia="nl-NL"/>
        </w:rPr>
        <w:t>﻿</w:t>
      </w:r>
      <w:r w:rsidRPr="00F74FAA">
        <w:rPr>
          <w:rFonts w:eastAsia="Times New Roman" w:cs="Times New Roman"/>
          <w:szCs w:val="24"/>
          <w:lang w:eastAsia="nl-NL"/>
        </w:rPr>
        <w:t>voor deze pati</w:t>
      </w:r>
      <w:r w:rsidRPr="00F74FAA">
        <w:rPr>
          <w:rFonts w:eastAsia="Times New Roman" w:cs="Cambria"/>
          <w:szCs w:val="24"/>
          <w:lang w:eastAsia="nl-NL"/>
        </w:rPr>
        <w:t>ë</w:t>
      </w:r>
      <w:r w:rsidRPr="00F74FAA">
        <w:rPr>
          <w:rFonts w:eastAsia="Times New Roman" w:cs="Times New Roman"/>
          <w:szCs w:val="24"/>
          <w:lang w:eastAsia="nl-NL"/>
        </w:rPr>
        <w:t>ntengroep</w:t>
      </w:r>
      <w:r w:rsidRPr="00F74FAA">
        <w:rPr>
          <w:rFonts w:eastAsia="Times New Roman" w:cs="Cambria"/>
          <w:szCs w:val="24"/>
          <w:lang w:eastAsia="nl-NL"/>
        </w:rPr>
        <w:t>﻿</w:t>
      </w:r>
      <w:r w:rsidRPr="00F74FAA">
        <w:rPr>
          <w:rFonts w:eastAsia="Times New Roman" w:cs="Times New Roman"/>
          <w:szCs w:val="24"/>
          <w:lang w:eastAsia="nl-NL"/>
        </w:rPr>
        <w:t xml:space="preserve"> wel aangewezen. </w:t>
      </w:r>
      <w:r w:rsidRPr="00F74FAA">
        <w:rPr>
          <w:rFonts w:eastAsia="Times New Roman" w:cs="Cambria"/>
          <w:szCs w:val="24"/>
          <w:lang w:eastAsia="nl-NL"/>
        </w:rPr>
        <w:t> </w:t>
      </w:r>
      <w:r w:rsidRPr="00F74FAA">
        <w:rPr>
          <w:rFonts w:eastAsia="Times New Roman" w:cs="Times New Roman"/>
          <w:szCs w:val="24"/>
          <w:lang w:eastAsia="nl-NL"/>
        </w:rPr>
        <w:t>Hierbij dient het risico van transplantatie (co-morbiditeit etc) wel in overweging te worden meegenomen.</w:t>
      </w:r>
    </w:p>
    <w:p w14:paraId="3A33BA3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adviezen voor patiënten die niet in remissie komen door de inductie therapie voor het tFL, of die recidiveren na eerdere immunochemotherapie, zijn geëxtrapoleerd uit behandelrichtlijnen voor het DLBCL. </w:t>
      </w:r>
    </w:p>
    <w:p w14:paraId="6EEC63B8" w14:textId="38518D09" w:rsidR="005F16BD" w:rsidRDefault="002857F5" w:rsidP="005F16B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5063F2E6" w14:textId="4685E173" w:rsidR="005F16BD" w:rsidRDefault="005F16BD" w:rsidP="005F16BD">
      <w:pPr>
        <w:spacing w:before="100" w:beforeAutospacing="1" w:after="100" w:afterAutospacing="1" w:line="240" w:lineRule="auto"/>
        <w:rPr>
          <w:rFonts w:eastAsia="Times New Roman" w:cs="Times New Roman"/>
          <w:szCs w:val="24"/>
          <w:lang w:eastAsia="nl-NL"/>
        </w:rPr>
      </w:pPr>
    </w:p>
    <w:p w14:paraId="4A7A6335" w14:textId="091E6A9B" w:rsidR="002857F5" w:rsidRPr="00F74FAA" w:rsidRDefault="002857F5" w:rsidP="00352663">
      <w:pPr>
        <w:pStyle w:val="Kop4"/>
        <w:rPr>
          <w:rFonts w:eastAsia="Times New Roman"/>
        </w:rPr>
      </w:pPr>
      <w:r w:rsidRPr="00F74FAA">
        <w:rPr>
          <w:rFonts w:eastAsia="Times New Roman"/>
        </w:rPr>
        <w:t>Allogene stamceltransplantatie tFL</w:t>
      </w:r>
      <w:r w:rsidR="0028173B" w:rsidRPr="00F74FAA">
        <w:rPr>
          <w:rFonts w:eastAsia="Times New Roman"/>
        </w:rPr>
        <w:t xml:space="preserve"> (uitgangsvraag 12)</w:t>
      </w:r>
    </w:p>
    <w:p w14:paraId="185A3113" w14:textId="77777777" w:rsidR="00352663" w:rsidRDefault="00352663" w:rsidP="002857F5">
      <w:pPr>
        <w:spacing w:after="0" w:line="240" w:lineRule="auto"/>
        <w:rPr>
          <w:rFonts w:eastAsia="Times New Roman" w:cs="Times New Roman"/>
          <w:szCs w:val="24"/>
          <w:u w:val="single"/>
          <w:lang w:eastAsia="nl-NL"/>
        </w:rPr>
      </w:pPr>
    </w:p>
    <w:p w14:paraId="543CCD55" w14:textId="0BB776EE"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3B9E10FE"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Wat is de rol van allogene stamceltransplantatie bij de behandeling van getransformeerd FL (tFL)?</w:t>
      </w:r>
    </w:p>
    <w:p w14:paraId="39FEB551" w14:textId="77777777" w:rsidR="00337638" w:rsidRPr="00F74FAA" w:rsidRDefault="00337638" w:rsidP="002857F5">
      <w:pPr>
        <w:spacing w:after="0" w:line="240" w:lineRule="auto"/>
        <w:rPr>
          <w:rFonts w:eastAsia="Times New Roman" w:cs="Times New Roman"/>
          <w:szCs w:val="24"/>
          <w:lang w:eastAsia="nl-NL"/>
        </w:rPr>
      </w:pPr>
    </w:p>
    <w:p w14:paraId="7B7EC47B"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Aanbeveling(en)</w:t>
      </w:r>
      <w:r w:rsidRPr="00F74FAA">
        <w:rPr>
          <w:rFonts w:eastAsia="Times New Roman" w:cs="Times New Roman"/>
          <w:szCs w:val="24"/>
          <w:lang w:eastAsia="nl-NL"/>
        </w:rPr>
        <w:t>: </w:t>
      </w:r>
    </w:p>
    <w:p w14:paraId="49449DA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Er is geen rol voor allogene stamceltransplantatie als consolidatie na inductie in eerste lijn. </w:t>
      </w:r>
      <w:r w:rsidRPr="00F74FAA">
        <w:rPr>
          <w:rFonts w:eastAsia="Times New Roman" w:cs="Cambria"/>
          <w:szCs w:val="24"/>
          <w:lang w:eastAsia="nl-NL"/>
        </w:rPr>
        <w:t>﻿</w:t>
      </w:r>
      <w:r w:rsidRPr="00F74FAA">
        <w:rPr>
          <w:rFonts w:eastAsia="Times New Roman" w:cs="Times New Roman"/>
          <w:szCs w:val="24"/>
          <w:lang w:eastAsia="nl-NL"/>
        </w:rPr>
        <w:t xml:space="preserve"> </w:t>
      </w:r>
    </w:p>
    <w:p w14:paraId="68607943"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Allogene stamceltransplantatie kan worden toegepast bij tFL</w:t>
      </w:r>
      <w:r w:rsidRPr="00F74FAA">
        <w:rPr>
          <w:rFonts w:eastAsia="Times New Roman" w:cs="Cambria"/>
          <w:szCs w:val="24"/>
          <w:lang w:eastAsia="nl-NL"/>
        </w:rPr>
        <w:t>﻿</w:t>
      </w:r>
      <w:r w:rsidRPr="00F74FAA">
        <w:rPr>
          <w:rFonts w:eastAsia="Times New Roman" w:cs="Times New Roman"/>
          <w:szCs w:val="24"/>
          <w:lang w:eastAsia="nl-NL"/>
        </w:rPr>
        <w:t xml:space="preserve"> dat recidiveert na eerdere autologe stamceltransplantatie.</w:t>
      </w:r>
    </w:p>
    <w:p w14:paraId="5818F3A1"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50473DBB"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De toxiciteit van allogene stamceltransplantatie is hoog. Er moet dan ook een zorgvuldige afweging gemaakt worden, tussen transplantatie gerelateerde morbiditeit (en mortaliteit) enerzijds en verwacht voordeel anderzijds. </w:t>
      </w:r>
    </w:p>
    <w:p w14:paraId="58180B65" w14:textId="77777777" w:rsidR="00337638" w:rsidRPr="00F74FAA" w:rsidRDefault="00337638" w:rsidP="002857F5">
      <w:pPr>
        <w:spacing w:line="240" w:lineRule="auto"/>
        <w:rPr>
          <w:rFonts w:eastAsia="Times New Roman" w:cs="Times New Roman"/>
          <w:szCs w:val="24"/>
          <w:lang w:eastAsia="nl-NL"/>
        </w:rPr>
      </w:pPr>
    </w:p>
    <w:p w14:paraId="2D7A0114" w14:textId="77777777" w:rsidR="002857F5" w:rsidRPr="00F74FAA" w:rsidRDefault="002857F5" w:rsidP="002857F5">
      <w:pPr>
        <w:spacing w:line="240" w:lineRule="auto"/>
        <w:rPr>
          <w:rFonts w:eastAsia="Times New Roman" w:cs="Times New Roman"/>
          <w:szCs w:val="24"/>
          <w:u w:val="single"/>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9"/>
        <w:gridCol w:w="7457"/>
      </w:tblGrid>
      <w:tr w:rsidR="002857F5" w:rsidRPr="006D3EFB" w14:paraId="2B389443" w14:textId="77777777" w:rsidTr="002857F5">
        <w:trPr>
          <w:tblCellSpacing w:w="7" w:type="dxa"/>
        </w:trPr>
        <w:tc>
          <w:tcPr>
            <w:tcW w:w="20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C88188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SORT Grade</w:t>
            </w:r>
          </w:p>
        </w:tc>
        <w:tc>
          <w:tcPr>
            <w:tcW w:w="91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210E90"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Conclusie</w:t>
            </w:r>
            <w:r w:rsidRPr="006D3EFB">
              <w:rPr>
                <w:rFonts w:eastAsia="Times New Roman" w:cs="Cambria"/>
                <w:sz w:val="20"/>
                <w:szCs w:val="20"/>
                <w:lang w:eastAsia="nl-NL"/>
              </w:rPr>
              <w:t>﻿</w:t>
            </w:r>
          </w:p>
        </w:tc>
      </w:tr>
      <w:tr w:rsidR="002857F5" w:rsidRPr="006D3EFB" w14:paraId="5AC2A3F5" w14:textId="77777777" w:rsidTr="002857F5">
        <w:trPr>
          <w:tblCellSpacing w:w="7" w:type="dxa"/>
        </w:trPr>
        <w:tc>
          <w:tcPr>
            <w:tcW w:w="20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9CA209"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B</w:t>
            </w:r>
          </w:p>
        </w:tc>
        <w:tc>
          <w:tcPr>
            <w:tcW w:w="91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0108FC" w14:textId="1EEEFF53" w:rsidR="002857F5" w:rsidRPr="006D3EFB" w:rsidRDefault="002857F5" w:rsidP="0063124C">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0063124C" w:rsidRPr="006D3EFB">
              <w:rPr>
                <w:rFonts w:eastAsia="Times New Roman" w:cs="Times New Roman"/>
                <w:sz w:val="20"/>
                <w:szCs w:val="20"/>
                <w:lang w:eastAsia="nl-NL"/>
              </w:rPr>
              <w:t>Er is g</w:t>
            </w:r>
            <w:r w:rsidRPr="006D3EFB">
              <w:rPr>
                <w:rFonts w:eastAsia="Times New Roman" w:cs="Times New Roman"/>
                <w:sz w:val="20"/>
                <w:szCs w:val="20"/>
                <w:lang w:eastAsia="nl-NL"/>
              </w:rPr>
              <w:t xml:space="preserve">een rol voor allogene stamceltransplantatie als consolidatie na inductie in eerste lijn </w:t>
            </w:r>
            <w:r w:rsidRPr="006D3EFB">
              <w:rPr>
                <w:rFonts w:eastAsia="Times New Roman" w:cs="Times New Roman"/>
                <w:i/>
                <w:iCs/>
                <w:sz w:val="20"/>
                <w:szCs w:val="20"/>
                <w:lang w:eastAsia="nl-NL"/>
              </w:rPr>
              <w:t>(</w:t>
            </w:r>
            <w:r w:rsidRPr="006D3EFB">
              <w:rPr>
                <w:rFonts w:eastAsia="Times New Roman" w:cs="Cambria"/>
                <w:i/>
                <w:iCs/>
                <w:sz w:val="20"/>
                <w:szCs w:val="20"/>
                <w:lang w:eastAsia="nl-NL"/>
              </w:rPr>
              <w:t>﻿﻿</w:t>
            </w:r>
            <w:r w:rsidRPr="006D3EFB">
              <w:rPr>
                <w:rFonts w:eastAsia="Times New Roman" w:cs="Times New Roman"/>
                <w:i/>
                <w:iCs/>
                <w:sz w:val="20"/>
                <w:szCs w:val="20"/>
                <w:lang w:eastAsia="nl-NL"/>
              </w:rPr>
              <w:t>C</w:t>
            </w:r>
            <w:r w:rsidRPr="006D3EFB">
              <w:rPr>
                <w:rFonts w:eastAsia="Times New Roman" w:cs="Cambria"/>
                <w:i/>
                <w:iCs/>
                <w:sz w:val="20"/>
                <w:szCs w:val="20"/>
                <w:lang w:eastAsia="nl-NL"/>
              </w:rPr>
              <w:t>﻿</w:t>
            </w:r>
            <w:r w:rsidRPr="006D3EFB">
              <w:rPr>
                <w:rFonts w:eastAsia="Times New Roman" w:cs="Times New Roman"/>
                <w:i/>
                <w:iCs/>
                <w:sz w:val="20"/>
                <w:szCs w:val="20"/>
                <w:lang w:eastAsia="nl-NL"/>
              </w:rPr>
              <w:t>a</w:t>
            </w:r>
            <w:r w:rsidRPr="006D3EFB">
              <w:rPr>
                <w:rFonts w:eastAsia="Times New Roman" w:cs="Cambria"/>
                <w:i/>
                <w:iCs/>
                <w:sz w:val="20"/>
                <w:szCs w:val="20"/>
                <w:lang w:eastAsia="nl-NL"/>
              </w:rPr>
              <w:t>﻿</w:t>
            </w:r>
            <w:r w:rsidRPr="006D3EFB">
              <w:rPr>
                <w:rFonts w:eastAsia="Times New Roman" w:cs="Times New Roman"/>
                <w:i/>
                <w:iCs/>
                <w:sz w:val="20"/>
                <w:szCs w:val="20"/>
                <w:lang w:eastAsia="nl-NL"/>
              </w:rPr>
              <w:t>s</w:t>
            </w:r>
            <w:r w:rsidRPr="006D3EFB">
              <w:rPr>
                <w:rFonts w:eastAsia="Times New Roman" w:cs="Cambria"/>
                <w:i/>
                <w:iCs/>
                <w:sz w:val="20"/>
                <w:szCs w:val="20"/>
                <w:lang w:eastAsia="nl-NL"/>
              </w:rPr>
              <w:t>﻿</w:t>
            </w:r>
            <w:r w:rsidRPr="006D3EFB">
              <w:rPr>
                <w:rFonts w:eastAsia="Times New Roman" w:cs="Times New Roman"/>
                <w:i/>
                <w:iCs/>
                <w:sz w:val="20"/>
                <w:szCs w:val="20"/>
                <w:lang w:eastAsia="nl-NL"/>
              </w:rPr>
              <w:t>u</w:t>
            </w:r>
            <w:r w:rsidRPr="006D3EFB">
              <w:rPr>
                <w:rFonts w:eastAsia="Times New Roman" w:cs="Cambria"/>
                <w:i/>
                <w:iCs/>
                <w:sz w:val="20"/>
                <w:szCs w:val="20"/>
                <w:lang w:eastAsia="nl-NL"/>
              </w:rPr>
              <w:t>﻿</w:t>
            </w:r>
            <w:r w:rsidRPr="006D3EFB">
              <w:rPr>
                <w:rFonts w:eastAsia="Times New Roman" w:cs="Times New Roman"/>
                <w:i/>
                <w:iCs/>
                <w:sz w:val="20"/>
                <w:szCs w:val="20"/>
                <w:lang w:eastAsia="nl-NL"/>
              </w:rPr>
              <w:t>l</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o et al., Blood 2015; </w:t>
            </w:r>
            <w:r w:rsidRPr="006D3EFB">
              <w:rPr>
                <w:rFonts w:eastAsia="Times New Roman" w:cs="Cambria"/>
                <w:i/>
                <w:iCs/>
                <w:sz w:val="20"/>
                <w:szCs w:val="20"/>
                <w:lang w:eastAsia="nl-NL"/>
              </w:rPr>
              <w:t>﻿</w:t>
            </w:r>
            <w:r w:rsidRPr="006D3EFB">
              <w:rPr>
                <w:rFonts w:eastAsia="Times New Roman" w:cs="Times New Roman"/>
                <w:i/>
                <w:iCs/>
                <w:sz w:val="20"/>
                <w:szCs w:val="20"/>
                <w:lang w:eastAsia="nl-NL"/>
              </w:rPr>
              <w:t>D</w:t>
            </w:r>
            <w:r w:rsidRPr="006D3EFB">
              <w:rPr>
                <w:rFonts w:eastAsia="Times New Roman" w:cs="Cambria"/>
                <w:i/>
                <w:iCs/>
                <w:sz w:val="20"/>
                <w:szCs w:val="20"/>
                <w:lang w:eastAsia="nl-NL"/>
              </w:rPr>
              <w:t>﻿﻿</w:t>
            </w:r>
            <w:r w:rsidRPr="006D3EFB">
              <w:rPr>
                <w:rFonts w:eastAsia="Times New Roman" w:cs="Times New Roman"/>
                <w:i/>
                <w:iCs/>
                <w:sz w:val="20"/>
                <w:szCs w:val="20"/>
                <w:lang w:eastAsia="nl-NL"/>
              </w:rPr>
              <w:t>a</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V</w:t>
            </w:r>
            <w:r w:rsidRPr="006D3EFB">
              <w:rPr>
                <w:rFonts w:eastAsia="Times New Roman" w:cs="Cambria"/>
                <w:i/>
                <w:iCs/>
                <w:sz w:val="20"/>
                <w:szCs w:val="20"/>
                <w:lang w:eastAsia="nl-NL"/>
              </w:rPr>
              <w:t>﻿</w:t>
            </w:r>
            <w:r w:rsidRPr="006D3EFB">
              <w:rPr>
                <w:rFonts w:eastAsia="Times New Roman" w:cs="Times New Roman"/>
                <w:i/>
                <w:iCs/>
                <w:sz w:val="20"/>
                <w:szCs w:val="20"/>
                <w:lang w:eastAsia="nl-NL"/>
              </w:rPr>
              <w:t>i</w:t>
            </w:r>
            <w:r w:rsidRPr="006D3EFB">
              <w:rPr>
                <w:rFonts w:eastAsia="Times New Roman" w:cs="Cambria"/>
                <w:i/>
                <w:iCs/>
                <w:sz w:val="20"/>
                <w:szCs w:val="20"/>
                <w:lang w:eastAsia="nl-NL"/>
              </w:rPr>
              <w:t>﻿</w:t>
            </w:r>
            <w:r w:rsidRPr="006D3EFB">
              <w:rPr>
                <w:rFonts w:eastAsia="Times New Roman" w:cs="Times New Roman"/>
                <w:i/>
                <w:iCs/>
                <w:sz w:val="20"/>
                <w:szCs w:val="20"/>
                <w:lang w:eastAsia="nl-NL"/>
              </w:rPr>
              <w:t>l</w:t>
            </w:r>
            <w:r w:rsidRPr="006D3EFB">
              <w:rPr>
                <w:rFonts w:eastAsia="Times New Roman" w:cs="Cambria"/>
                <w:i/>
                <w:iCs/>
                <w:sz w:val="20"/>
                <w:szCs w:val="20"/>
                <w:lang w:eastAsia="nl-NL"/>
              </w:rPr>
              <w:t>﻿</w:t>
            </w:r>
            <w:r w:rsidRPr="006D3EFB">
              <w:rPr>
                <w:rFonts w:eastAsia="Times New Roman" w:cs="Times New Roman"/>
                <w:i/>
                <w:iCs/>
                <w:sz w:val="20"/>
                <w:szCs w:val="20"/>
                <w:lang w:eastAsia="nl-NL"/>
              </w:rPr>
              <w:t>l</w:t>
            </w:r>
            <w:r w:rsidRPr="006D3EFB">
              <w:rPr>
                <w:rFonts w:eastAsia="Times New Roman" w:cs="Cambria"/>
                <w:i/>
                <w:iCs/>
                <w:sz w:val="20"/>
                <w:szCs w:val="20"/>
                <w:lang w:eastAsia="nl-NL"/>
              </w:rPr>
              <w:t>﻿</w:t>
            </w:r>
            <w:r w:rsidRPr="006D3EFB">
              <w:rPr>
                <w:rFonts w:eastAsia="Times New Roman" w:cs="Times New Roman"/>
                <w:i/>
                <w:iCs/>
                <w:sz w:val="20"/>
                <w:szCs w:val="20"/>
                <w:lang w:eastAsia="nl-NL"/>
              </w:rPr>
              <w:t>a et al., J Clin Oncol 2013</w:t>
            </w:r>
            <w:r w:rsidRPr="006D3EFB">
              <w:rPr>
                <w:rFonts w:eastAsia="Times New Roman" w:cs="Cambria"/>
                <w:i/>
                <w:iCs/>
                <w:sz w:val="20"/>
                <w:szCs w:val="20"/>
                <w:lang w:eastAsia="nl-NL"/>
              </w:rPr>
              <w:t>﻿</w:t>
            </w:r>
            <w:r w:rsidRPr="006D3EFB">
              <w:rPr>
                <w:rFonts w:eastAsia="Times New Roman" w:cs="Times New Roman"/>
                <w:i/>
                <w:iCs/>
                <w:sz w:val="20"/>
                <w:szCs w:val="20"/>
                <w:lang w:eastAsia="nl-NL"/>
              </w:rPr>
              <w:t>)</w:t>
            </w:r>
            <w:r w:rsidRPr="006D3EFB">
              <w:rPr>
                <w:rFonts w:eastAsia="Times New Roman" w:cs="Cambria"/>
                <w:i/>
                <w:iCs/>
                <w:sz w:val="20"/>
                <w:szCs w:val="20"/>
                <w:lang w:eastAsia="nl-NL"/>
              </w:rPr>
              <w:t>﻿</w:t>
            </w:r>
          </w:p>
        </w:tc>
      </w:tr>
      <w:tr w:rsidR="002857F5" w:rsidRPr="006D3EFB" w14:paraId="58AE6B4D" w14:textId="77777777" w:rsidTr="002857F5">
        <w:trPr>
          <w:tblCellSpacing w:w="7" w:type="dxa"/>
        </w:trPr>
        <w:tc>
          <w:tcPr>
            <w:tcW w:w="20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18C3F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B</w:t>
            </w:r>
          </w:p>
        </w:tc>
        <w:tc>
          <w:tcPr>
            <w:tcW w:w="916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2201D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u w:val="single"/>
                <w:lang w:eastAsia="nl-NL"/>
              </w:rPr>
              <w:t>﻿</w:t>
            </w:r>
            <w:r w:rsidRPr="006D3EFB">
              <w:rPr>
                <w:rFonts w:eastAsia="Times New Roman" w:cs="Times New Roman"/>
                <w:sz w:val="20"/>
                <w:szCs w:val="20"/>
                <w:lang w:eastAsia="nl-NL"/>
              </w:rPr>
              <w:t xml:space="preserve">Allogene stamceltransplantatie </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w</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 </w:t>
            </w:r>
            <w:r w:rsidRPr="006D3EFB">
              <w:rPr>
                <w:rFonts w:eastAsia="Times New Roman" w:cs="Times New Roman"/>
                <w:sz w:val="20"/>
                <w:szCs w:val="20"/>
                <w:lang w:eastAsia="nl-NL"/>
              </w:rPr>
              <w:t xml:space="preserve">bij getransformeerd FL dat recidiveert na eerdere autologe stamceltransplantatie </w:t>
            </w:r>
            <w:r w:rsidRPr="006D3EFB">
              <w:rPr>
                <w:rFonts w:eastAsia="Times New Roman" w:cs="Cambria"/>
                <w:i/>
                <w:iCs/>
                <w:sz w:val="20"/>
                <w:szCs w:val="20"/>
                <w:lang w:eastAsia="nl-NL"/>
              </w:rPr>
              <w:t>﻿</w:t>
            </w:r>
            <w:r w:rsidRPr="006D3EFB">
              <w:rPr>
                <w:rFonts w:eastAsia="Times New Roman" w:cs="Times New Roman"/>
                <w:i/>
                <w:iCs/>
                <w:sz w:val="20"/>
                <w:szCs w:val="20"/>
                <w:lang w:eastAsia="nl-NL"/>
              </w:rPr>
              <w:t>(</w:t>
            </w:r>
            <w:r w:rsidRPr="006D3EFB">
              <w:rPr>
                <w:rFonts w:eastAsia="Times New Roman" w:cs="Cambria"/>
                <w:i/>
                <w:iCs/>
                <w:sz w:val="20"/>
                <w:szCs w:val="20"/>
                <w:lang w:eastAsia="nl-NL"/>
              </w:rPr>
              <w:t>﻿</w:t>
            </w:r>
            <w:r w:rsidRPr="006D3EFB">
              <w:rPr>
                <w:rFonts w:eastAsia="Times New Roman" w:cs="Times New Roman"/>
                <w:i/>
                <w:iCs/>
                <w:sz w:val="20"/>
                <w:szCs w:val="20"/>
                <w:lang w:eastAsia="nl-NL"/>
              </w:rPr>
              <w:t>D</w:t>
            </w:r>
            <w:r w:rsidRPr="006D3EFB">
              <w:rPr>
                <w:rFonts w:eastAsia="Times New Roman" w:cs="Cambria"/>
                <w:i/>
                <w:iCs/>
                <w:sz w:val="20"/>
                <w:szCs w:val="20"/>
                <w:lang w:eastAsia="nl-NL"/>
              </w:rPr>
              <w:t>﻿</w:t>
            </w:r>
            <w:r w:rsidRPr="006D3EFB">
              <w:rPr>
                <w:rFonts w:eastAsia="Times New Roman" w:cs="Times New Roman"/>
                <w:i/>
                <w:iCs/>
                <w:sz w:val="20"/>
                <w:szCs w:val="20"/>
                <w:lang w:eastAsia="nl-NL"/>
              </w:rPr>
              <w:t>o</w:t>
            </w:r>
            <w:r w:rsidRPr="006D3EFB">
              <w:rPr>
                <w:rFonts w:eastAsia="Times New Roman" w:cs="Cambria"/>
                <w:i/>
                <w:iCs/>
                <w:sz w:val="20"/>
                <w:szCs w:val="20"/>
                <w:lang w:eastAsia="nl-NL"/>
              </w:rPr>
              <w:t>﻿</w:t>
            </w:r>
            <w:r w:rsidRPr="006D3EFB">
              <w:rPr>
                <w:rFonts w:eastAsia="Times New Roman" w:cs="Times New Roman"/>
                <w:i/>
                <w:iCs/>
                <w:sz w:val="20"/>
                <w:szCs w:val="20"/>
                <w:lang w:eastAsia="nl-NL"/>
              </w:rPr>
              <w:t>o</w:t>
            </w:r>
            <w:r w:rsidRPr="006D3EFB">
              <w:rPr>
                <w:rFonts w:eastAsia="Times New Roman" w:cs="Cambria"/>
                <w:i/>
                <w:iCs/>
                <w:sz w:val="20"/>
                <w:szCs w:val="20"/>
                <w:lang w:eastAsia="nl-NL"/>
              </w:rPr>
              <w:t>﻿</w:t>
            </w:r>
            <w:r w:rsidRPr="006D3EFB">
              <w:rPr>
                <w:rFonts w:eastAsia="Times New Roman" w:cs="Times New Roman"/>
                <w:i/>
                <w:iCs/>
                <w:sz w:val="20"/>
                <w:szCs w:val="20"/>
                <w:lang w:eastAsia="nl-NL"/>
              </w:rPr>
              <w:t>c</w:t>
            </w:r>
            <w:r w:rsidRPr="006D3EFB">
              <w:rPr>
                <w:rFonts w:eastAsia="Times New Roman" w:cs="Cambria"/>
                <w:i/>
                <w:iCs/>
                <w:sz w:val="20"/>
                <w:szCs w:val="20"/>
                <w:lang w:eastAsia="nl-NL"/>
              </w:rPr>
              <w:t>﻿</w:t>
            </w:r>
            <w:r w:rsidRPr="006D3EFB">
              <w:rPr>
                <w:rFonts w:eastAsia="Times New Roman" w:cs="Times New Roman"/>
                <w:i/>
                <w:iCs/>
                <w:sz w:val="20"/>
                <w:szCs w:val="20"/>
                <w:lang w:eastAsia="nl-NL"/>
              </w:rPr>
              <w:t>e</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y et al., </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Br J Haematol </w:t>
            </w:r>
            <w:r w:rsidRPr="006D3EFB">
              <w:rPr>
                <w:rFonts w:eastAsia="Times New Roman" w:cs="Times New Roman"/>
                <w:i/>
                <w:iCs/>
                <w:sz w:val="20"/>
                <w:szCs w:val="20"/>
                <w:lang w:eastAsia="nl-NL"/>
              </w:rPr>
              <w:lastRenderedPageBreak/>
              <w:t>2005</w:t>
            </w:r>
            <w:r w:rsidRPr="006D3EFB">
              <w:rPr>
                <w:rFonts w:eastAsia="Times New Roman" w:cs="Cambria"/>
                <w:i/>
                <w:iCs/>
                <w:sz w:val="20"/>
                <w:szCs w:val="20"/>
                <w:lang w:eastAsia="nl-NL"/>
              </w:rPr>
              <w:t>﻿</w:t>
            </w:r>
            <w:r w:rsidRPr="006D3EFB">
              <w:rPr>
                <w:rFonts w:eastAsia="Times New Roman" w:cs="Times New Roman"/>
                <w:i/>
                <w:iCs/>
                <w:sz w:val="20"/>
                <w:szCs w:val="20"/>
                <w:lang w:eastAsia="nl-NL"/>
              </w:rPr>
              <w:t>;</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w:t>
            </w:r>
            <w:r w:rsidRPr="006D3EFB">
              <w:rPr>
                <w:rFonts w:eastAsia="Times New Roman" w:cs="Cambria"/>
                <w:i/>
                <w:iCs/>
                <w:sz w:val="20"/>
                <w:szCs w:val="20"/>
                <w:lang w:eastAsia="nl-NL"/>
              </w:rPr>
              <w:t>﻿</w:t>
            </w:r>
            <w:r w:rsidRPr="006D3EFB">
              <w:rPr>
                <w:rFonts w:eastAsia="Times New Roman" w:cs="Times New Roman"/>
                <w:i/>
                <w:iCs/>
                <w:sz w:val="20"/>
                <w:szCs w:val="20"/>
                <w:lang w:eastAsia="nl-NL"/>
              </w:rPr>
              <w:t>W</w:t>
            </w:r>
            <w:r w:rsidRPr="006D3EFB">
              <w:rPr>
                <w:rFonts w:eastAsia="Times New Roman" w:cs="Cambria"/>
                <w:i/>
                <w:iCs/>
                <w:sz w:val="20"/>
                <w:szCs w:val="20"/>
                <w:lang w:eastAsia="nl-NL"/>
              </w:rPr>
              <w:t>﻿</w:t>
            </w:r>
            <w:r w:rsidRPr="006D3EFB">
              <w:rPr>
                <w:rFonts w:eastAsia="Times New Roman" w:cs="Times New Roman"/>
                <w:i/>
                <w:iCs/>
                <w:sz w:val="20"/>
                <w:szCs w:val="20"/>
                <w:lang w:eastAsia="nl-NL"/>
              </w:rPr>
              <w:t>i</w:t>
            </w:r>
            <w:r w:rsidRPr="006D3EFB">
              <w:rPr>
                <w:rFonts w:eastAsia="Times New Roman" w:cs="Cambria"/>
                <w:i/>
                <w:iCs/>
                <w:sz w:val="20"/>
                <w:szCs w:val="20"/>
                <w:lang w:eastAsia="nl-NL"/>
              </w:rPr>
              <w:t>﻿</w:t>
            </w:r>
            <w:r w:rsidRPr="006D3EFB">
              <w:rPr>
                <w:rFonts w:eastAsia="Times New Roman" w:cs="Times New Roman"/>
                <w:i/>
                <w:iCs/>
                <w:sz w:val="20"/>
                <w:szCs w:val="20"/>
                <w:lang w:eastAsia="nl-NL"/>
              </w:rPr>
              <w:t>r</w:t>
            </w:r>
            <w:r w:rsidRPr="006D3EFB">
              <w:rPr>
                <w:rFonts w:eastAsia="Times New Roman" w:cs="Cambria"/>
                <w:i/>
                <w:iCs/>
                <w:sz w:val="20"/>
                <w:szCs w:val="20"/>
                <w:lang w:eastAsia="nl-NL"/>
              </w:rPr>
              <w:t>﻿</w:t>
            </w:r>
            <w:r w:rsidRPr="006D3EFB">
              <w:rPr>
                <w:rFonts w:eastAsia="Times New Roman" w:cs="Times New Roman"/>
                <w:i/>
                <w:iCs/>
                <w:sz w:val="20"/>
                <w:szCs w:val="20"/>
                <w:lang w:eastAsia="nl-NL"/>
              </w:rPr>
              <w:t>k</w:t>
            </w:r>
            <w:r w:rsidRPr="006D3EFB">
              <w:rPr>
                <w:rFonts w:eastAsia="Times New Roman" w:cs="Cambria"/>
                <w:i/>
                <w:iCs/>
                <w:sz w:val="20"/>
                <w:szCs w:val="20"/>
                <w:lang w:eastAsia="nl-NL"/>
              </w:rPr>
              <w:t>﻿</w:t>
            </w:r>
            <w:r w:rsidRPr="006D3EFB">
              <w:rPr>
                <w:rFonts w:eastAsia="Times New Roman" w:cs="Times New Roman"/>
                <w:i/>
                <w:iCs/>
                <w:sz w:val="20"/>
                <w:szCs w:val="20"/>
                <w:lang w:eastAsia="nl-NL"/>
              </w:rPr>
              <w:t xml:space="preserve"> et al., Biol Blood marrow Transplant 2014; Wondergem et al., Bone Marrow Transplant 2014)</w:t>
            </w:r>
          </w:p>
        </w:tc>
      </w:tr>
    </w:tbl>
    <w:p w14:paraId="49AB0165" w14:textId="77777777" w:rsidR="00352663" w:rsidRPr="00E51746" w:rsidRDefault="00352663" w:rsidP="002857F5">
      <w:pPr>
        <w:spacing w:after="0" w:line="240" w:lineRule="auto"/>
        <w:rPr>
          <w:rFonts w:eastAsia="Times New Roman" w:cs="Times New Roman"/>
          <w:b/>
          <w:bCs/>
          <w:szCs w:val="24"/>
          <w:lang w:eastAsia="nl-NL"/>
        </w:rPr>
      </w:pPr>
    </w:p>
    <w:p w14:paraId="3DB2A13F" w14:textId="29C69BD0" w:rsidR="002857F5"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Samenvatting literatuur</w:t>
      </w:r>
      <w:r w:rsidRPr="00F74FAA">
        <w:rPr>
          <w:rFonts w:eastAsia="Times New Roman" w:cs="Times New Roman"/>
          <w:szCs w:val="24"/>
          <w:lang w:eastAsia="nl-NL"/>
        </w:rPr>
        <w:t>: </w:t>
      </w:r>
    </w:p>
    <w:p w14:paraId="435439F4" w14:textId="77777777" w:rsidR="00352663" w:rsidRPr="00F74FAA" w:rsidRDefault="00352663" w:rsidP="002857F5">
      <w:pPr>
        <w:spacing w:after="0" w:line="240" w:lineRule="auto"/>
        <w:rPr>
          <w:rFonts w:eastAsia="Times New Roman" w:cs="Times New Roman"/>
          <w:szCs w:val="24"/>
          <w:lang w:eastAsia="nl-NL"/>
        </w:rPr>
      </w:pPr>
    </w:p>
    <w:p w14:paraId="08E0B30D" w14:textId="77777777" w:rsidR="002857F5" w:rsidRPr="006D3EFB" w:rsidRDefault="002857F5" w:rsidP="00352663">
      <w:pPr>
        <w:rPr>
          <w:b/>
          <w:sz w:val="27"/>
          <w:szCs w:val="27"/>
          <w:lang w:eastAsia="nl-NL"/>
        </w:rPr>
      </w:pPr>
      <w:bookmarkStart w:id="159" w:name="_Toc10718235"/>
      <w:bookmarkStart w:id="160" w:name="_Toc12370854"/>
      <w:r w:rsidRPr="006D3EFB">
        <w:rPr>
          <w:b/>
          <w:lang w:eastAsia="nl-NL"/>
        </w:rPr>
        <w:t>Resultaten</w:t>
      </w:r>
      <w:r w:rsidRPr="006D3EFB">
        <w:rPr>
          <w:rFonts w:cs="Cambria"/>
          <w:b/>
          <w:sz w:val="27"/>
          <w:szCs w:val="27"/>
          <w:lang w:eastAsia="nl-NL"/>
        </w:rPr>
        <w:t>﻿</w:t>
      </w:r>
      <w:bookmarkEnd w:id="159"/>
      <w:bookmarkEnd w:id="160"/>
    </w:p>
    <w:p w14:paraId="2F419FF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Allogene SCT heeft in meerdere studies in tFL </w:t>
      </w:r>
      <w:r w:rsidRPr="00F74FAA">
        <w:rPr>
          <w:rFonts w:eastAsia="Times New Roman" w:cs="Cambria"/>
          <w:szCs w:val="24"/>
          <w:lang w:eastAsia="nl-NL"/>
        </w:rPr>
        <w:t>﻿</w:t>
      </w:r>
      <w:r w:rsidRPr="00F74FAA">
        <w:rPr>
          <w:rFonts w:eastAsia="Times New Roman" w:cs="Times New Roman"/>
          <w:szCs w:val="24"/>
          <w:lang w:eastAsia="nl-NL"/>
        </w:rPr>
        <w:t>geen voordeel boven consolidatie met hoge dosis chemotherapie en autologe SCT</w:t>
      </w:r>
      <w:r w:rsidRPr="00F74FAA">
        <w:rPr>
          <w:rFonts w:eastAsia="Times New Roman" w:cs="Cambria"/>
          <w:szCs w:val="24"/>
          <w:lang w:eastAsia="nl-NL"/>
        </w:rPr>
        <w:t>﻿﻿﻿</w:t>
      </w:r>
      <w:r w:rsidRPr="00F74FAA">
        <w:rPr>
          <w:rFonts w:eastAsia="Times New Roman" w:cs="Times New Roman"/>
          <w:szCs w:val="24"/>
          <w:lang w:eastAsia="nl-NL"/>
        </w:rPr>
        <w:t xml:space="preserve"> of chemo-immunotherapie alleen laten zien</w:t>
      </w:r>
      <w:r w:rsidRPr="00F74FAA">
        <w:rPr>
          <w:rFonts w:eastAsia="Times New Roman" w:cs="Cambria"/>
          <w:szCs w:val="24"/>
          <w:lang w:eastAsia="nl-NL"/>
        </w:rPr>
        <w:t>﻿</w:t>
      </w:r>
      <w:r w:rsidRPr="00F74FAA">
        <w:rPr>
          <w:rFonts w:eastAsia="Times New Roman" w:cs="Times New Roman"/>
          <w:szCs w:val="24"/>
          <w:lang w:eastAsia="nl-NL"/>
        </w:rPr>
        <w:t>. Ban hoeffen et al. vonden</w:t>
      </w:r>
      <w:r w:rsidRPr="00F74FAA">
        <w:rPr>
          <w:rFonts w:eastAsia="Times New Roman" w:cs="Cambria"/>
          <w:szCs w:val="24"/>
          <w:lang w:eastAsia="nl-NL"/>
        </w:rPr>
        <w:t>﻿﻿</w:t>
      </w:r>
      <w:r w:rsidRPr="00F74FAA">
        <w:rPr>
          <w:rFonts w:eastAsia="Times New Roman" w:cs="Times New Roman"/>
          <w:szCs w:val="24"/>
          <w:lang w:eastAsia="nl-NL"/>
        </w:rPr>
        <w:t xml:space="preserve"> een TRM van 44% en (mede daardoor) een 2 jaa</w:t>
      </w:r>
      <w:r w:rsidRPr="00F74FAA">
        <w:rPr>
          <w:rFonts w:eastAsia="Times New Roman" w:cs="Cambria"/>
          <w:szCs w:val="24"/>
          <w:lang w:eastAsia="nl-NL"/>
        </w:rPr>
        <w:t>﻿</w:t>
      </w:r>
      <w:r w:rsidRPr="00F74FAA">
        <w:rPr>
          <w:rFonts w:eastAsia="Times New Roman" w:cs="Times New Roman"/>
          <w:szCs w:val="24"/>
          <w:lang w:eastAsia="nl-NL"/>
        </w:rPr>
        <w:t>rs overleving</w:t>
      </w:r>
      <w:r w:rsidRPr="00F74FAA">
        <w:rPr>
          <w:rFonts w:eastAsia="Times New Roman" w:cs="Cambria"/>
          <w:szCs w:val="24"/>
          <w:lang w:eastAsia="nl-NL"/>
        </w:rPr>
        <w:t>﻿</w:t>
      </w:r>
      <w:r w:rsidRPr="00F74FAA">
        <w:rPr>
          <w:rFonts w:eastAsia="Times New Roman" w:cs="Times New Roman"/>
          <w:szCs w:val="24"/>
          <w:lang w:eastAsia="nl-NL"/>
        </w:rPr>
        <w:t xml:space="preserve"> van 65%; lager dan de 74% na autologe SCT (TRM 7%)</w:t>
      </w:r>
      <w:r w:rsidRPr="00F74FAA">
        <w:rPr>
          <w:rFonts w:eastAsia="Times New Roman" w:cs="Times New Roman"/>
          <w:i/>
          <w:iCs/>
          <w:szCs w:val="24"/>
          <w:lang w:eastAsia="nl-NL"/>
        </w:rPr>
        <w:t xml:space="preserve"> (Ban-Hoeffen et al., Br J Haematol 2013)</w:t>
      </w:r>
      <w:r w:rsidRPr="00F74FAA">
        <w:rPr>
          <w:rFonts w:eastAsia="Times New Roman" w:cs="Cambria"/>
          <w:i/>
          <w:iCs/>
          <w:szCs w:val="24"/>
          <w:lang w:eastAsia="nl-NL"/>
        </w:rPr>
        <w:t>﻿</w:t>
      </w:r>
      <w:r w:rsidRPr="00F74FAA">
        <w:rPr>
          <w:rFonts w:eastAsia="Times New Roman" w:cs="Times New Roman"/>
          <w:szCs w:val="24"/>
          <w:lang w:eastAsia="nl-NL"/>
        </w:rPr>
        <w:t>. Wirk et al. rapporteren</w:t>
      </w:r>
      <w:r w:rsidRPr="00F74FAA">
        <w:rPr>
          <w:rFonts w:eastAsia="Times New Roman" w:cs="Cambria"/>
          <w:szCs w:val="24"/>
          <w:lang w:eastAsia="nl-NL"/>
        </w:rPr>
        <w:t>﻿</w:t>
      </w:r>
      <w:r w:rsidRPr="00F74FAA">
        <w:rPr>
          <w:rFonts w:eastAsia="Times New Roman" w:cs="Times New Roman"/>
          <w:szCs w:val="24"/>
          <w:lang w:eastAsia="nl-NL"/>
        </w:rPr>
        <w:t xml:space="preserve"> ook een TRM van 41% met 5 jaars OS van 22% na allogene SCT en een TRM van 8% met een 5 jaa</w:t>
      </w:r>
      <w:r w:rsidRPr="00F74FAA">
        <w:rPr>
          <w:rFonts w:eastAsia="Times New Roman" w:cs="Cambria"/>
          <w:szCs w:val="24"/>
          <w:lang w:eastAsia="nl-NL"/>
        </w:rPr>
        <w:t>﻿</w:t>
      </w:r>
      <w:r w:rsidRPr="00F74FAA">
        <w:rPr>
          <w:rFonts w:eastAsia="Times New Roman" w:cs="Times New Roman"/>
          <w:szCs w:val="24"/>
          <w:lang w:eastAsia="nl-NL"/>
        </w:rPr>
        <w:t xml:space="preserve">rs OS van 50% na autologe SCT </w:t>
      </w:r>
      <w:r w:rsidRPr="00F74FAA">
        <w:rPr>
          <w:rFonts w:eastAsia="Times New Roman" w:cs="Times New Roman"/>
          <w:i/>
          <w:iCs/>
          <w:szCs w:val="24"/>
          <w:lang w:eastAsia="nl-NL"/>
        </w:rPr>
        <w:t>(Wirk et al., Biol Blood Marrow Transplant 2014)</w:t>
      </w:r>
      <w:r w:rsidRPr="00F74FAA">
        <w:rPr>
          <w:rFonts w:eastAsia="Times New Roman" w:cs="Cambria"/>
          <w:i/>
          <w:iCs/>
          <w:szCs w:val="24"/>
          <w:lang w:eastAsia="nl-NL"/>
        </w:rPr>
        <w:t>﻿</w:t>
      </w:r>
      <w:r w:rsidRPr="00F74FAA">
        <w:rPr>
          <w:rFonts w:eastAsia="Times New Roman" w:cs="Times New Roman"/>
          <w:szCs w:val="24"/>
          <w:lang w:eastAsia="nl-NL"/>
        </w:rPr>
        <w:t>. Da Villa et al. rapporteerden</w:t>
      </w:r>
      <w:r w:rsidRPr="00F74FAA">
        <w:rPr>
          <w:rFonts w:eastAsia="Times New Roman" w:cs="Cambria"/>
          <w:szCs w:val="24"/>
          <w:lang w:eastAsia="nl-NL"/>
        </w:rPr>
        <w:t>﻿</w:t>
      </w:r>
      <w:r w:rsidRPr="00F74FAA">
        <w:rPr>
          <w:rFonts w:eastAsia="Times New Roman" w:cs="Times New Roman"/>
          <w:szCs w:val="24"/>
          <w:lang w:eastAsia="nl-NL"/>
        </w:rPr>
        <w:t xml:space="preserve"> een 5 jaa</w:t>
      </w:r>
      <w:r w:rsidRPr="00F74FAA">
        <w:rPr>
          <w:rFonts w:eastAsia="Times New Roman" w:cs="Cambria"/>
          <w:szCs w:val="24"/>
          <w:lang w:eastAsia="nl-NL"/>
        </w:rPr>
        <w:t>﻿</w:t>
      </w:r>
      <w:r w:rsidRPr="00F74FAA">
        <w:rPr>
          <w:rFonts w:eastAsia="Times New Roman" w:cs="Times New Roman"/>
          <w:szCs w:val="24"/>
          <w:lang w:eastAsia="nl-NL"/>
        </w:rPr>
        <w:t xml:space="preserve">rs OS van 46% (tegenover 65% na autologe SCT) en meldt een TRM van 23% </w:t>
      </w:r>
      <w:r w:rsidRPr="00F74FAA">
        <w:rPr>
          <w:rFonts w:eastAsia="Times New Roman" w:cs="Times New Roman"/>
          <w:i/>
          <w:iCs/>
          <w:szCs w:val="24"/>
          <w:lang w:eastAsia="nl-NL"/>
        </w:rPr>
        <w:t>(Da Villa et al., Blood 2015).</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s, maar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laten wel een consistent beeld zien</w:t>
      </w:r>
      <w:r w:rsidRPr="00F74FAA">
        <w:rPr>
          <w:rFonts w:eastAsia="Times New Roman" w:cs="Cambria"/>
          <w:szCs w:val="24"/>
          <w:lang w:eastAsia="nl-NL"/>
        </w:rPr>
        <w:t>﻿</w:t>
      </w:r>
      <w:r w:rsidRPr="00F74FAA">
        <w:rPr>
          <w:rFonts w:eastAsia="Times New Roman" w:cs="Times New Roman"/>
          <w:i/>
          <w:iCs/>
          <w:szCs w:val="24"/>
          <w:lang w:eastAsia="nl-NL"/>
        </w:rPr>
        <w:t xml:space="preserve"> </w:t>
      </w:r>
      <w:r w:rsidRPr="00F74FAA">
        <w:rPr>
          <w:rFonts w:eastAsia="Times New Roman" w:cs="Times New Roman"/>
          <w:szCs w:val="24"/>
          <w:lang w:eastAsia="nl-NL"/>
        </w:rPr>
        <w:t>.</w:t>
      </w:r>
      <w:r w:rsidRPr="00F74FAA">
        <w:rPr>
          <w:rFonts w:eastAsia="Times New Roman" w:cs="Cambria"/>
          <w:szCs w:val="24"/>
          <w:lang w:eastAsia="nl-NL"/>
        </w:rPr>
        <w:t>﻿</w:t>
      </w:r>
    </w:p>
    <w:p w14:paraId="03A1861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Allogene SCT</w:t>
      </w:r>
      <w:r w:rsidRPr="00F74FAA">
        <w:rPr>
          <w:rFonts w:eastAsia="Times New Roman" w:cs="Cambria"/>
          <w:szCs w:val="24"/>
          <w:lang w:eastAsia="nl-NL"/>
        </w:rPr>
        <w:t>﻿﻿</w:t>
      </w:r>
      <w:r w:rsidRPr="00F74FAA">
        <w:rPr>
          <w:rFonts w:eastAsia="Times New Roman" w:cs="Times New Roman"/>
          <w:szCs w:val="24"/>
          <w:lang w:eastAsia="nl-NL"/>
        </w:rPr>
        <w:t xml:space="preserve"> kan, indien toegepast bij tFL dat recidiveert (indolent en agressief) na eerdere autologe SCT</w:t>
      </w:r>
      <w:r w:rsidRPr="00F74FAA">
        <w:rPr>
          <w:rFonts w:eastAsia="Times New Roman" w:cs="Cambria"/>
          <w:szCs w:val="24"/>
          <w:lang w:eastAsia="nl-NL"/>
        </w:rPr>
        <w:t>﻿﻿</w:t>
      </w:r>
      <w:r w:rsidRPr="00F74FAA">
        <w:rPr>
          <w:rFonts w:eastAsia="Times New Roman" w:cs="Times New Roman"/>
          <w:szCs w:val="24"/>
          <w:lang w:eastAsia="nl-NL"/>
        </w:rPr>
        <w:t xml:space="preserve"> en als</w:t>
      </w:r>
      <w:r w:rsidRPr="00F74FAA">
        <w:rPr>
          <w:rFonts w:eastAsia="Times New Roman" w:cs="Cambria"/>
          <w:szCs w:val="24"/>
          <w:lang w:eastAsia="nl-NL"/>
        </w:rPr>
        <w:t>﻿</w:t>
      </w:r>
      <w:r w:rsidRPr="00F74FAA">
        <w:rPr>
          <w:rFonts w:eastAsia="Times New Roman" w:cs="Times New Roman"/>
          <w:szCs w:val="24"/>
          <w:lang w:eastAsia="nl-NL"/>
        </w:rPr>
        <w:t xml:space="preserve"> er een goede remissie kan worden bereikt met re-inductie therapie, leiden tot een</w:t>
      </w:r>
      <w:r w:rsidRPr="00F74FAA">
        <w:rPr>
          <w:rFonts w:eastAsia="Times New Roman" w:cs="Cambria"/>
          <w:szCs w:val="24"/>
          <w:lang w:eastAsia="nl-NL"/>
        </w:rPr>
        <w:t>﻿</w:t>
      </w:r>
      <w:r w:rsidRPr="00F74FAA">
        <w:rPr>
          <w:rFonts w:eastAsia="Times New Roman" w:cs="Times New Roman"/>
          <w:szCs w:val="24"/>
          <w:lang w:eastAsia="nl-NL"/>
        </w:rPr>
        <w:t>5 jaars overleving van</w:t>
      </w:r>
      <w:r w:rsidRPr="00F74FAA">
        <w:rPr>
          <w:rFonts w:eastAsia="Times New Roman" w:cs="Cambria"/>
          <w:szCs w:val="24"/>
          <w:lang w:eastAsia="nl-NL"/>
        </w:rPr>
        <w:t>﻿</w:t>
      </w:r>
      <w:r w:rsidRPr="00F74FAA">
        <w:rPr>
          <w:rFonts w:eastAsia="Times New Roman" w:cs="Times New Roman"/>
          <w:szCs w:val="24"/>
          <w:lang w:eastAsia="nl-NL"/>
        </w:rPr>
        <w:t xml:space="preserve"> 50-70%</w:t>
      </w:r>
      <w:r w:rsidRPr="00F74FAA">
        <w:rPr>
          <w:rFonts w:eastAsia="Times New Roman" w:cs="Times New Roman"/>
          <w:i/>
          <w:iCs/>
          <w:szCs w:val="24"/>
          <w:lang w:eastAsia="nl-NL"/>
        </w:rPr>
        <w:t xml:space="preserve">(Da Villa et al., J Clin Oncol 2013; </w:t>
      </w:r>
      <w:r w:rsidRPr="00F74FAA">
        <w:rPr>
          <w:rFonts w:eastAsia="Times New Roman" w:cs="Cambria"/>
          <w:i/>
          <w:iCs/>
          <w:szCs w:val="24"/>
          <w:lang w:eastAsia="nl-NL"/>
        </w:rPr>
        <w:t>﻿</w:t>
      </w:r>
      <w:r w:rsidRPr="00F74FAA">
        <w:rPr>
          <w:rFonts w:eastAsia="Times New Roman" w:cs="Times New Roman"/>
          <w:i/>
          <w:iCs/>
          <w:szCs w:val="24"/>
          <w:lang w:eastAsia="nl-NL"/>
        </w:rPr>
        <w:t>Doocey et al., Br J Haematol 2005;Wondergem et al., Bone Marrow Transplant 2014</w:t>
      </w:r>
      <w:r w:rsidRPr="00F74FAA">
        <w:rPr>
          <w:rFonts w:eastAsia="Times New Roman" w:cs="Cambria"/>
          <w:i/>
          <w:iCs/>
          <w:szCs w:val="24"/>
          <w:lang w:eastAsia="nl-NL"/>
        </w:rPr>
        <w:t>﻿</w:t>
      </w:r>
      <w:r w:rsidRPr="00F74FAA">
        <w:rPr>
          <w:rFonts w:eastAsia="Times New Roman" w:cs="Times New Roman"/>
          <w:i/>
          <w:iCs/>
          <w:szCs w:val="24"/>
          <w:lang w:eastAsia="nl-NL"/>
        </w:rPr>
        <w:t>).</w:t>
      </w:r>
    </w:p>
    <w:p w14:paraId="66A1FA44" w14:textId="77777777" w:rsidR="002857F5" w:rsidRPr="006D3EFB" w:rsidRDefault="002857F5" w:rsidP="00352663">
      <w:pPr>
        <w:rPr>
          <w:b/>
          <w:lang w:val="en-US" w:eastAsia="nl-NL"/>
        </w:rPr>
      </w:pPr>
      <w:bookmarkStart w:id="161" w:name="_Toc10718236"/>
      <w:bookmarkStart w:id="162" w:name="_Toc12370855"/>
      <w:r w:rsidRPr="006D3EFB">
        <w:rPr>
          <w:b/>
          <w:lang w:val="en-US" w:eastAsia="nl-NL"/>
        </w:rPr>
        <w:t>Referenties</w:t>
      </w:r>
      <w:bookmarkEnd w:id="161"/>
      <w:bookmarkEnd w:id="162"/>
    </w:p>
    <w:p w14:paraId="6F0B01B4"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Casulo C</w:t>
      </w:r>
      <w:r w:rsidRPr="00F74FAA">
        <w:rPr>
          <w:rFonts w:eastAsia="Times New Roman" w:cs="Times New Roman"/>
          <w:sz w:val="20"/>
          <w:szCs w:val="20"/>
          <w:lang w:val="en-US" w:eastAsia="nl-NL"/>
        </w:rPr>
        <w:t xml:space="preserve">, Burack WR and Friedberg W. Transformed follicular non-Hodgkin lymphoma. </w:t>
      </w:r>
      <w:r w:rsidR="00337638" w:rsidRPr="00F74FAA">
        <w:rPr>
          <w:rFonts w:eastAsia="Times New Roman" w:cs="Times New Roman"/>
          <w:sz w:val="20"/>
          <w:szCs w:val="20"/>
          <w:lang w:eastAsia="nl-NL"/>
        </w:rPr>
        <w:t>Blood 2015;</w:t>
      </w:r>
      <w:r w:rsidR="00337638" w:rsidRPr="00F74FAA">
        <w:rPr>
          <w:rFonts w:eastAsia="Times New Roman" w:cs="Cambria"/>
          <w:sz w:val="20"/>
          <w:szCs w:val="20"/>
          <w:lang w:eastAsia="nl-NL"/>
        </w:rPr>
        <w:t>﻿</w:t>
      </w:r>
      <w:r w:rsidR="00337638" w:rsidRPr="00F74FAA">
        <w:rPr>
          <w:rFonts w:eastAsia="Times New Roman" w:cs="Times New Roman"/>
          <w:sz w:val="20"/>
          <w:szCs w:val="20"/>
          <w:lang w:eastAsia="nl-NL"/>
        </w:rPr>
        <w:t xml:space="preserve"> 125(1</w:t>
      </w:r>
      <w:r w:rsidR="00337638" w:rsidRPr="00F74FAA">
        <w:rPr>
          <w:rFonts w:eastAsia="Times New Roman" w:cs="Cambria"/>
          <w:sz w:val="20"/>
          <w:szCs w:val="20"/>
          <w:lang w:eastAsia="nl-NL"/>
        </w:rPr>
        <w:t>﻿﻿</w:t>
      </w:r>
      <w:r w:rsidR="00337638" w:rsidRPr="00F74FAA">
        <w:rPr>
          <w:rFonts w:eastAsia="Times New Roman" w:cs="Times New Roman"/>
          <w:sz w:val="20"/>
          <w:szCs w:val="20"/>
          <w:lang w:eastAsia="nl-NL"/>
        </w:rPr>
        <w:t>): 40-</w:t>
      </w:r>
      <w:r w:rsidRPr="00F74FAA">
        <w:rPr>
          <w:rFonts w:eastAsia="Times New Roman" w:cs="Times New Roman"/>
          <w:sz w:val="20"/>
          <w:szCs w:val="20"/>
          <w:lang w:eastAsia="nl-NL"/>
        </w:rPr>
        <w:t>7</w:t>
      </w:r>
    </w:p>
    <w:p w14:paraId="144D520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Ban-Hoeffen M</w:t>
      </w:r>
      <w:r w:rsidRPr="00F74FAA">
        <w:rPr>
          <w:rFonts w:eastAsia="Times New Roman" w:cs="Times New Roman"/>
          <w:sz w:val="20"/>
          <w:szCs w:val="20"/>
          <w:lang w:eastAsia="nl-NL"/>
        </w:rPr>
        <w:t xml:space="preserve">, Vanderplas A, Crosby-Thompson AL et al. </w:t>
      </w:r>
      <w:r w:rsidRPr="00F74FAA">
        <w:rPr>
          <w:rFonts w:eastAsia="Times New Roman" w:cs="Times New Roman"/>
          <w:sz w:val="20"/>
          <w:szCs w:val="20"/>
          <w:lang w:val="en-US" w:eastAsia="nl-NL"/>
        </w:rPr>
        <w:t xml:space="preserve">Transformed non-Hodgkin lymphoma in the rituximab era: analysis of the NCCN outcomes database. Br J Haematol. </w:t>
      </w:r>
      <w:r w:rsidR="00337638" w:rsidRPr="00F74FAA">
        <w:rPr>
          <w:rFonts w:eastAsia="Times New Roman" w:cs="Times New Roman"/>
          <w:sz w:val="20"/>
          <w:szCs w:val="20"/>
          <w:lang w:val="en-US" w:eastAsia="nl-NL"/>
        </w:rPr>
        <w:t>2013;163(4):487-</w:t>
      </w:r>
      <w:r w:rsidRPr="00F74FAA">
        <w:rPr>
          <w:rFonts w:eastAsia="Times New Roman" w:cs="Times New Roman"/>
          <w:sz w:val="20"/>
          <w:szCs w:val="20"/>
          <w:lang w:val="en-US" w:eastAsia="nl-NL"/>
        </w:rPr>
        <w:t>95</w:t>
      </w:r>
    </w:p>
    <w:p w14:paraId="75507EED"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Doocey RT</w:t>
      </w:r>
      <w:r w:rsidRPr="00F74FAA">
        <w:rPr>
          <w:rFonts w:eastAsia="Times New Roman" w:cs="Times New Roman"/>
          <w:sz w:val="20"/>
          <w:szCs w:val="20"/>
          <w:lang w:val="en-US" w:eastAsia="nl-NL"/>
        </w:rPr>
        <w:t>, Toze CL, Connors JM et al. Allogeneic stem cell transplantation for relapsed and refractory aggressive histology non Hodgkin’s lymphoma.</w:t>
      </w:r>
      <w:r w:rsidR="00337638" w:rsidRPr="00F74FAA">
        <w:rPr>
          <w:rFonts w:eastAsia="Times New Roman" w:cs="Times New Roman"/>
          <w:sz w:val="20"/>
          <w:szCs w:val="20"/>
          <w:lang w:val="en-US" w:eastAsia="nl-NL"/>
        </w:rPr>
        <w:t xml:space="preserve"> Br J Haematol 2005;131(2):223-</w:t>
      </w:r>
      <w:r w:rsidRPr="00F74FAA">
        <w:rPr>
          <w:rFonts w:eastAsia="Times New Roman" w:cs="Times New Roman"/>
          <w:sz w:val="20"/>
          <w:szCs w:val="20"/>
          <w:lang w:val="en-US" w:eastAsia="nl-NL"/>
        </w:rPr>
        <w:t>30</w:t>
      </w:r>
    </w:p>
    <w:p w14:paraId="2C2246A1"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Villa D</w:t>
      </w:r>
      <w:r w:rsidRPr="00F74FAA">
        <w:rPr>
          <w:rFonts w:eastAsia="Times New Roman" w:cs="Times New Roman"/>
          <w:sz w:val="20"/>
          <w:szCs w:val="20"/>
          <w:lang w:val="en-US" w:eastAsia="nl-NL"/>
        </w:rPr>
        <w:t xml:space="preserve">, Crump M, Panzarella T et al. Autologous and allogeneic stem-cell transplantation for transformed follicular lymphoma: a report of the Canadian blood and marrow transplant group. </w:t>
      </w:r>
      <w:r w:rsidR="00337638" w:rsidRPr="00F74FAA">
        <w:rPr>
          <w:rFonts w:eastAsia="Times New Roman" w:cs="Times New Roman"/>
          <w:sz w:val="20"/>
          <w:szCs w:val="20"/>
          <w:lang w:val="en-US" w:eastAsia="nl-NL"/>
        </w:rPr>
        <w:t>J Clin Oncol. 2013;31(9):1164-</w:t>
      </w:r>
      <w:r w:rsidRPr="00F74FAA">
        <w:rPr>
          <w:rFonts w:eastAsia="Times New Roman" w:cs="Times New Roman"/>
          <w:sz w:val="20"/>
          <w:szCs w:val="20"/>
          <w:lang w:val="en-US" w:eastAsia="nl-NL"/>
        </w:rPr>
        <w:t>71</w:t>
      </w:r>
    </w:p>
    <w:p w14:paraId="39FC6422"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Wirk B</w:t>
      </w:r>
      <w:r w:rsidRPr="00F74FAA">
        <w:rPr>
          <w:rFonts w:eastAsia="Times New Roman" w:cs="Times New Roman"/>
          <w:sz w:val="20"/>
          <w:szCs w:val="20"/>
          <w:lang w:val="en-US" w:eastAsia="nl-NL"/>
        </w:rPr>
        <w:t>, Fenske TS, Hamadani M et al. Outcomes of hematopoietic cell transplantation for diffuse large B cell lymphoma transformed from follicular lymphoma. Biol Blood</w:t>
      </w:r>
      <w:r w:rsidR="00337638" w:rsidRPr="00F74FAA">
        <w:rPr>
          <w:rFonts w:eastAsia="Times New Roman" w:cs="Times New Roman"/>
          <w:sz w:val="20"/>
          <w:szCs w:val="20"/>
          <w:lang w:val="en-US" w:eastAsia="nl-NL"/>
        </w:rPr>
        <w:t xml:space="preserve"> Marrow Transplant 2014;20:951-</w:t>
      </w:r>
      <w:r w:rsidRPr="00F74FAA">
        <w:rPr>
          <w:rFonts w:eastAsia="Times New Roman" w:cs="Times New Roman"/>
          <w:sz w:val="20"/>
          <w:szCs w:val="20"/>
          <w:lang w:val="en-US" w:eastAsia="nl-NL"/>
        </w:rPr>
        <w:t>9</w:t>
      </w:r>
    </w:p>
    <w:p w14:paraId="229A376F"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Wondergem MJ</w:t>
      </w:r>
      <w:r w:rsidRPr="00F74FAA">
        <w:rPr>
          <w:rFonts w:eastAsia="Times New Roman" w:cs="Times New Roman"/>
          <w:sz w:val="20"/>
          <w:szCs w:val="20"/>
          <w:lang w:val="en-US" w:eastAsia="nl-NL"/>
        </w:rPr>
        <w:t>, Dijkstra FS, Visser OJ, et al</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Allogeneic transplantation after reduced-intensity conditioning with fludarabine-CY for both indolent and aggressive lymphoid malignancies. </w:t>
      </w:r>
      <w:r w:rsidRPr="00F74FAA">
        <w:rPr>
          <w:rFonts w:eastAsia="Times New Roman" w:cs="Times New Roman"/>
          <w:sz w:val="20"/>
          <w:szCs w:val="20"/>
          <w:lang w:eastAsia="nl-NL"/>
        </w:rPr>
        <w:t>Bone Marrow T</w:t>
      </w:r>
      <w:r w:rsidR="00337638" w:rsidRPr="00F74FAA">
        <w:rPr>
          <w:rFonts w:eastAsia="Times New Roman" w:cs="Times New Roman"/>
          <w:sz w:val="20"/>
          <w:szCs w:val="20"/>
          <w:lang w:eastAsia="nl-NL"/>
        </w:rPr>
        <w:t>ransplant. 2014 Apr;49(4):513-8</w:t>
      </w:r>
    </w:p>
    <w:p w14:paraId="5E2759E2" w14:textId="59B9060A" w:rsidR="002857F5" w:rsidRPr="00F74FAA" w:rsidRDefault="002857F5" w:rsidP="00352663">
      <w:pPr>
        <w:rPr>
          <w:lang w:eastAsia="nl-NL"/>
        </w:rPr>
      </w:pPr>
      <w:bookmarkStart w:id="163" w:name="_Toc10718237"/>
      <w:bookmarkStart w:id="164" w:name="_Toc12370856"/>
      <w:r w:rsidRPr="006D3EFB">
        <w:rPr>
          <w:b/>
          <w:lang w:eastAsia="nl-NL"/>
        </w:rPr>
        <w:t>Bewijskracht van de literatuur</w:t>
      </w:r>
      <w:bookmarkEnd w:id="163"/>
      <w:bookmarkEnd w:id="164"/>
      <w:r w:rsidR="006D3EFB">
        <w:rPr>
          <w:b/>
          <w:lang w:eastAsia="nl-NL"/>
        </w:rPr>
        <w:t xml:space="preserve"> </w:t>
      </w:r>
      <w:r w:rsidRPr="00F74FAA">
        <w:rPr>
          <w:lang w:eastAsia="nl-NL"/>
        </w:rPr>
        <w:t>Level 2</w:t>
      </w:r>
      <w:r w:rsidRPr="00F74FAA">
        <w:rPr>
          <w:rFonts w:cs="Cambria"/>
          <w:lang w:eastAsia="nl-NL"/>
        </w:rPr>
        <w:t>﻿</w:t>
      </w:r>
      <w:r w:rsidRPr="00F74FAA">
        <w:rPr>
          <w:lang w:eastAsia="nl-NL"/>
        </w:rPr>
        <w:t>, consistent</w:t>
      </w:r>
    </w:p>
    <w:p w14:paraId="147FBC8C" w14:textId="77777777" w:rsidR="005F16BD" w:rsidRDefault="005F16BD" w:rsidP="005F16BD">
      <w:pPr>
        <w:spacing w:before="100" w:beforeAutospacing="1" w:after="100" w:afterAutospacing="1" w:line="240" w:lineRule="auto"/>
        <w:rPr>
          <w:rFonts w:eastAsia="Times New Roman" w:cs="Times New Roman"/>
          <w:szCs w:val="24"/>
          <w:lang w:eastAsia="nl-NL"/>
        </w:rPr>
      </w:pPr>
    </w:p>
    <w:p w14:paraId="7AB0FC92" w14:textId="3BA3C314" w:rsidR="002857F5" w:rsidRPr="00F74FAA" w:rsidRDefault="002857F5" w:rsidP="005F16B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lastRenderedPageBreak/>
        <w:t>Overwegingen</w:t>
      </w:r>
      <w:r w:rsidRPr="00F74FAA">
        <w:rPr>
          <w:rFonts w:eastAsia="Times New Roman" w:cs="Times New Roman"/>
          <w:szCs w:val="24"/>
          <w:lang w:eastAsia="nl-NL"/>
        </w:rPr>
        <w:t>: </w:t>
      </w:r>
    </w:p>
    <w:p w14:paraId="72D66B11" w14:textId="7AA0FDF2"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werkgroep volgt de 'expert opinion' welke is gebaseerd is op retrospectieve analyses en prospectieve cohortstudies; nl dat er geen rol is voor allogene stamceltransplantatie als consolidatie na inductie in eerste lijn. Door de</w:t>
      </w:r>
      <w:r w:rsidRPr="00F74FAA">
        <w:rPr>
          <w:rFonts w:eastAsia="Times New Roman" w:cs="Cambria"/>
          <w:szCs w:val="24"/>
          <w:lang w:eastAsia="nl-NL"/>
        </w:rPr>
        <w:t>﻿</w:t>
      </w:r>
      <w:r w:rsidRPr="00F74FAA">
        <w:rPr>
          <w:rFonts w:eastAsia="Times New Roman" w:cs="Times New Roman"/>
          <w:szCs w:val="24"/>
          <w:lang w:eastAsia="nl-NL"/>
        </w:rPr>
        <w:t>hoge morbiditeit en mortaliteit wordt</w:t>
      </w:r>
      <w:r w:rsidRPr="00F74FAA">
        <w:rPr>
          <w:rFonts w:eastAsia="Times New Roman" w:cs="Cambria"/>
          <w:szCs w:val="24"/>
          <w:lang w:eastAsia="nl-NL"/>
        </w:rPr>
        <w:t>﻿</w:t>
      </w:r>
      <w:r w:rsidRPr="00F74FAA">
        <w:rPr>
          <w:rFonts w:eastAsia="Times New Roman" w:cs="Times New Roman"/>
          <w:szCs w:val="24"/>
          <w:lang w:eastAsia="nl-NL"/>
        </w:rPr>
        <w:t xml:space="preserve"> elk voordeel betreffende minder recidieven wordt tenietgedaan. Wel ziet de werkgroep een plaats voor allogene SCT bij recidief tFL, vooral na eerdere autologe SCT, omdat het in die situatie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kans is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v</w:t>
      </w:r>
      <w:r w:rsidRPr="00103E1B">
        <w:rPr>
          <w:rFonts w:eastAsia="Times New Roman" w:cs="Cambria"/>
          <w:szCs w:val="24"/>
          <w:lang w:eastAsia="nl-NL"/>
        </w:rPr>
        <w:t>﻿</w:t>
      </w:r>
      <w:r w:rsidRPr="00103E1B">
        <w:rPr>
          <w:rFonts w:eastAsia="Times New Roman" w:cs="Times New Roman"/>
          <w:szCs w:val="24"/>
          <w:lang w:eastAsia="nl-NL"/>
        </w:rPr>
        <w:t>e</w:t>
      </w:r>
      <w:r w:rsidRPr="00103E1B">
        <w:rPr>
          <w:rFonts w:eastAsia="Times New Roman" w:cs="Cambria"/>
          <w:szCs w:val="24"/>
          <w:lang w:eastAsia="nl-NL"/>
        </w:rPr>
        <w:t>﻿</w:t>
      </w:r>
      <w:r w:rsidRPr="00103E1B">
        <w:rPr>
          <w:rFonts w:eastAsia="Times New Roman" w:cs="Times New Roman"/>
          <w:szCs w:val="24"/>
          <w:lang w:eastAsia="nl-NL"/>
        </w:rPr>
        <w:t>r</w:t>
      </w:r>
      <w:r w:rsidRPr="00103E1B">
        <w:rPr>
          <w:rFonts w:eastAsia="Times New Roman" w:cs="Cambria"/>
          <w:szCs w:val="24"/>
          <w:lang w:eastAsia="nl-NL"/>
        </w:rPr>
        <w:t>﻿</w:t>
      </w:r>
      <w:r w:rsidRPr="00103E1B">
        <w:rPr>
          <w:rFonts w:eastAsia="Times New Roman" w:cs="Times New Roman"/>
          <w:szCs w:val="24"/>
          <w:lang w:eastAsia="nl-NL"/>
        </w:rPr>
        <w:t>l</w:t>
      </w:r>
      <w:r w:rsidRPr="00103E1B">
        <w:rPr>
          <w:rFonts w:eastAsia="Times New Roman" w:cs="Cambria"/>
          <w:szCs w:val="24"/>
          <w:lang w:eastAsia="nl-NL"/>
        </w:rPr>
        <w:t>﻿</w:t>
      </w:r>
      <w:r w:rsidRPr="00103E1B">
        <w:rPr>
          <w:rFonts w:eastAsia="Times New Roman" w:cs="Times New Roman"/>
          <w:szCs w:val="24"/>
          <w:lang w:eastAsia="nl-NL"/>
        </w:rPr>
        <w:t>e</w:t>
      </w:r>
      <w:r w:rsidRPr="00103E1B">
        <w:rPr>
          <w:rFonts w:eastAsia="Times New Roman" w:cs="Cambria"/>
          <w:szCs w:val="24"/>
          <w:lang w:eastAsia="nl-NL"/>
        </w:rPr>
        <w:t>﻿</w:t>
      </w:r>
      <w:r w:rsidRPr="00103E1B">
        <w:rPr>
          <w:rFonts w:eastAsia="Times New Roman" w:cs="Times New Roman"/>
          <w:szCs w:val="24"/>
          <w:lang w:eastAsia="nl-NL"/>
        </w:rPr>
        <w:t>v</w:t>
      </w:r>
      <w:r w:rsidRPr="00103E1B">
        <w:rPr>
          <w:rFonts w:eastAsia="Times New Roman" w:cs="Cambria"/>
          <w:szCs w:val="24"/>
          <w:lang w:eastAsia="nl-NL"/>
        </w:rPr>
        <w:t>﻿</w:t>
      </w:r>
      <w:r w:rsidRPr="00103E1B">
        <w:rPr>
          <w:rFonts w:eastAsia="Times New Roman" w:cs="Times New Roman"/>
          <w:szCs w:val="24"/>
          <w:lang w:eastAsia="nl-NL"/>
        </w:rPr>
        <w:t>i</w:t>
      </w:r>
      <w:r w:rsidRPr="00103E1B">
        <w:rPr>
          <w:rFonts w:eastAsia="Times New Roman" w:cs="Cambria"/>
          <w:szCs w:val="24"/>
          <w:lang w:eastAsia="nl-NL"/>
        </w:rPr>
        <w:t>﻿</w:t>
      </w:r>
      <w:r w:rsidRPr="00103E1B">
        <w:rPr>
          <w:rFonts w:eastAsia="Times New Roman" w:cs="Times New Roman"/>
          <w:szCs w:val="24"/>
          <w:lang w:eastAsia="nl-NL"/>
        </w:rPr>
        <w:t>n</w:t>
      </w:r>
      <w:r w:rsidRPr="00103E1B">
        <w:rPr>
          <w:rFonts w:eastAsia="Times New Roman" w:cs="Cambria"/>
          <w:szCs w:val="24"/>
          <w:lang w:eastAsia="nl-NL"/>
        </w:rPr>
        <w:t>﻿</w:t>
      </w:r>
      <w:r w:rsidRPr="00103E1B">
        <w:rPr>
          <w:rFonts w:eastAsia="Times New Roman" w:cs="Times New Roman"/>
          <w:szCs w:val="24"/>
          <w:lang w:eastAsia="nl-NL"/>
        </w:rPr>
        <w:t>g</w:t>
      </w:r>
      <w:r w:rsidRPr="00103E1B">
        <w:rPr>
          <w:rFonts w:eastAsia="Times New Roman" w:cs="Cambria"/>
          <w:szCs w:val="24"/>
          <w:lang w:eastAsia="nl-NL"/>
        </w:rPr>
        <w:t>﻿</w:t>
      </w:r>
      <w:r w:rsidRPr="00103E1B">
        <w:rPr>
          <w:rFonts w:eastAsia="Times New Roman" w:cs="Times New Roman"/>
          <w:szCs w:val="24"/>
          <w:lang w:eastAsia="nl-NL"/>
        </w:rPr>
        <w:t>.</w:t>
      </w:r>
      <w:r w:rsidR="0063124C" w:rsidRPr="00103E1B">
        <w:rPr>
          <w:rFonts w:eastAsia="Times New Roman" w:cs="Times New Roman"/>
          <w:szCs w:val="24"/>
          <w:lang w:eastAsia="nl-NL"/>
        </w:rPr>
        <w:t xml:space="preserve"> </w:t>
      </w:r>
      <w:r w:rsidR="0063124C" w:rsidRPr="00103E1B">
        <w:rPr>
          <w:szCs w:val="24"/>
          <w:lang w:eastAsia="nl-NL"/>
        </w:rPr>
        <w:t>In deze setting zijn echter ook de resultaten van behandeling met CD19 CAR T-cellen veelbelovend.</w:t>
      </w:r>
    </w:p>
    <w:p w14:paraId="5E4DE5D1" w14:textId="4C05E8C8" w:rsidR="002857F5" w:rsidRPr="00F74FAA" w:rsidRDefault="002857F5" w:rsidP="00062EC8">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  </w:t>
      </w:r>
    </w:p>
    <w:p w14:paraId="74B70FFF" w14:textId="77C1ABD8" w:rsidR="002857F5" w:rsidRPr="00F74FAA" w:rsidRDefault="0051634F" w:rsidP="00352663">
      <w:pPr>
        <w:pStyle w:val="Kop2"/>
        <w:rPr>
          <w:rFonts w:eastAsia="Times New Roman"/>
          <w:lang w:eastAsia="nl-NL"/>
        </w:rPr>
      </w:pPr>
      <w:r w:rsidRPr="00F74FAA">
        <w:rPr>
          <w:rFonts w:eastAsia="Times New Roman"/>
          <w:lang w:eastAsia="nl-NL"/>
        </w:rPr>
        <w:br w:type="page"/>
      </w:r>
      <w:bookmarkStart w:id="165" w:name="_Toc19879914"/>
      <w:r w:rsidR="002857F5" w:rsidRPr="00F74FAA">
        <w:rPr>
          <w:rFonts w:eastAsia="Times New Roman"/>
          <w:lang w:eastAsia="nl-NL"/>
        </w:rPr>
        <w:lastRenderedPageBreak/>
        <w:t>Aanvullende maatregelen</w:t>
      </w:r>
      <w:bookmarkEnd w:id="165"/>
    </w:p>
    <w:p w14:paraId="2DED9EE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 onderstaande paragrafen vindt u adviezen t.a.v.:</w:t>
      </w:r>
    </w:p>
    <w:p w14:paraId="0FF5C1B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Hepatitis B en C</w:t>
      </w:r>
    </w:p>
    <w:p w14:paraId="62161D8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vitamine D suppletie</w:t>
      </w:r>
    </w:p>
    <w:p w14:paraId="48A2F48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2E8CC414" w14:textId="77777777" w:rsidR="002857F5" w:rsidRPr="00F74FAA" w:rsidRDefault="002857F5" w:rsidP="00352663">
      <w:pPr>
        <w:pStyle w:val="Kop3"/>
      </w:pPr>
      <w:bookmarkStart w:id="166" w:name="_Toc19879915"/>
      <w:r w:rsidRPr="00F74FAA">
        <w:t>Hepatitis B en C</w:t>
      </w:r>
      <w:bookmarkEnd w:id="166"/>
    </w:p>
    <w:p w14:paraId="694AFA9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Opvlamming of reactivatie van hepatitis B virus (HBV) infectie is een potentieel ernstige complicatie bij hematologische patiënten. De kans op reactivatie</w:t>
      </w:r>
      <w:r w:rsidRPr="00F74FAA">
        <w:rPr>
          <w:rFonts w:eastAsia="Times New Roman" w:cs="Cambria"/>
          <w:szCs w:val="24"/>
          <w:lang w:eastAsia="nl-NL"/>
        </w:rPr>
        <w:t>﻿</w:t>
      </w:r>
      <w:r w:rsidRPr="00F74FAA">
        <w:rPr>
          <w:rFonts w:eastAsia="Times New Roman" w:cs="Times New Roman"/>
          <w:szCs w:val="24"/>
          <w:lang w:eastAsia="nl-NL"/>
        </w:rPr>
        <w:t xml:space="preserve"> bij een bestaande HBV infectie,</w:t>
      </w:r>
      <w:r w:rsidRPr="00F74FAA">
        <w:rPr>
          <w:rFonts w:eastAsia="Times New Roman" w:cs="Cambria"/>
          <w:szCs w:val="24"/>
          <w:lang w:eastAsia="nl-NL"/>
        </w:rPr>
        <w:t> </w:t>
      </w:r>
      <w:r w:rsidRPr="00F74FAA">
        <w:rPr>
          <w:rFonts w:eastAsia="Times New Roman" w:cs="Times New Roman"/>
          <w:szCs w:val="24"/>
          <w:lang w:eastAsia="nl-NL"/>
        </w:rPr>
        <w:t>of doorgemaakte HBV,</w:t>
      </w:r>
      <w:r w:rsidRPr="00F74FAA">
        <w:rPr>
          <w:rFonts w:eastAsia="Times New Roman" w:cs="Cambria"/>
          <w:szCs w:val="24"/>
          <w:lang w:eastAsia="nl-NL"/>
        </w:rPr>
        <w:t> </w:t>
      </w:r>
      <w:r w:rsidRPr="00F74FAA">
        <w:rPr>
          <w:rFonts w:eastAsia="Times New Roman" w:cs="Times New Roman"/>
          <w:szCs w:val="24"/>
          <w:lang w:eastAsia="nl-NL"/>
        </w:rPr>
        <w:t>is bij gebruik van Rituximab groot zonder gebruik van preventieve maatregelen. </w:t>
      </w:r>
      <w:r w:rsidRPr="00F74FAA">
        <w:rPr>
          <w:rFonts w:eastAsia="Times New Roman" w:cs="Cambria"/>
          <w:szCs w:val="24"/>
          <w:lang w:eastAsia="nl-NL"/>
        </w:rPr>
        <w:t>﻿</w:t>
      </w:r>
      <w:r w:rsidRPr="00F74FAA">
        <w:rPr>
          <w:rFonts w:eastAsia="Times New Roman" w:cs="Times New Roman"/>
          <w:szCs w:val="24"/>
          <w:lang w:eastAsia="nl-NL"/>
        </w:rPr>
        <w:t>Voor start van de behandeling met rituximab dient HBV en HCV serologie verricht te worden.</w:t>
      </w:r>
      <w:r w:rsidRPr="00F74FAA">
        <w:rPr>
          <w:rFonts w:eastAsia="Times New Roman" w:cs="Cambria"/>
          <w:szCs w:val="24"/>
          <w:lang w:eastAsia="nl-NL"/>
        </w:rPr>
        <w:t>﻿</w:t>
      </w:r>
      <w:r w:rsidRPr="00F74FAA">
        <w:rPr>
          <w:rFonts w:eastAsia="Times New Roman" w:cs="Times New Roman"/>
          <w:szCs w:val="24"/>
          <w:lang w:eastAsia="nl-NL"/>
        </w:rPr>
        <w:t xml:space="preserve"> Adviezen t.a.v. hepatitis B vindt u hieronder.</w:t>
      </w:r>
    </w:p>
    <w:p w14:paraId="7C7C966C"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aanwijzingen voor een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infectie 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 xml:space="preserve"> pati</w:t>
      </w:r>
      <w:r w:rsidRPr="00F74FAA">
        <w:rPr>
          <w:rFonts w:eastAsia="Times New Roman" w:cs="Cambria"/>
          <w:szCs w:val="24"/>
          <w:lang w:eastAsia="nl-NL"/>
        </w:rPr>
        <w:t>ë</w:t>
      </w:r>
      <w:r w:rsidRPr="00F74FAA">
        <w:rPr>
          <w:rFonts w:eastAsia="Times New Roman" w:cs="Times New Roman"/>
          <w:szCs w:val="24"/>
          <w:lang w:eastAsia="nl-NL"/>
        </w:rPr>
        <w:t>nt te verwijzen naar</w:t>
      </w:r>
      <w:r w:rsidRPr="00F74FAA">
        <w:rPr>
          <w:rFonts w:eastAsia="Times New Roman" w:cs="Cambria"/>
          <w:szCs w:val="24"/>
          <w:lang w:eastAsia="nl-NL"/>
        </w:rPr>
        <w:t>﻿﻿</w:t>
      </w:r>
      <w:r w:rsidRPr="00F74FAA">
        <w:rPr>
          <w:rFonts w:eastAsia="Times New Roman" w:cs="Times New Roman"/>
          <w:szCs w:val="24"/>
          <w:lang w:eastAsia="nl-NL"/>
        </w:rPr>
        <w:t xml:space="preserve"> een MDL arts/ </w:t>
      </w:r>
      <w:r w:rsidRPr="00F74FAA">
        <w:rPr>
          <w:rFonts w:eastAsia="Times New Roman" w:cs="Cambria"/>
          <w:szCs w:val="24"/>
          <w:lang w:eastAsia="nl-NL"/>
        </w:rPr>
        <w:t> ﻿</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p>
    <w:p w14:paraId="52A39B14" w14:textId="48A31FD4"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u w:val="single"/>
          <w:lang w:eastAsia="nl-NL"/>
        </w:rPr>
        <w:t>﻿</w:t>
      </w:r>
      <w:r w:rsidRPr="00F74FAA">
        <w:rPr>
          <w:rFonts w:eastAsia="Times New Roman" w:cs="Times New Roman"/>
          <w:szCs w:val="24"/>
          <w:u w:val="single"/>
          <w:lang w:eastAsia="nl-NL"/>
        </w:rPr>
        <w:t xml:space="preserve">Hepatitis B virus </w:t>
      </w:r>
    </w:p>
    <w:p w14:paraId="6981333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Onderstaand vindt u mogelijke uitslagen van het serologisch onderzoek</w:t>
      </w:r>
      <w:r w:rsidRPr="00F74FAA">
        <w:rPr>
          <w:rFonts w:eastAsia="Times New Roman" w:cs="Cambria"/>
          <w:szCs w:val="24"/>
          <w:lang w:eastAsia="nl-NL"/>
        </w:rPr>
        <w:t>﻿</w:t>
      </w:r>
      <w:r w:rsidRPr="00F74FAA">
        <w:rPr>
          <w:rFonts w:eastAsia="Times New Roman" w:cs="Times New Roman"/>
          <w:szCs w:val="24"/>
          <w:lang w:eastAsia="nl-NL"/>
        </w:rPr>
        <w:t xml:space="preserve"> en de adviezen die daaruit </w:t>
      </w:r>
      <w:r w:rsidR="0051634F" w:rsidRPr="00F74FAA">
        <w:rPr>
          <w:rFonts w:eastAsia="Times New Roman" w:cs="Times New Roman"/>
          <w:szCs w:val="24"/>
          <w:lang w:eastAsia="nl-NL"/>
        </w:rPr>
        <w:t>voortvloeien</w:t>
      </w:r>
      <w:r w:rsidRPr="00F74FAA">
        <w:rPr>
          <w:rFonts w:eastAsia="Times New Roman" w:cs="Times New Roman"/>
          <w:szCs w:val="24"/>
          <w:lang w:eastAsia="nl-NL"/>
        </w:rPr>
        <w:t>. Het is sterk aanbevolen bij aanwijzinge</w:t>
      </w:r>
      <w:r w:rsidRPr="00F74FAA">
        <w:rPr>
          <w:rFonts w:eastAsia="Times New Roman" w:cs="Cambria"/>
          <w:szCs w:val="24"/>
          <w:lang w:eastAsia="nl-NL"/>
        </w:rPr>
        <w:t>﻿</w:t>
      </w:r>
      <w:r w:rsidRPr="00F74FAA">
        <w:rPr>
          <w:rFonts w:eastAsia="Times New Roman" w:cs="Times New Roman"/>
          <w:szCs w:val="24"/>
          <w:lang w:eastAsia="nl-NL"/>
        </w:rPr>
        <w:t>n voor actieve of doorgemaakte HBV infectie een MDL arts/ hepatoloog</w:t>
      </w:r>
      <w:r w:rsidRPr="00F74FAA">
        <w:rPr>
          <w:rFonts w:eastAsia="Times New Roman" w:cs="Cambria"/>
          <w:szCs w:val="24"/>
          <w:lang w:eastAsia="nl-NL"/>
        </w:rPr>
        <w:t>﻿</w:t>
      </w:r>
      <w:r w:rsidRPr="00F74FAA">
        <w:rPr>
          <w:rFonts w:eastAsia="Times New Roman" w:cs="Times New Roman"/>
          <w:szCs w:val="24"/>
          <w:lang w:eastAsia="nl-NL"/>
        </w:rPr>
        <w:t xml:space="preserve"> te consulteren.</w:t>
      </w:r>
    </w:p>
    <w:p w14:paraId="1C95D258" w14:textId="3C1C1E81" w:rsidR="002857F5" w:rsidRPr="00F74FAA" w:rsidRDefault="00D201E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Tabel 8</w:t>
      </w:r>
      <w:r w:rsidR="002857F5" w:rsidRPr="00F74FAA">
        <w:rPr>
          <w:rFonts w:eastAsia="Times New Roman" w:cs="Times New Roman"/>
          <w:szCs w:val="24"/>
          <w:lang w:eastAsia="nl-NL"/>
        </w:rPr>
        <w:t xml:space="preserve">. </w:t>
      </w:r>
      <w:r w:rsidR="002857F5" w:rsidRPr="00F74FAA">
        <w:rPr>
          <w:rFonts w:eastAsia="Times New Roman" w:cs="Cambria"/>
          <w:szCs w:val="24"/>
          <w:lang w:eastAsia="nl-NL"/>
        </w:rPr>
        <w:t>﻿</w:t>
      </w:r>
      <w:r w:rsidR="002857F5" w:rsidRPr="00F74FAA">
        <w:rPr>
          <w:rFonts w:eastAsia="Times New Roman" w:cs="Times New Roman"/>
          <w:szCs w:val="24"/>
          <w:lang w:eastAsia="nl-NL"/>
        </w:rPr>
        <w:t>Overzicht</w:t>
      </w:r>
      <w:r w:rsidR="0063124C">
        <w:rPr>
          <w:rFonts w:eastAsia="Times New Roman" w:cs="Times New Roman"/>
          <w:szCs w:val="24"/>
          <w:lang w:eastAsia="nl-NL"/>
        </w:rPr>
        <w:t xml:space="preserve"> van de interpretatie van veel </w:t>
      </w:r>
      <w:r w:rsidR="002857F5" w:rsidRPr="00F74FAA">
        <w:rPr>
          <w:rFonts w:eastAsia="Times New Roman" w:cs="Times New Roman"/>
          <w:szCs w:val="24"/>
          <w:lang w:eastAsia="nl-NL"/>
        </w:rPr>
        <w:t>voorkomende HBV test profielen: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1393"/>
        <w:gridCol w:w="1733"/>
        <w:gridCol w:w="1460"/>
        <w:gridCol w:w="3449"/>
      </w:tblGrid>
      <w:tr w:rsidR="002857F5" w:rsidRPr="006D3EFB" w14:paraId="2278C53E" w14:textId="77777777" w:rsidTr="0051634F">
        <w:trPr>
          <w:trHeight w:val="54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B330E4"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b/>
                <w:bCs/>
                <w:sz w:val="20"/>
                <w:szCs w:val="20"/>
                <w:lang w:eastAsia="nl-NL"/>
              </w:rPr>
              <w:t>HBsAg</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677A24"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b/>
                <w:bCs/>
                <w:sz w:val="20"/>
                <w:szCs w:val="20"/>
                <w:lang w:eastAsia="nl-NL"/>
              </w:rPr>
              <w:t>anti-HBs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C56C5B"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b/>
                <w:bCs/>
                <w:sz w:val="20"/>
                <w:szCs w:val="20"/>
                <w:lang w:eastAsia="nl-NL"/>
              </w:rPr>
              <w:t>anti HB-core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DA9827"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b/>
                <w:bCs/>
                <w:sz w:val="20"/>
                <w:szCs w:val="20"/>
                <w:lang w:eastAsia="nl-NL"/>
              </w:rPr>
              <w:t>HBV-DNA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0BF9BD"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 </w:t>
            </w:r>
          </w:p>
        </w:tc>
      </w:tr>
      <w:tr w:rsidR="002857F5" w:rsidRPr="006D3EFB" w14:paraId="38435851" w14:textId="77777777" w:rsidTr="0051634F">
        <w:trPr>
          <w:trHeight w:val="26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339F7D"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7A2838"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65D3D3"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7BF349"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93102C1"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HBV naïeve patiënt</w:t>
            </w:r>
          </w:p>
        </w:tc>
      </w:tr>
      <w:tr w:rsidR="002857F5" w:rsidRPr="006D3EFB" w14:paraId="1643B55E" w14:textId="77777777" w:rsidTr="0051634F">
        <w:trPr>
          <w:trHeight w:val="54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9FE9BB"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D6574B"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 of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DFA01A"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E0DE6B3"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585863"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doorgemaakte HBV infectie</w:t>
            </w:r>
          </w:p>
        </w:tc>
      </w:tr>
      <w:tr w:rsidR="002857F5" w:rsidRPr="006D3EFB" w14:paraId="1AC0F115" w14:textId="77777777" w:rsidTr="0051634F">
        <w:trPr>
          <w:trHeight w:val="26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91A41A"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45141D3"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572752"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8C75BD"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8DC4BA"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status na vaccinatie </w:t>
            </w:r>
          </w:p>
        </w:tc>
      </w:tr>
      <w:tr w:rsidR="002857F5" w:rsidRPr="006D3EFB" w14:paraId="22ADEF7A" w14:textId="77777777" w:rsidTr="0051634F">
        <w:trPr>
          <w:trHeight w:val="546"/>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6ED807A"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66BDF6"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 (soms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9240BC"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CA593F"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CE7D69"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HBV infectie</w:t>
            </w:r>
          </w:p>
        </w:tc>
      </w:tr>
    </w:tbl>
    <w:p w14:paraId="05C8D5F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489EEFC0" w14:textId="77777777" w:rsidR="006D3EFB" w:rsidRDefault="006D3EFB" w:rsidP="002857F5">
      <w:pPr>
        <w:spacing w:before="100" w:beforeAutospacing="1" w:after="100" w:afterAutospacing="1" w:line="240" w:lineRule="auto"/>
        <w:rPr>
          <w:rFonts w:eastAsia="Times New Roman" w:cs="Times New Roman"/>
          <w:b/>
          <w:bCs/>
          <w:szCs w:val="24"/>
          <w:lang w:eastAsia="nl-NL"/>
        </w:rPr>
      </w:pPr>
    </w:p>
    <w:p w14:paraId="04C62D5F" w14:textId="1B91EF8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b/>
          <w:bCs/>
          <w:szCs w:val="24"/>
          <w:lang w:eastAsia="nl-NL"/>
        </w:rPr>
        <w:lastRenderedPageBreak/>
        <w:t>1.            Actieve HBV infectie (HBsAg positief)</w:t>
      </w:r>
    </w:p>
    <w:p w14:paraId="41C73C8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tarten met antivirale therapie in samenspraak met MDL arts/ hepatoloog ongeacht het HBV-DNA (volgens de laatste richtlijnen van de EASL)</w:t>
      </w:r>
      <w:r w:rsidRPr="00F74FAA">
        <w:rPr>
          <w:rFonts w:eastAsia="Times New Roman" w:cs="Cambria"/>
          <w:szCs w:val="24"/>
          <w:lang w:eastAsia="nl-NL"/>
        </w:rPr>
        <w:t>﻿ </w:t>
      </w:r>
      <w:r w:rsidRPr="00F74FAA">
        <w:rPr>
          <w:rFonts w:eastAsia="Times New Roman" w:cs="Times New Roman"/>
          <w:b/>
          <w:bCs/>
          <w:szCs w:val="24"/>
          <w:lang w:eastAsia="nl-NL"/>
        </w:rPr>
        <w:t>tot minimaal 18</w:t>
      </w:r>
      <w:r w:rsidRPr="00F74FAA">
        <w:rPr>
          <w:rFonts w:eastAsia="Times New Roman" w:cs="Cambria"/>
          <w:b/>
          <w:bCs/>
          <w:szCs w:val="24"/>
          <w:lang w:eastAsia="nl-NL"/>
        </w:rPr>
        <w:t>﻿</w:t>
      </w:r>
      <w:r w:rsidRPr="00F74FAA">
        <w:rPr>
          <w:rFonts w:eastAsia="Times New Roman" w:cs="Times New Roman"/>
          <w:b/>
          <w:bCs/>
          <w:szCs w:val="24"/>
          <w:lang w:eastAsia="nl-NL"/>
        </w:rPr>
        <w:t xml:space="preserve"> maanden</w:t>
      </w:r>
      <w:r w:rsidRPr="00F74FAA">
        <w:rPr>
          <w:rFonts w:eastAsia="Times New Roman" w:cs="Times New Roman"/>
          <w:szCs w:val="24"/>
          <w:lang w:eastAsia="nl-NL"/>
        </w:rPr>
        <w:t> na staken chemotherapie (of immuunsuppressieve therapie).</w:t>
      </w:r>
    </w:p>
    <w:p w14:paraId="136AB90E"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Vervolg ALAT en HBV-DNA bij start van iedere cyclus.</w:t>
      </w:r>
      <w:r w:rsidRPr="00F74FAA">
        <w:rPr>
          <w:rFonts w:eastAsia="Times New Roman" w:cs="Cambria"/>
          <w:szCs w:val="24"/>
          <w:lang w:eastAsia="nl-NL"/>
        </w:rPr>
        <w:t>﻿</w:t>
      </w:r>
    </w:p>
    <w:p w14:paraId="0049FAAC"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b/>
          <w:bCs/>
          <w:szCs w:val="24"/>
          <w:lang w:eastAsia="nl-NL"/>
        </w:rPr>
        <w:t>2.            Doorgemaakte HBV infectie</w:t>
      </w:r>
    </w:p>
    <w:p w14:paraId="31224EE2" w14:textId="77777777" w:rsidR="002857F5" w:rsidRPr="00F74FAA" w:rsidRDefault="00C115CB"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A</w:t>
      </w:r>
      <w:r w:rsidR="002857F5" w:rsidRPr="00F74FAA">
        <w:rPr>
          <w:rFonts w:eastAsia="Times New Roman" w:cs="Times New Roman"/>
          <w:szCs w:val="24"/>
          <w:u w:val="single"/>
          <w:lang w:eastAsia="nl-NL"/>
        </w:rPr>
        <w:t xml:space="preserve">. HBsAg negatief </w:t>
      </w:r>
      <w:r w:rsidR="002857F5" w:rsidRPr="00F74FAA">
        <w:rPr>
          <w:rFonts w:eastAsia="Times New Roman" w:cs="Cambria"/>
          <w:szCs w:val="24"/>
          <w:u w:val="single"/>
          <w:lang w:eastAsia="nl-NL"/>
        </w:rPr>
        <w:t>﻿</w:t>
      </w:r>
      <w:r w:rsidR="002857F5" w:rsidRPr="00F74FAA">
        <w:rPr>
          <w:rFonts w:eastAsia="Times New Roman" w:cs="Times New Roman"/>
          <w:szCs w:val="24"/>
          <w:u w:val="single"/>
          <w:lang w:eastAsia="nl-NL"/>
        </w:rPr>
        <w:t>en anti-HBs-antistoffen en anti-HBc-antistoffen positief</w:t>
      </w:r>
      <w:r w:rsidR="002857F5" w:rsidRPr="00F74FAA">
        <w:rPr>
          <w:rFonts w:eastAsia="Times New Roman" w:cs="Cambria"/>
          <w:szCs w:val="24"/>
          <w:u w:val="single"/>
          <w:lang w:eastAsia="nl-NL"/>
        </w:rPr>
        <w:t> </w:t>
      </w:r>
    </w:p>
    <w:p w14:paraId="0C39090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Anti-HBs-antistoffen vervolgen. Tevens uitgangs HBV DNA bepalen.</w:t>
      </w:r>
    </w:p>
    <w:p w14:paraId="031AFF2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Men kan overwegen, wanneer het anti-HBs negatief geworden is, profylactisch te starten met lamivudine, mits het HBV DNA niet aantoonbaar is of het beleid te volgen als onder b. </w:t>
      </w:r>
    </w:p>
    <w:p w14:paraId="3DBB067C"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Wanneer HBV-DNA aantoonbaar is (bv HBV DNA &lt; 20 IU/mL), dan altijd starten met antivirale therapie in samenspraak met MDL arts/ hepatoloog.</w:t>
      </w:r>
    </w:p>
    <w:p w14:paraId="4AF486EF" w14:textId="77777777" w:rsidR="002857F5" w:rsidRPr="00F74FAA" w:rsidRDefault="00C115CB"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B</w:t>
      </w:r>
      <w:r w:rsidR="002857F5" w:rsidRPr="00F74FAA">
        <w:rPr>
          <w:rFonts w:eastAsia="Times New Roman" w:cs="Times New Roman"/>
          <w:szCs w:val="24"/>
          <w:u w:val="single"/>
          <w:lang w:eastAsia="nl-NL"/>
        </w:rPr>
        <w:t xml:space="preserve">. HBsAg en anti-HBs-antistoffen negatief en anti-HBc-antistoffen positief (de z.g. “core positives”) </w:t>
      </w:r>
    </w:p>
    <w:p w14:paraId="21E95F0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Waarschijnlijk verlies van anti-HBs na doorgemaakte HBV infectie.</w:t>
      </w:r>
    </w:p>
    <w:p w14:paraId="10EF987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Regelmatigecontrole op reactivatie van HBV is daarom aangewezen: HBV-DNA, HBsAg en transaminasen moeten bepaald worden met een frequentie van ten minste 1 maal per 3 weken.</w:t>
      </w:r>
    </w:p>
    <w:p w14:paraId="52B7D50E" w14:textId="31AD3FAD"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Men moet laagdrempelig overwegen om profylactisch te starten </w:t>
      </w:r>
      <w:r w:rsidRPr="00103E1B">
        <w:rPr>
          <w:rFonts w:eastAsia="Times New Roman" w:cs="Times New Roman"/>
          <w:szCs w:val="24"/>
          <w:lang w:eastAsia="nl-NL"/>
        </w:rPr>
        <w:t xml:space="preserve">met </w:t>
      </w:r>
      <w:r w:rsidR="00E51746" w:rsidRPr="00103E1B">
        <w:rPr>
          <w:rFonts w:eastAsia="Times New Roman" w:cs="Times New Roman"/>
          <w:szCs w:val="24"/>
          <w:lang w:eastAsia="nl-NL"/>
        </w:rPr>
        <w:t>tenofovir of entecavir</w:t>
      </w:r>
      <w:r w:rsidRPr="00103E1B">
        <w:rPr>
          <w:rFonts w:eastAsia="Times New Roman" w:cs="Times New Roman"/>
          <w:szCs w:val="24"/>
          <w:lang w:eastAsia="nl-NL"/>
        </w:rPr>
        <w:t>,</w:t>
      </w:r>
      <w:r w:rsidRPr="00F74FAA">
        <w:rPr>
          <w:rFonts w:eastAsia="Times New Roman" w:cs="Times New Roman"/>
          <w:szCs w:val="24"/>
          <w:lang w:eastAsia="nl-NL"/>
        </w:rPr>
        <w:t xml:space="preserve"> mits het HBV DNA negatief is (dus ook niet POS &lt; 12 IU/mL).</w:t>
      </w:r>
    </w:p>
    <w:p w14:paraId="7175682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Onderzoek heeft laten zien dat HBV-DNA gemiddeld 2-3 weken vóór stijging van transaminasen detecteerbaar wordt.</w:t>
      </w:r>
    </w:p>
    <w:p w14:paraId="402999DA"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Zodra HBV-DNA en/of HBsAg aantoonbaar is moet antivirale altijd</w:t>
      </w:r>
      <w:r w:rsidRPr="00F74FAA">
        <w:rPr>
          <w:rFonts w:eastAsia="Times New Roman" w:cs="Cambria"/>
          <w:szCs w:val="24"/>
          <w:lang w:eastAsia="nl-NL"/>
        </w:rPr>
        <w:t>﻿</w:t>
      </w:r>
      <w:r w:rsidRPr="00F74FAA">
        <w:rPr>
          <w:rFonts w:eastAsia="Times New Roman" w:cs="Times New Roman"/>
          <w:szCs w:val="24"/>
          <w:lang w:eastAsia="nl-NL"/>
        </w:rPr>
        <w:t xml:space="preserve"> therapie gestart worden (in samenspraak met MDL-arts/ hepatoloog)</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Times New Roman"/>
          <w:szCs w:val="24"/>
          <w:lang w:eastAsia="nl-NL"/>
        </w:rPr>
        <w:br/>
        <w:t>Behandeling kan bestaan uit:</w:t>
      </w:r>
      <w:r w:rsidRPr="00F74FAA">
        <w:rPr>
          <w:rFonts w:eastAsia="Times New Roman" w:cs="Times New Roman"/>
          <w:szCs w:val="24"/>
          <w:lang w:eastAsia="nl-NL"/>
        </w:rPr>
        <w:br/>
        <w:t xml:space="preserve">- </w:t>
      </w:r>
      <w:r w:rsidRPr="00F74FAA">
        <w:rPr>
          <w:rFonts w:eastAsia="Times New Roman" w:cs="Cambria"/>
          <w:szCs w:val="24"/>
          <w:lang w:eastAsia="nl-NL"/>
        </w:rPr>
        <w:t>﻿</w:t>
      </w:r>
      <w:r w:rsidRPr="00F74FAA">
        <w:rPr>
          <w:rFonts w:eastAsia="Times New Roman" w:cs="Times New Roman"/>
          <w:szCs w:val="24"/>
          <w:lang w:eastAsia="nl-NL"/>
        </w:rPr>
        <w:t>tenofovir 245mg 1dd1</w:t>
      </w:r>
      <w:r w:rsidRPr="00F74FAA">
        <w:rPr>
          <w:rFonts w:eastAsia="Times New Roman" w:cs="Times New Roman"/>
          <w:szCs w:val="24"/>
          <w:lang w:eastAsia="nl-NL"/>
        </w:rPr>
        <w:br/>
        <w:t xml:space="preserve">- </w:t>
      </w:r>
      <w:r w:rsidRPr="00F74FAA">
        <w:rPr>
          <w:rFonts w:eastAsia="Times New Roman" w:cs="Cambria"/>
          <w:szCs w:val="24"/>
          <w:lang w:eastAsia="nl-NL"/>
        </w:rPr>
        <w:t>﻿</w:t>
      </w:r>
      <w:r w:rsidRPr="00F74FAA">
        <w:rPr>
          <w:rFonts w:eastAsia="Times New Roman" w:cs="Times New Roman"/>
          <w:szCs w:val="24"/>
          <w:lang w:eastAsia="nl-NL"/>
        </w:rPr>
        <w:t>entecavir 0.5mg 1dd1</w:t>
      </w:r>
    </w:p>
    <w:p w14:paraId="17001970"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Monitoring dient (volgens de meest recente richtlijn van de EASL) </w:t>
      </w:r>
      <w:r w:rsidRPr="00F74FAA">
        <w:rPr>
          <w:rFonts w:eastAsia="Times New Roman" w:cs="Cambria"/>
          <w:szCs w:val="24"/>
          <w:lang w:eastAsia="nl-NL"/>
        </w:rPr>
        <w:t>﻿﻿</w:t>
      </w:r>
      <w:r w:rsidRPr="00F74FAA">
        <w:rPr>
          <w:rFonts w:eastAsia="Times New Roman" w:cs="Times New Roman"/>
          <w:szCs w:val="24"/>
          <w:lang w:eastAsia="nl-NL"/>
        </w:rPr>
        <w:t>voortgezet te worden</w:t>
      </w:r>
      <w:r w:rsidRPr="00F74FAA">
        <w:rPr>
          <w:rFonts w:eastAsia="Times New Roman" w:cs="Cambria"/>
          <w:szCs w:val="24"/>
          <w:lang w:eastAsia="nl-NL"/>
        </w:rPr>
        <w:t> </w:t>
      </w:r>
      <w:r w:rsidRPr="00F74FAA">
        <w:rPr>
          <w:rFonts w:eastAsia="Times New Roman" w:cs="Times New Roman"/>
          <w:b/>
          <w:bCs/>
          <w:szCs w:val="24"/>
          <w:lang w:eastAsia="nl-NL"/>
        </w:rPr>
        <w:t>tot 18</w:t>
      </w:r>
      <w:r w:rsidRPr="00F74FAA">
        <w:rPr>
          <w:rFonts w:eastAsia="Times New Roman" w:cs="Cambria"/>
          <w:b/>
          <w:bCs/>
          <w:szCs w:val="24"/>
          <w:lang w:eastAsia="nl-NL"/>
        </w:rPr>
        <w:t>﻿</w:t>
      </w:r>
      <w:r w:rsidRPr="00F74FAA">
        <w:rPr>
          <w:rFonts w:eastAsia="Times New Roman" w:cs="Times New Roman"/>
          <w:b/>
          <w:bCs/>
          <w:szCs w:val="24"/>
          <w:lang w:eastAsia="nl-NL"/>
        </w:rPr>
        <w:t xml:space="preserve"> maanden</w:t>
      </w:r>
      <w:r w:rsidRPr="00F74FAA">
        <w:rPr>
          <w:rFonts w:eastAsia="Times New Roman" w:cs="Times New Roman"/>
          <w:szCs w:val="24"/>
          <w:lang w:eastAsia="nl-NL"/>
        </w:rPr>
        <w:t> na de laatste gift chemo- en of immunotherapie.</w:t>
      </w:r>
    </w:p>
    <w:p w14:paraId="79DC9DF9" w14:textId="77777777" w:rsidR="002857F5" w:rsidRPr="00F74FAA" w:rsidRDefault="002857F5" w:rsidP="00352663">
      <w:pPr>
        <w:rPr>
          <w:lang w:eastAsia="nl-NL"/>
        </w:rPr>
      </w:pPr>
      <w:r w:rsidRPr="00F74FAA">
        <w:rPr>
          <w:lang w:eastAsia="nl-NL"/>
        </w:rPr>
        <w:t> </w:t>
      </w:r>
    </w:p>
    <w:p w14:paraId="53CCAC77" w14:textId="77777777" w:rsidR="006D3EFB" w:rsidRDefault="002857F5" w:rsidP="00352663">
      <w:pPr>
        <w:rPr>
          <w:rFonts w:cs="Cambria"/>
          <w:b/>
          <w:bCs/>
          <w:sz w:val="27"/>
          <w:szCs w:val="27"/>
          <w:lang w:eastAsia="nl-NL"/>
        </w:rPr>
      </w:pPr>
      <w:bookmarkStart w:id="167" w:name="_Toc10718240"/>
      <w:bookmarkStart w:id="168" w:name="_Toc12370859"/>
      <w:r w:rsidRPr="00F74FAA">
        <w:rPr>
          <w:rFonts w:cs="Cambria"/>
          <w:b/>
          <w:bCs/>
          <w:sz w:val="27"/>
          <w:szCs w:val="27"/>
          <w:lang w:eastAsia="nl-NL"/>
        </w:rPr>
        <w:t>﻿</w:t>
      </w:r>
    </w:p>
    <w:p w14:paraId="1FA553D1" w14:textId="5D16EE9C" w:rsidR="002857F5" w:rsidRPr="00F74FAA" w:rsidRDefault="002857F5" w:rsidP="00352663">
      <w:pPr>
        <w:rPr>
          <w:b/>
          <w:bCs/>
          <w:sz w:val="27"/>
          <w:szCs w:val="27"/>
          <w:lang w:eastAsia="nl-NL"/>
        </w:rPr>
      </w:pPr>
      <w:r w:rsidRPr="006D3EFB">
        <w:rPr>
          <w:b/>
          <w:bCs/>
          <w:lang w:eastAsia="nl-NL"/>
        </w:rPr>
        <w:lastRenderedPageBreak/>
        <w:t>R</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f</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r</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n</w:t>
      </w:r>
      <w:r w:rsidRPr="006D3EFB">
        <w:rPr>
          <w:rFonts w:cs="Cambria"/>
          <w:b/>
          <w:bCs/>
          <w:lang w:eastAsia="nl-NL"/>
        </w:rPr>
        <w:t>﻿</w:t>
      </w:r>
      <w:r w:rsidRPr="006D3EFB">
        <w:rPr>
          <w:b/>
          <w:bCs/>
          <w:lang w:eastAsia="nl-NL"/>
        </w:rPr>
        <w:t>t</w:t>
      </w:r>
      <w:r w:rsidRPr="006D3EFB">
        <w:rPr>
          <w:rFonts w:cs="Cambria"/>
          <w:b/>
          <w:bCs/>
          <w:lang w:eastAsia="nl-NL"/>
        </w:rPr>
        <w:t>﻿</w:t>
      </w:r>
      <w:r w:rsidRPr="006D3EFB">
        <w:rPr>
          <w:b/>
          <w:bCs/>
          <w:lang w:eastAsia="nl-NL"/>
        </w:rPr>
        <w:t>i</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s</w:t>
      </w:r>
      <w:bookmarkEnd w:id="167"/>
      <w:bookmarkEnd w:id="168"/>
    </w:p>
    <w:p w14:paraId="248D443B"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Liang R</w:t>
      </w:r>
      <w:r w:rsidRPr="00F74FAA">
        <w:rPr>
          <w:rFonts w:eastAsia="Times New Roman" w:cs="Times New Roman"/>
          <w:sz w:val="20"/>
          <w:szCs w:val="20"/>
          <w:shd w:val="clear" w:color="auto" w:fill="FFFFFF"/>
          <w:lang w:val="en-US" w:eastAsia="nl-NL"/>
        </w:rPr>
        <w:t xml:space="preserve">. How I treat and monitor viral hepatitis B infection in patients receiving intensive immunosuppressive therapies or undergoing hematopoietic stem cell transplantation. </w:t>
      </w:r>
      <w:r w:rsidRPr="00F74FAA">
        <w:rPr>
          <w:rFonts w:eastAsia="Times New Roman" w:cs="Times New Roman"/>
          <w:sz w:val="20"/>
          <w:szCs w:val="20"/>
          <w:shd w:val="clear" w:color="auto" w:fill="FFFFFF"/>
          <w:lang w:eastAsia="nl-NL"/>
        </w:rPr>
        <w:t>Blood. 2009;113(14):3147–53</w:t>
      </w:r>
    </w:p>
    <w:p w14:paraId="5A7F53F7"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Ramsoekh D</w:t>
      </w:r>
      <w:r w:rsidRPr="00F74FAA">
        <w:rPr>
          <w:rFonts w:eastAsia="Times New Roman" w:cs="Times New Roman"/>
          <w:sz w:val="20"/>
          <w:szCs w:val="20"/>
          <w:lang w:eastAsia="nl-NL"/>
        </w:rPr>
        <w:t>, Metselaar HJ, de Man RA. Reactivatie van hepatitis B door glucocorticoide., Ned Tijdschr Geneeskd 2011;155:A3710</w:t>
      </w:r>
    </w:p>
    <w:p w14:paraId="61C4FDF9"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eastAsia="nl-NL"/>
        </w:rPr>
        <w:t>Schipper EM</w:t>
      </w:r>
      <w:r w:rsidRPr="00F74FAA">
        <w:rPr>
          <w:rFonts w:eastAsia="Times New Roman" w:cs="Times New Roman"/>
          <w:sz w:val="20"/>
          <w:szCs w:val="20"/>
          <w:lang w:eastAsia="nl-NL"/>
        </w:rPr>
        <w:t>, Brouwer JT,</w:t>
      </w:r>
      <w:r w:rsidRPr="00F74FAA">
        <w:rPr>
          <w:rFonts w:eastAsia="Times New Roman" w:cs="Cambria"/>
          <w:sz w:val="20"/>
          <w:szCs w:val="20"/>
          <w:lang w:eastAsia="nl-NL"/>
        </w:rPr>
        <w:t>﻿</w:t>
      </w:r>
      <w:r w:rsidRPr="00F74FAA">
        <w:rPr>
          <w:rFonts w:eastAsia="Times New Roman" w:cs="Times New Roman"/>
          <w:sz w:val="20"/>
          <w:szCs w:val="20"/>
          <w:lang w:eastAsia="nl-NL"/>
        </w:rPr>
        <w:t xml:space="preserve"> Brouwer RE. Acute</w:t>
      </w:r>
      <w:r w:rsidRPr="00F74FAA">
        <w:rPr>
          <w:rFonts w:eastAsia="Times New Roman" w:cs="Cambria"/>
          <w:sz w:val="20"/>
          <w:szCs w:val="20"/>
          <w:lang w:eastAsia="nl-NL"/>
        </w:rPr>
        <w:t>﻿</w:t>
      </w:r>
      <w:r w:rsidRPr="00F74FAA">
        <w:rPr>
          <w:rFonts w:eastAsia="Times New Roman" w:cs="Times New Roman"/>
          <w:sz w:val="20"/>
          <w:szCs w:val="20"/>
          <w:lang w:eastAsia="nl-NL"/>
        </w:rPr>
        <w:t xml:space="preserve"> hepatitis-B-virusreactivatie na R-CHOP-behandeling: een potentieel</w:t>
      </w:r>
      <w:r w:rsidRPr="00F74FAA">
        <w:rPr>
          <w:rFonts w:eastAsia="Times New Roman" w:cs="Cambria"/>
          <w:sz w:val="20"/>
          <w:szCs w:val="20"/>
          <w:lang w:eastAsia="nl-NL"/>
        </w:rPr>
        <w:t>﻿</w:t>
      </w:r>
      <w:r w:rsidRPr="00F74FAA">
        <w:rPr>
          <w:rFonts w:eastAsia="Times New Roman" w:cs="Times New Roman"/>
          <w:sz w:val="20"/>
          <w:szCs w:val="20"/>
          <w:lang w:eastAsia="nl-NL"/>
        </w:rPr>
        <w:t xml:space="preserve"> levensgevaarlijke aandoening.</w:t>
      </w:r>
      <w:r w:rsidRPr="00F74FAA">
        <w:rPr>
          <w:rFonts w:eastAsia="Times New Roman" w:cs="Cambria"/>
          <w:sz w:val="20"/>
          <w:szCs w:val="20"/>
          <w:lang w:eastAsia="nl-NL"/>
        </w:rPr>
        <w:t> </w:t>
      </w:r>
      <w:r w:rsidRPr="00F74FAA">
        <w:rPr>
          <w:rFonts w:eastAsia="Times New Roman" w:cs="Times New Roman"/>
          <w:sz w:val="20"/>
          <w:szCs w:val="20"/>
          <w:lang w:eastAsia="nl-NL"/>
        </w:rPr>
        <w:t>Ned Tijdschr Hematol.</w:t>
      </w:r>
      <w:r w:rsidRPr="00F74FAA">
        <w:rPr>
          <w:rFonts w:eastAsia="Times New Roman" w:cs="Cambria"/>
          <w:sz w:val="20"/>
          <w:szCs w:val="20"/>
          <w:lang w:eastAsia="nl-NL"/>
        </w:rPr>
        <w:t>﻿</w:t>
      </w:r>
      <w:r w:rsidRPr="00F74FAA">
        <w:rPr>
          <w:rFonts w:eastAsia="Times New Roman" w:cs="Times New Roman"/>
          <w:sz w:val="20"/>
          <w:szCs w:val="20"/>
          <w:lang w:eastAsia="nl-NL"/>
        </w:rPr>
        <w:t xml:space="preserve"> 2012;9(8):332–8</w:t>
      </w:r>
    </w:p>
    <w:p w14:paraId="5D503217"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Cambria"/>
          <w:sz w:val="20"/>
          <w:szCs w:val="20"/>
          <w:u w:val="single"/>
          <w:lang w:eastAsia="nl-NL"/>
        </w:rPr>
        <w:t>﻿</w:t>
      </w:r>
      <w:r w:rsidRPr="00F74FAA">
        <w:rPr>
          <w:rFonts w:eastAsia="Times New Roman" w:cs="Times New Roman"/>
          <w:sz w:val="20"/>
          <w:szCs w:val="20"/>
          <w:u w:val="single"/>
          <w:lang w:eastAsia="nl-NL"/>
        </w:rPr>
        <w:t>Takkenberg R</w:t>
      </w:r>
      <w:r w:rsidRPr="00F74FAA">
        <w:rPr>
          <w:rFonts w:eastAsia="Times New Roman" w:cs="Times New Roman"/>
          <w:sz w:val="20"/>
          <w:szCs w:val="20"/>
          <w:lang w:eastAsia="nl-NL"/>
        </w:rPr>
        <w:t>, Zaaijer H, Cate D ten. Reactivatie van</w:t>
      </w:r>
      <w:r w:rsidRPr="00F74FAA">
        <w:rPr>
          <w:rFonts w:eastAsia="Times New Roman" w:cs="Cambria"/>
          <w:sz w:val="20"/>
          <w:szCs w:val="20"/>
          <w:lang w:eastAsia="nl-NL"/>
        </w:rPr>
        <w:t>﻿</w:t>
      </w:r>
      <w:r w:rsidRPr="00F74FAA">
        <w:rPr>
          <w:rFonts w:eastAsia="Times New Roman" w:cs="Times New Roman"/>
          <w:sz w:val="20"/>
          <w:szCs w:val="20"/>
          <w:lang w:eastAsia="nl-NL"/>
        </w:rPr>
        <w:t xml:space="preserve"> het hepatitis-B-virus bij pati</w:t>
      </w:r>
      <w:r w:rsidRPr="00F74FAA">
        <w:rPr>
          <w:rFonts w:eastAsia="Times New Roman" w:cs="Cambria"/>
          <w:sz w:val="20"/>
          <w:szCs w:val="20"/>
          <w:lang w:eastAsia="nl-NL"/>
        </w:rPr>
        <w:t>ë</w:t>
      </w:r>
      <w:r w:rsidRPr="00F74FAA">
        <w:rPr>
          <w:rFonts w:eastAsia="Times New Roman" w:cs="Times New Roman"/>
          <w:sz w:val="20"/>
          <w:szCs w:val="20"/>
          <w:lang w:eastAsia="nl-NL"/>
        </w:rPr>
        <w:t xml:space="preserve">nten met een hematologische maligniteit. </w:t>
      </w:r>
      <w:r w:rsidRPr="00F74FAA">
        <w:rPr>
          <w:rFonts w:eastAsia="Times New Roman" w:cs="Times New Roman"/>
          <w:sz w:val="20"/>
          <w:szCs w:val="20"/>
          <w:lang w:val="en-US" w:eastAsia="nl-NL"/>
        </w:rPr>
        <w:t>Ned</w:t>
      </w:r>
      <w:r w:rsidRPr="00F74FAA">
        <w:rPr>
          <w:rFonts w:eastAsia="Times New Roman" w:cs="Cambria"/>
          <w:sz w:val="20"/>
          <w:szCs w:val="20"/>
          <w:lang w:eastAsia="nl-NL"/>
        </w:rPr>
        <w:t>﻿</w:t>
      </w:r>
      <w:r w:rsidRPr="00F74FAA">
        <w:rPr>
          <w:rFonts w:eastAsia="Times New Roman" w:cs="Times New Roman"/>
          <w:sz w:val="20"/>
          <w:szCs w:val="20"/>
          <w:lang w:val="en-US" w:eastAsia="nl-NL"/>
        </w:rPr>
        <w:t xml:space="preserve"> Tijdschr Geneeskd. 2009;153:1–6</w:t>
      </w:r>
    </w:p>
    <w:p w14:paraId="689E872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Yeo W</w:t>
      </w:r>
      <w:r w:rsidRPr="00F74FAA">
        <w:rPr>
          <w:rFonts w:eastAsia="Times New Roman" w:cs="Times New Roman"/>
          <w:sz w:val="20"/>
          <w:szCs w:val="20"/>
          <w:lang w:val="en-US" w:eastAsia="nl-NL"/>
        </w:rPr>
        <w:t>, Johnson PJ. Diagnosis, prevention and management of hepatitis B virus reactivation during anticancer therapy. Hepatology. 2006;43(2):209–20</w:t>
      </w:r>
    </w:p>
    <w:p w14:paraId="24B2D09C"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lang w:val="en-US" w:eastAsia="nl-NL"/>
        </w:rPr>
        <w:t>EASL clinical practice guidelines. Management of chronic hepatitis B. J Hepatol 2017;67(2):370-98</w:t>
      </w:r>
      <w:r w:rsidRPr="00F74FAA">
        <w:rPr>
          <w:rFonts w:eastAsia="Times New Roman" w:cs="Cambria"/>
          <w:sz w:val="20"/>
          <w:szCs w:val="20"/>
          <w:lang w:eastAsia="nl-NL"/>
        </w:rPr>
        <w:t>﻿</w:t>
      </w:r>
    </w:p>
    <w:p w14:paraId="7AF9BF6B"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 </w:t>
      </w:r>
    </w:p>
    <w:p w14:paraId="347F0D10" w14:textId="7B89EC5D"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  </w:t>
      </w:r>
    </w:p>
    <w:p w14:paraId="0924E9E5" w14:textId="77777777" w:rsidR="002857F5" w:rsidRPr="00F74FAA" w:rsidRDefault="002857F5" w:rsidP="00352663">
      <w:pPr>
        <w:pStyle w:val="Kop3"/>
      </w:pPr>
      <w:bookmarkStart w:id="169" w:name="_Toc19879916"/>
      <w:r w:rsidRPr="00F74FAA">
        <w:t>Vitamine D</w:t>
      </w:r>
      <w:bookmarkEnd w:id="169"/>
    </w:p>
    <w:p w14:paraId="682DA9D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Bij (behandelindicatie voor) FL, en gemeten laag vitamine D, is vitamine D suppletie te overwegen.</w:t>
      </w:r>
    </w:p>
    <w:p w14:paraId="3AD8968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Recent is in meerdere cohorten vastgesteld dat een laag vitamine D geassocieerd is met een ongunstiger uitkomst in FL pati</w:t>
      </w:r>
      <w:r w:rsidRPr="00F74FAA">
        <w:rPr>
          <w:rFonts w:eastAsia="Times New Roman" w:cs="Cambria"/>
          <w:szCs w:val="24"/>
          <w:lang w:eastAsia="nl-NL"/>
        </w:rPr>
        <w:t>ë</w:t>
      </w:r>
      <w:r w:rsidRPr="00F74FAA">
        <w:rPr>
          <w:rFonts w:eastAsia="Times New Roman" w:cs="Times New Roman"/>
          <w:szCs w:val="24"/>
          <w:lang w:eastAsia="nl-NL"/>
        </w:rPr>
        <w:t>nten.</w:t>
      </w:r>
    </w:p>
    <w:p w14:paraId="2213D6E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Analyse van tw</w:t>
      </w:r>
      <w:r w:rsidR="00C115CB" w:rsidRPr="00F74FAA">
        <w:rPr>
          <w:rFonts w:eastAsia="Times New Roman" w:cs="Times New Roman"/>
          <w:szCs w:val="24"/>
          <w:lang w:eastAsia="nl-NL"/>
        </w:rPr>
        <w:t>ee studiecohorten van onbehandel</w:t>
      </w:r>
      <w:r w:rsidRPr="00F74FAA">
        <w:rPr>
          <w:rFonts w:eastAsia="Times New Roman" w:cs="Times New Roman"/>
          <w:szCs w:val="24"/>
          <w:lang w:eastAsia="nl-NL"/>
        </w:rPr>
        <w:t xml:space="preserve">de FL patiënten (uit </w:t>
      </w:r>
      <w:r w:rsidRPr="00F74FAA">
        <w:rPr>
          <w:rFonts w:eastAsia="Times New Roman" w:cs="Cambria"/>
          <w:szCs w:val="24"/>
          <w:lang w:eastAsia="nl-NL"/>
        </w:rPr>
        <w:t>﻿</w:t>
      </w:r>
      <w:r w:rsidRPr="00F74FAA">
        <w:rPr>
          <w:rFonts w:eastAsia="Times New Roman" w:cs="Times New Roman"/>
          <w:szCs w:val="24"/>
          <w:lang w:eastAsia="nl-NL"/>
        </w:rPr>
        <w:t>SWOG en LYSA/ PRIMA studies)</w:t>
      </w:r>
      <w:r w:rsidRPr="00F74FAA">
        <w:rPr>
          <w:rFonts w:eastAsia="Times New Roman" w:cs="Cambria"/>
          <w:szCs w:val="24"/>
          <w:lang w:eastAsia="nl-NL"/>
        </w:rPr>
        <w:t>﻿</w:t>
      </w:r>
      <w:r w:rsidRPr="00F74FAA">
        <w:rPr>
          <w:rFonts w:eastAsia="Times New Roman" w:cs="Times New Roman"/>
          <w:szCs w:val="24"/>
          <w:lang w:eastAsia="nl-NL"/>
        </w:rPr>
        <w:t>, liet een associatie zien tussen een laag vitamine D (resp &lt; 20 ng/mL en &lt; 10 ng/m</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en ongunstiger (</w:t>
      </w:r>
      <w:r w:rsidRPr="00F74FAA">
        <w:rPr>
          <w:rFonts w:eastAsia="Times New Roman" w:cs="Cambria"/>
          <w:szCs w:val="24"/>
          <w:lang w:eastAsia="nl-NL"/>
        </w:rPr>
        <w:t>﻿</w:t>
      </w:r>
      <w:r w:rsidRPr="00F74FAA">
        <w:rPr>
          <w:rFonts w:eastAsia="Times New Roman" w:cs="Times New Roman"/>
          <w:szCs w:val="24"/>
          <w:lang w:eastAsia="nl-NL"/>
        </w:rPr>
        <w:t>progressievrije) overleving. Dit verschil was significant in de cohorten van de SWOG studies, maar net niet in het LYSA/ PRIMA cohort</w:t>
      </w:r>
      <w:r w:rsidRPr="00F74FAA">
        <w:rPr>
          <w:rFonts w:eastAsia="Times New Roman" w:cs="Times New Roman"/>
          <w:i/>
          <w:iCs/>
          <w:szCs w:val="24"/>
          <w:lang w:eastAsia="nl-NL"/>
        </w:rPr>
        <w:t xml:space="preserve"> (Kelly et al., J Clin Oncol 2015)</w:t>
      </w:r>
      <w:r w:rsidRPr="00F74FAA">
        <w:rPr>
          <w:rFonts w:eastAsia="Times New Roman" w:cs="Times New Roman"/>
          <w:szCs w:val="24"/>
          <w:lang w:eastAsia="nl-NL"/>
        </w:rPr>
        <w:t>.</w:t>
      </w:r>
      <w:r w:rsidRPr="00F74FAA">
        <w:rPr>
          <w:rFonts w:eastAsia="Times New Roman" w:cs="Cambria"/>
          <w:szCs w:val="24"/>
          <w:lang w:eastAsia="nl-NL"/>
        </w:rPr>
        <w:t>﻿</w:t>
      </w:r>
    </w:p>
    <w:p w14:paraId="6E28C45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In</w:t>
      </w:r>
      <w:r w:rsidRPr="00F74FAA">
        <w:rPr>
          <w:rFonts w:eastAsia="Times New Roman" w:cs="Cambria"/>
          <w:szCs w:val="24"/>
          <w:lang w:eastAsia="nl-NL"/>
        </w:rPr>
        <w:t>﻿﻿</w:t>
      </w:r>
      <w:r w:rsidRPr="00F74FAA">
        <w:rPr>
          <w:rFonts w:eastAsia="Times New Roman" w:cs="Times New Roman"/>
          <w:szCs w:val="24"/>
          <w:lang w:eastAsia="nl-NL"/>
        </w:rPr>
        <w:t xml:space="preserve"> een ander </w:t>
      </w:r>
      <w:r w:rsidRPr="00F74FAA">
        <w:rPr>
          <w:rFonts w:eastAsia="Times New Roman" w:cs="Cambria"/>
          <w:szCs w:val="24"/>
          <w:lang w:eastAsia="nl-NL"/>
        </w:rPr>
        <w:t>﻿</w:t>
      </w:r>
      <w:r w:rsidRPr="00F74FAA">
        <w:rPr>
          <w:rFonts w:eastAsia="Times New Roman" w:cs="Times New Roman"/>
          <w:szCs w:val="24"/>
          <w:lang w:eastAsia="nl-NL"/>
        </w:rPr>
        <w:t>cohort van 642 FL pati</w:t>
      </w:r>
      <w:r w:rsidRPr="00F74FAA">
        <w:rPr>
          <w:rFonts w:eastAsia="Times New Roman" w:cs="Cambria"/>
          <w:szCs w:val="24"/>
          <w:lang w:eastAsia="nl-NL"/>
        </w:rPr>
        <w:t>ë</w:t>
      </w:r>
      <w:r w:rsidRPr="00F74FAA">
        <w:rPr>
          <w:rFonts w:eastAsia="Times New Roman" w:cs="Times New Roman"/>
          <w:szCs w:val="24"/>
          <w:lang w:eastAsia="nl-NL"/>
        </w:rPr>
        <w:t xml:space="preserve">nten die werden behandeld met </w:t>
      </w:r>
      <w:r w:rsidR="0051634F" w:rsidRPr="00F74FAA">
        <w:rPr>
          <w:rFonts w:eastAsia="Times New Roman" w:cs="Times New Roman"/>
          <w:szCs w:val="24"/>
          <w:lang w:eastAsia="nl-NL"/>
        </w:rPr>
        <w:t>immunochemotherapie</w:t>
      </w:r>
      <w:r w:rsidRPr="00F74FAA">
        <w:rPr>
          <w:rFonts w:eastAsia="Times New Roman" w:cs="Times New Roman"/>
          <w:szCs w:val="24"/>
          <w:lang w:eastAsia="nl-NL"/>
        </w:rPr>
        <w:t xml:space="preserve"> was een </w:t>
      </w:r>
      <w:r w:rsidRPr="00F74FAA">
        <w:rPr>
          <w:rFonts w:eastAsia="Times New Roman" w:cs="Cambria"/>
          <w:szCs w:val="24"/>
          <w:lang w:eastAsia="nl-NL"/>
        </w:rPr>
        <w:t>﻿</w:t>
      </w:r>
      <w:r w:rsidRPr="00F74FAA">
        <w:rPr>
          <w:rFonts w:eastAsia="Times New Roman" w:cs="Times New Roman"/>
          <w:szCs w:val="24"/>
          <w:lang w:eastAsia="nl-NL"/>
        </w:rPr>
        <w:t xml:space="preserve">laag vitamine D (25(OH)D &lt; 20 ng/mL) geassocieerd met een lagere 'event' vrije overleving (EFS), algehele </w:t>
      </w:r>
      <w:r w:rsidRPr="00F74FAA">
        <w:rPr>
          <w:rFonts w:eastAsia="Times New Roman" w:cs="Cambria"/>
          <w:szCs w:val="24"/>
          <w:lang w:eastAsia="nl-NL"/>
        </w:rPr>
        <w:t>﻿</w:t>
      </w:r>
      <w:r w:rsidRPr="00F74FAA">
        <w:rPr>
          <w:rFonts w:eastAsia="Times New Roman" w:cs="Times New Roman"/>
          <w:szCs w:val="24"/>
          <w:lang w:eastAsia="nl-NL"/>
        </w:rPr>
        <w:t xml:space="preserve">overleving en </w:t>
      </w:r>
      <w:r w:rsidR="0051634F" w:rsidRPr="00F74FAA">
        <w:rPr>
          <w:rFonts w:eastAsia="Times New Roman" w:cs="Times New Roman"/>
          <w:szCs w:val="24"/>
          <w:lang w:eastAsia="nl-NL"/>
        </w:rPr>
        <w:t>lymfoom specifieke</w:t>
      </w:r>
      <w:r w:rsidRPr="00F74FAA">
        <w:rPr>
          <w:rFonts w:eastAsia="Times New Roman" w:cs="Times New Roman"/>
          <w:szCs w:val="24"/>
          <w:lang w:eastAsia="nl-NL"/>
        </w:rPr>
        <w:t xml:space="preserve"> overleving. </w:t>
      </w:r>
      <w:r w:rsidRPr="00F74FAA">
        <w:rPr>
          <w:rFonts w:eastAsia="Times New Roman" w:cs="Cambria"/>
          <w:szCs w:val="24"/>
          <w:lang w:eastAsia="nl-NL"/>
        </w:rPr>
        <w:t>﻿</w:t>
      </w:r>
      <w:r w:rsidRPr="00F74FAA">
        <w:rPr>
          <w:rFonts w:eastAsia="Times New Roman" w:cs="Times New Roman"/>
          <w:szCs w:val="24"/>
          <w:lang w:eastAsia="nl-NL"/>
        </w:rPr>
        <w:t xml:space="preserve">In </w:t>
      </w:r>
      <w:r w:rsidR="0051634F" w:rsidRPr="00F74FAA">
        <w:rPr>
          <w:rFonts w:eastAsia="Times New Roman" w:cs="Times New Roman"/>
          <w:szCs w:val="24"/>
          <w:lang w:eastAsia="nl-NL"/>
        </w:rPr>
        <w:t>patiënten</w:t>
      </w:r>
      <w:r w:rsidRPr="00F74FAA">
        <w:rPr>
          <w:rFonts w:eastAsia="Times New Roman" w:cs="Times New Roman"/>
          <w:szCs w:val="24"/>
          <w:lang w:eastAsia="nl-NL"/>
        </w:rPr>
        <w:t xml:space="preserve"> die andere behandelingen ondergingen (dan immunochemotherapie) </w:t>
      </w:r>
      <w:r w:rsidRPr="00F74FAA">
        <w:rPr>
          <w:rFonts w:eastAsia="Times New Roman" w:cs="Cambria"/>
          <w:szCs w:val="24"/>
          <w:lang w:eastAsia="nl-NL"/>
        </w:rPr>
        <w:t>﻿﻿</w:t>
      </w:r>
      <w:r w:rsidRPr="00F74FAA">
        <w:rPr>
          <w:rFonts w:eastAsia="Times New Roman" w:cs="Times New Roman"/>
          <w:szCs w:val="24"/>
          <w:lang w:eastAsia="nl-NL"/>
        </w:rPr>
        <w:t>of bij wie een afwachtend beleid werd gevoerd, was een vitamine D defici</w:t>
      </w:r>
      <w:r w:rsidRPr="00F74FAA">
        <w:rPr>
          <w:rFonts w:eastAsia="Times New Roman" w:cs="Cambria"/>
          <w:szCs w:val="24"/>
          <w:lang w:eastAsia="nl-NL"/>
        </w:rPr>
        <w:t>ë</w:t>
      </w:r>
      <w:r w:rsidRPr="00F74FAA">
        <w:rPr>
          <w:rFonts w:eastAsia="Times New Roman" w:cs="Times New Roman"/>
          <w:szCs w:val="24"/>
          <w:lang w:eastAsia="nl-NL"/>
        </w:rPr>
        <w:t xml:space="preserve">ntie geassocieerd met een slechtere </w:t>
      </w:r>
      <w:r w:rsidRPr="00103E1B">
        <w:rPr>
          <w:rFonts w:eastAsia="Times New Roman" w:cs="Times New Roman"/>
          <w:szCs w:val="24"/>
          <w:lang w:eastAsia="nl-NL"/>
        </w:rPr>
        <w:t xml:space="preserve">overleving </w:t>
      </w:r>
      <w:r w:rsidRPr="00103E1B">
        <w:rPr>
          <w:rFonts w:eastAsia="Times New Roman" w:cs="Times New Roman"/>
          <w:i/>
          <w:szCs w:val="24"/>
          <w:lang w:eastAsia="nl-NL"/>
        </w:rPr>
        <w:t xml:space="preserve">(Tracy et al., </w:t>
      </w:r>
      <w:r w:rsidR="00C115CB" w:rsidRPr="00103E1B">
        <w:rPr>
          <w:rFonts w:eastAsia="Times New Roman" w:cs="Times New Roman"/>
          <w:i/>
          <w:szCs w:val="24"/>
          <w:lang w:eastAsia="nl-NL"/>
        </w:rPr>
        <w:t>Blood Cancer J 2017</w:t>
      </w:r>
      <w:r w:rsidRPr="00103E1B">
        <w:rPr>
          <w:rFonts w:eastAsia="Times New Roman" w:cs="Times New Roman"/>
          <w:i/>
          <w:szCs w:val="24"/>
          <w:lang w:eastAsia="nl-NL"/>
        </w:rPr>
        <w:t>).</w:t>
      </w:r>
    </w:p>
    <w:p w14:paraId="26422234" w14:textId="3698273E" w:rsidR="002857F5" w:rsidRPr="006D3EFB" w:rsidRDefault="002857F5" w:rsidP="006D3EFB">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Er zijn nog geen data uit interventiestudies die aangeven dat dit negatieve effect overkomen kan worden d.m.v. suppletie. Totdat dergelijke gegevens beschikbaar zijn, is suppletie (</w:t>
      </w:r>
      <w:r w:rsidRPr="00F74FAA">
        <w:rPr>
          <w:rFonts w:eastAsia="Times New Roman" w:cs="Cambria"/>
          <w:szCs w:val="24"/>
          <w:lang w:eastAsia="nl-NL"/>
        </w:rPr>
        <w:t>﻿</w:t>
      </w:r>
      <w:r w:rsidRPr="00F74FAA">
        <w:rPr>
          <w:rFonts w:eastAsia="Times New Roman" w:cs="Times New Roman"/>
          <w:szCs w:val="24"/>
          <w:lang w:eastAsia="nl-NL"/>
        </w:rPr>
        <w:t>bij een behandelindicatie)</w:t>
      </w:r>
      <w:r w:rsidRPr="00F74FAA">
        <w:rPr>
          <w:rFonts w:eastAsia="Times New Roman" w:cs="Cambria"/>
          <w:szCs w:val="24"/>
          <w:lang w:eastAsia="nl-NL"/>
        </w:rPr>
        <w:t>﻿</w:t>
      </w:r>
      <w:r w:rsidRPr="00F74FAA">
        <w:rPr>
          <w:rFonts w:eastAsia="Times New Roman" w:cs="Times New Roman"/>
          <w:szCs w:val="24"/>
          <w:lang w:eastAsia="nl-NL"/>
        </w:rPr>
        <w:t xml:space="preserve"> te overwegen als er een verlaagde waarde wordt gemeten. Pati</w:t>
      </w:r>
      <w:r w:rsidRPr="00F74FAA">
        <w:rPr>
          <w:rFonts w:eastAsia="Times New Roman" w:cs="Cambria"/>
          <w:szCs w:val="24"/>
          <w:lang w:eastAsia="nl-NL"/>
        </w:rPr>
        <w:t>ë</w:t>
      </w:r>
      <w:r w:rsidRPr="00F74FAA">
        <w:rPr>
          <w:rFonts w:eastAsia="Times New Roman" w:cs="Times New Roman"/>
          <w:szCs w:val="24"/>
          <w:lang w:eastAsia="nl-NL"/>
        </w:rPr>
        <w:t xml:space="preserve">nten uit de door de Gezondheidsraad geformuleerde risicogroepen, te weten 70-plussers, </w:t>
      </w:r>
      <w:r w:rsidRPr="00F74FAA">
        <w:rPr>
          <w:rFonts w:eastAsia="Times New Roman" w:cs="Times New Roman"/>
          <w:szCs w:val="24"/>
          <w:lang w:eastAsia="nl-NL"/>
        </w:rPr>
        <w:lastRenderedPageBreak/>
        <w:t xml:space="preserve">vrouwen 50-70 jaar, personen met een donkere huid en personen die weinig buitenkomen, dient sowieso vitamine D </w:t>
      </w:r>
      <w:r w:rsidR="006D3EFB">
        <w:rPr>
          <w:rFonts w:eastAsia="Times New Roman" w:cs="Times New Roman"/>
          <w:szCs w:val="24"/>
          <w:lang w:eastAsia="nl-NL"/>
        </w:rPr>
        <w:t>suppletie aangeboden te worden.</w:t>
      </w:r>
      <w:r w:rsidRPr="00F74FAA">
        <w:rPr>
          <w:lang w:eastAsia="nl-NL"/>
        </w:rPr>
        <w:t> </w:t>
      </w:r>
    </w:p>
    <w:p w14:paraId="5226EA20" w14:textId="77777777" w:rsidR="002857F5" w:rsidRPr="00B805C5" w:rsidRDefault="002857F5" w:rsidP="00352663">
      <w:pPr>
        <w:rPr>
          <w:lang w:val="en-US" w:eastAsia="nl-NL"/>
        </w:rPr>
      </w:pPr>
      <w:bookmarkStart w:id="170" w:name="_Toc10718242"/>
      <w:bookmarkStart w:id="171" w:name="_Toc12370861"/>
      <w:r w:rsidRPr="00F74FAA">
        <w:rPr>
          <w:rFonts w:cs="Cambria"/>
          <w:lang w:eastAsia="nl-NL"/>
        </w:rPr>
        <w:t>﻿</w:t>
      </w:r>
      <w:r w:rsidRPr="00B805C5">
        <w:rPr>
          <w:b/>
          <w:szCs w:val="24"/>
          <w:lang w:val="en-US" w:eastAsia="nl-NL"/>
        </w:rPr>
        <w:t>Referenties</w:t>
      </w:r>
      <w:r w:rsidRPr="006D3EFB">
        <w:rPr>
          <w:rFonts w:cs="Cambria"/>
          <w:b/>
          <w:szCs w:val="24"/>
          <w:lang w:eastAsia="nl-NL"/>
        </w:rPr>
        <w:t>﻿</w:t>
      </w:r>
      <w:bookmarkEnd w:id="170"/>
      <w:bookmarkEnd w:id="171"/>
    </w:p>
    <w:p w14:paraId="39F0A12C" w14:textId="77777777" w:rsidR="002857F5" w:rsidRPr="00103E1B" w:rsidRDefault="002857F5" w:rsidP="002857F5">
      <w:pPr>
        <w:spacing w:before="100" w:beforeAutospacing="1" w:after="100" w:afterAutospacing="1" w:line="240" w:lineRule="auto"/>
        <w:rPr>
          <w:rFonts w:eastAsia="Times New Roman" w:cs="Times New Roman"/>
          <w:sz w:val="20"/>
          <w:szCs w:val="20"/>
          <w:lang w:val="en-US" w:eastAsia="nl-NL"/>
        </w:rPr>
      </w:pPr>
      <w:r w:rsidRPr="00B805C5">
        <w:rPr>
          <w:rFonts w:eastAsia="Times New Roman" w:cs="Times New Roman"/>
          <w:sz w:val="20"/>
          <w:szCs w:val="20"/>
          <w:u w:val="single"/>
          <w:lang w:val="en-US" w:eastAsia="nl-NL"/>
        </w:rPr>
        <w:t>Kelly JL,</w:t>
      </w:r>
      <w:r w:rsidRPr="00B805C5">
        <w:rPr>
          <w:rFonts w:eastAsia="Times New Roman" w:cs="Times New Roman"/>
          <w:sz w:val="20"/>
          <w:szCs w:val="20"/>
          <w:lang w:val="en-US" w:eastAsia="nl-NL"/>
        </w:rPr>
        <w:t xml:space="preserve"> Salles G, Goldman B, et al</w:t>
      </w:r>
      <w:r w:rsidRPr="00F74FAA">
        <w:rPr>
          <w:rFonts w:eastAsia="Times New Roman" w:cs="Cambria"/>
          <w:sz w:val="20"/>
          <w:szCs w:val="20"/>
          <w:lang w:eastAsia="nl-NL"/>
        </w:rPr>
        <w:t>﻿</w:t>
      </w:r>
      <w:r w:rsidRPr="00B805C5">
        <w:rPr>
          <w:rFonts w:eastAsia="Times New Roman" w:cs="Times New Roman"/>
          <w:sz w:val="20"/>
          <w:szCs w:val="20"/>
          <w:lang w:val="en-US" w:eastAsia="nl-NL"/>
        </w:rPr>
        <w:t>. Low Serum Vitamin D Levels Are Associated With Inferior Survival in Follicu</w:t>
      </w:r>
      <w:r w:rsidRPr="00F74FAA">
        <w:rPr>
          <w:rFonts w:eastAsia="Times New Roman" w:cs="Times New Roman"/>
          <w:sz w:val="20"/>
          <w:szCs w:val="20"/>
          <w:lang w:val="en-US" w:eastAsia="nl-NL"/>
        </w:rPr>
        <w:t>lar Lymphoma: A Prospective Evaluation in SWOG and LYSA Studies. J Clin Oncol. 2015 May 1;33(13):</w:t>
      </w:r>
      <w:r w:rsidRPr="00103E1B">
        <w:rPr>
          <w:rFonts w:eastAsia="Times New Roman" w:cs="Times New Roman"/>
          <w:sz w:val="20"/>
          <w:szCs w:val="20"/>
          <w:lang w:val="en-US" w:eastAsia="nl-NL"/>
        </w:rPr>
        <w:t>1482-90. </w:t>
      </w:r>
    </w:p>
    <w:p w14:paraId="5F63DCC4" w14:textId="77777777" w:rsidR="00C115CB" w:rsidRPr="00F74FAA" w:rsidRDefault="00C115CB" w:rsidP="00C115CB">
      <w:pPr>
        <w:spacing w:line="240" w:lineRule="auto"/>
        <w:rPr>
          <w:rFonts w:cs="Times New Roman"/>
          <w:sz w:val="20"/>
          <w:szCs w:val="20"/>
          <w:lang w:val="en-US"/>
        </w:rPr>
      </w:pPr>
      <w:r w:rsidRPr="00103E1B">
        <w:rPr>
          <w:rFonts w:cs="Times New Roman"/>
          <w:sz w:val="20"/>
          <w:szCs w:val="20"/>
          <w:u w:val="single"/>
          <w:lang w:val="en-US"/>
        </w:rPr>
        <w:t>Tracy SI</w:t>
      </w:r>
      <w:r w:rsidRPr="00103E1B">
        <w:rPr>
          <w:rFonts w:cs="Times New Roman"/>
          <w:sz w:val="20"/>
          <w:szCs w:val="20"/>
          <w:lang w:val="en-US"/>
        </w:rPr>
        <w:t>, Maurer MJ, Witzig TE, et al. Vitamin D insufficiency is associated with an increased risk of early clinical failure in follicular lymphoma. Blood Cancer J. 2017 Aug 25;7(8):e595.</w:t>
      </w:r>
    </w:p>
    <w:p w14:paraId="1519257F"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 </w:t>
      </w:r>
    </w:p>
    <w:p w14:paraId="00C027E5" w14:textId="77777777" w:rsidR="00C115CB" w:rsidRPr="00F74FAA" w:rsidRDefault="00C115CB" w:rsidP="00C734AD">
      <w:pPr>
        <w:rPr>
          <w:lang w:val="en-US" w:eastAsia="nl-NL"/>
        </w:rPr>
      </w:pPr>
    </w:p>
    <w:p w14:paraId="4CA9D5B7" w14:textId="77777777" w:rsidR="006D3EFB" w:rsidRDefault="006D3EFB">
      <w:pPr>
        <w:rPr>
          <w:rFonts w:eastAsia="Times New Roman" w:cs="Times New Roman"/>
          <w:b/>
          <w:bCs/>
          <w:color w:val="548DD4" w:themeColor="text2" w:themeTint="99"/>
          <w:kern w:val="36"/>
          <w:sz w:val="48"/>
          <w:szCs w:val="48"/>
          <w:lang w:val="en-US" w:eastAsia="nl-NL"/>
        </w:rPr>
      </w:pPr>
      <w:r>
        <w:rPr>
          <w:lang w:val="en-US"/>
        </w:rPr>
        <w:br w:type="page"/>
      </w:r>
    </w:p>
    <w:p w14:paraId="66C73CDA" w14:textId="469B3E17" w:rsidR="002857F5" w:rsidRPr="00F74FAA" w:rsidRDefault="002857F5" w:rsidP="00352663">
      <w:pPr>
        <w:pStyle w:val="Kop1"/>
        <w:rPr>
          <w:lang w:val="en-US"/>
        </w:rPr>
      </w:pPr>
      <w:bookmarkStart w:id="172" w:name="_Toc19879917"/>
      <w:r w:rsidRPr="00F74FAA">
        <w:rPr>
          <w:lang w:val="en-US"/>
        </w:rPr>
        <w:lastRenderedPageBreak/>
        <w:t>Respons evaluatie</w:t>
      </w:r>
      <w:bookmarkEnd w:id="172"/>
    </w:p>
    <w:p w14:paraId="04766E09" w14:textId="77777777" w:rsidR="002857F5" w:rsidRPr="00F74FAA" w:rsidRDefault="002857F5" w:rsidP="002857F5">
      <w:pPr>
        <w:spacing w:before="100" w:beforeAutospacing="1" w:after="100" w:afterAutospacing="1" w:line="240" w:lineRule="auto"/>
        <w:rPr>
          <w:rFonts w:eastAsia="Times New Roman" w:cs="Times New Roman"/>
          <w:szCs w:val="24"/>
          <w:lang w:val="en-US" w:eastAsia="nl-NL"/>
        </w:rPr>
      </w:pPr>
      <w:r w:rsidRPr="00F74FAA">
        <w:rPr>
          <w:rFonts w:eastAsia="Times New Roman" w:cs="Times New Roman"/>
          <w:szCs w:val="24"/>
          <w:lang w:val="en-US" w:eastAsia="nl-NL"/>
        </w:rPr>
        <w:t>H</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v</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w</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g</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h</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v</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u</w:t>
      </w:r>
      <w:r w:rsidRPr="00F74FAA">
        <w:rPr>
          <w:rFonts w:eastAsia="Times New Roman" w:cs="Cambria"/>
          <w:szCs w:val="24"/>
          <w:lang w:eastAsia="nl-NL"/>
        </w:rPr>
        <w:t>﻿</w:t>
      </w:r>
      <w:r w:rsidRPr="00F74FAA">
        <w:rPr>
          <w:rFonts w:eastAsia="Times New Roman" w:cs="Times New Roman"/>
          <w:szCs w:val="24"/>
          <w:lang w:val="en-US" w:eastAsia="nl-NL"/>
        </w:rPr>
        <w:t>c</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b</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h</w:t>
      </w:r>
      <w:r w:rsidRPr="00F74FAA">
        <w:rPr>
          <w:rFonts w:eastAsia="Times New Roman" w:cs="Cambria"/>
          <w:szCs w:val="24"/>
          <w:lang w:eastAsia="nl-NL"/>
        </w:rPr>
        <w:t>﻿</w:t>
      </w:r>
      <w:r w:rsidRPr="00F74FAA">
        <w:rPr>
          <w:rFonts w:eastAsia="Times New Roman" w:cs="Times New Roman"/>
          <w:szCs w:val="24"/>
          <w:lang w:val="en-US" w:eastAsia="nl-NL"/>
        </w:rPr>
        <w:t>a</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g</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m</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b</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l</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v</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m</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z</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k</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w</w:t>
      </w:r>
      <w:r w:rsidRPr="00F74FAA">
        <w:rPr>
          <w:rFonts w:eastAsia="Times New Roman" w:cs="Cambria"/>
          <w:szCs w:val="24"/>
          <w:lang w:eastAsia="nl-NL"/>
        </w:rPr>
        <w:t>﻿</w:t>
      </w:r>
      <w:r w:rsidRPr="00F74FAA">
        <w:rPr>
          <w:rFonts w:eastAsia="Times New Roman" w:cs="Times New Roman"/>
          <w:szCs w:val="24"/>
          <w:lang w:val="en-US" w:eastAsia="nl-NL"/>
        </w:rPr>
        <w:t>o</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d</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n</w:t>
      </w:r>
      <w:r w:rsidRPr="00F74FAA">
        <w:rPr>
          <w:rFonts w:eastAsia="Times New Roman" w:cs="Cambria"/>
          <w:szCs w:val="24"/>
          <w:lang w:eastAsia="nl-NL"/>
        </w:rPr>
        <w:t>﻿</w:t>
      </w:r>
      <w:r w:rsidRPr="00F74FAA">
        <w:rPr>
          <w:rFonts w:eastAsia="Times New Roman" w:cs="Times New Roman"/>
          <w:szCs w:val="24"/>
          <w:lang w:val="en-US" w:eastAsia="nl-NL"/>
        </w:rPr>
        <w:t xml:space="preserve"> </w:t>
      </w:r>
      <w:r w:rsidRPr="00F74FAA">
        <w:rPr>
          <w:rFonts w:eastAsia="Times New Roman" w:cs="Cambria"/>
          <w:szCs w:val="24"/>
          <w:lang w:eastAsia="nl-NL"/>
        </w:rPr>
        <w:t>﻿</w:t>
      </w:r>
      <w:r w:rsidRPr="00F74FAA">
        <w:rPr>
          <w:rFonts w:eastAsia="Times New Roman" w:cs="Times New Roman"/>
          <w:szCs w:val="24"/>
          <w:lang w:val="en-US" w:eastAsia="nl-NL"/>
        </w:rPr>
        <w:t>v</w:t>
      </w:r>
      <w:r w:rsidRPr="00F74FAA">
        <w:rPr>
          <w:rFonts w:eastAsia="Times New Roman" w:cs="Cambria"/>
          <w:szCs w:val="24"/>
          <w:lang w:eastAsia="nl-NL"/>
        </w:rPr>
        <w:t>﻿</w:t>
      </w:r>
      <w:r w:rsidRPr="00F74FAA">
        <w:rPr>
          <w:rFonts w:eastAsia="Times New Roman" w:cs="Times New Roman"/>
          <w:szCs w:val="24"/>
          <w:lang w:val="en-US" w:eastAsia="nl-NL"/>
        </w:rPr>
        <w:t>e</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r</w:t>
      </w:r>
      <w:r w:rsidRPr="00F74FAA">
        <w:rPr>
          <w:rFonts w:eastAsia="Times New Roman" w:cs="Cambria"/>
          <w:szCs w:val="24"/>
          <w:lang w:eastAsia="nl-NL"/>
        </w:rPr>
        <w:t>﻿</w:t>
      </w:r>
      <w:r w:rsidRPr="00F74FAA">
        <w:rPr>
          <w:rFonts w:eastAsia="Times New Roman" w:cs="Times New Roman"/>
          <w:szCs w:val="24"/>
          <w:lang w:val="en-US" w:eastAsia="nl-NL"/>
        </w:rPr>
        <w:t>i</w:t>
      </w:r>
      <w:r w:rsidRPr="00F74FAA">
        <w:rPr>
          <w:rFonts w:eastAsia="Times New Roman" w:cs="Cambria"/>
          <w:szCs w:val="24"/>
          <w:lang w:eastAsia="nl-NL"/>
        </w:rPr>
        <w:t>﻿</w:t>
      </w:r>
      <w:r w:rsidRPr="00F74FAA">
        <w:rPr>
          <w:rFonts w:eastAsia="Times New Roman" w:cs="Times New Roman"/>
          <w:szCs w:val="24"/>
          <w:lang w:val="en-US" w:eastAsia="nl-NL"/>
        </w:rPr>
        <w:t>c</w:t>
      </w:r>
      <w:r w:rsidRPr="00F74FAA">
        <w:rPr>
          <w:rFonts w:eastAsia="Times New Roman" w:cs="Cambria"/>
          <w:szCs w:val="24"/>
          <w:lang w:eastAsia="nl-NL"/>
        </w:rPr>
        <w:t>﻿</w:t>
      </w:r>
      <w:r w:rsidRPr="00F74FAA">
        <w:rPr>
          <w:rFonts w:eastAsia="Times New Roman" w:cs="Times New Roman"/>
          <w:szCs w:val="24"/>
          <w:lang w:val="en-US" w:eastAsia="nl-NL"/>
        </w:rPr>
        <w:t>h</w:t>
      </w:r>
      <w:r w:rsidRPr="00F74FAA">
        <w:rPr>
          <w:rFonts w:eastAsia="Times New Roman" w:cs="Cambria"/>
          <w:szCs w:val="24"/>
          <w:lang w:eastAsia="nl-NL"/>
        </w:rPr>
        <w:t>﻿</w:t>
      </w:r>
      <w:r w:rsidRPr="00F74FAA">
        <w:rPr>
          <w:rFonts w:eastAsia="Times New Roman" w:cs="Times New Roman"/>
          <w:szCs w:val="24"/>
          <w:lang w:val="en-US" w:eastAsia="nl-NL"/>
        </w:rPr>
        <w:t>t</w:t>
      </w:r>
      <w:r w:rsidRPr="00F74FAA">
        <w:rPr>
          <w:rFonts w:eastAsia="Times New Roman" w:cs="Cambria"/>
          <w:szCs w:val="24"/>
          <w:lang w:eastAsia="nl-NL"/>
        </w:rPr>
        <w:t>﻿</w:t>
      </w:r>
      <w:r w:rsidRPr="00F74FAA">
        <w:rPr>
          <w:rFonts w:eastAsia="Times New Roman" w:cs="Times New Roman"/>
          <w:szCs w:val="24"/>
          <w:lang w:val="en-US" w:eastAsia="nl-NL"/>
        </w:rPr>
        <w:t>.</w:t>
      </w:r>
      <w:r w:rsidRPr="00F74FAA">
        <w:rPr>
          <w:rFonts w:eastAsia="Times New Roman" w:cs="Cambria"/>
          <w:szCs w:val="24"/>
          <w:lang w:eastAsia="nl-NL"/>
        </w:rPr>
        <w:t>﻿</w:t>
      </w:r>
    </w:p>
    <w:p w14:paraId="4E68115B"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Interim evaluatie:</w:t>
      </w:r>
    </w:p>
    <w:p w14:paraId="096EB1D8"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CT-hals-thorax-abdomen</w:t>
      </w:r>
    </w:p>
    <w:p w14:paraId="76A96084"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Eind evaluatie:</w:t>
      </w:r>
    </w:p>
    <w:p w14:paraId="5AE898DE" w14:textId="7F137FFE" w:rsidR="002857F5" w:rsidRPr="00F74FAA" w:rsidRDefault="0048499D" w:rsidP="002857F5">
      <w:p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 xml:space="preserve">- </w:t>
      </w:r>
      <w:r w:rsidR="002857F5" w:rsidRPr="00F74FAA">
        <w:rPr>
          <w:rFonts w:eastAsia="Times New Roman" w:cs="Times New Roman"/>
          <w:szCs w:val="24"/>
          <w:lang w:eastAsia="nl-NL"/>
        </w:rPr>
        <w:t>CT-hals-thorax-abdomen</w:t>
      </w:r>
    </w:p>
    <w:p w14:paraId="34213EB7" w14:textId="34E8A4D9" w:rsidR="0048499D" w:rsidRPr="00855051" w:rsidRDefault="0048499D" w:rsidP="0048499D">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FDG-</w:t>
      </w:r>
      <w:r w:rsidRPr="00855051">
        <w:rPr>
          <w:rFonts w:eastAsia="Times New Roman" w:cs="Cambria"/>
          <w:szCs w:val="24"/>
          <w:lang w:eastAsia="nl-NL"/>
        </w:rPr>
        <w:t>﻿﻿</w:t>
      </w:r>
      <w:r w:rsidRPr="00855051">
        <w:rPr>
          <w:rFonts w:eastAsia="Times New Roman" w:cs="Times New Roman"/>
          <w:szCs w:val="24"/>
          <w:lang w:eastAsia="nl-NL"/>
        </w:rPr>
        <w:t>PET scan (mits er consequenties aan verbonden zijn voor het beleid</w:t>
      </w:r>
      <w:r w:rsidRPr="00855051">
        <w:rPr>
          <w:rFonts w:eastAsia="Times New Roman" w:cs="Cambria"/>
          <w:szCs w:val="24"/>
          <w:lang w:eastAsia="nl-NL"/>
        </w:rPr>
        <w:t>﻿</w:t>
      </w:r>
      <w:r w:rsidRPr="00855051">
        <w:rPr>
          <w:rFonts w:eastAsia="Times New Roman" w:cs="Times New Roman"/>
          <w:szCs w:val="24"/>
          <w:lang w:eastAsia="nl-NL"/>
        </w:rPr>
        <w:t xml:space="preserve">) </w:t>
      </w:r>
    </w:p>
    <w:p w14:paraId="58649A74" w14:textId="332FD1CB" w:rsidR="002857F5" w:rsidRPr="00855051" w:rsidRDefault="002857F5" w:rsidP="002857F5">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 </w:t>
      </w:r>
      <w:r w:rsidRPr="00855051">
        <w:rPr>
          <w:rFonts w:eastAsia="Times New Roman" w:cs="Cambria"/>
          <w:szCs w:val="24"/>
          <w:lang w:eastAsia="nl-NL"/>
        </w:rPr>
        <w:t>﻿</w:t>
      </w:r>
      <w:r w:rsidR="0048499D" w:rsidRPr="00855051">
        <w:rPr>
          <w:rFonts w:eastAsia="Times New Roman" w:cs="Cambria"/>
          <w:szCs w:val="24"/>
          <w:lang w:eastAsia="nl-NL"/>
        </w:rPr>
        <w:t>Optioneel: b</w:t>
      </w:r>
      <w:r w:rsidRPr="00855051">
        <w:rPr>
          <w:rFonts w:eastAsia="Times New Roman" w:cs="Cambria"/>
          <w:szCs w:val="24"/>
          <w:lang w:eastAsia="nl-NL"/>
        </w:rPr>
        <w:t>﻿</w:t>
      </w:r>
      <w:r w:rsidRPr="00855051">
        <w:rPr>
          <w:rFonts w:eastAsia="Times New Roman" w:cs="Times New Roman"/>
          <w:szCs w:val="24"/>
          <w:lang w:eastAsia="nl-NL"/>
        </w:rPr>
        <w:t xml:space="preserve">eenmergonderzoek te herhalen als bij start positief (als niet herhaald, dan is de maximale respons formeel </w:t>
      </w:r>
      <w:r w:rsidRPr="00855051">
        <w:rPr>
          <w:rFonts w:eastAsia="Times New Roman" w:cs="Cambria"/>
          <w:szCs w:val="24"/>
          <w:lang w:eastAsia="nl-NL"/>
        </w:rPr>
        <w:t>﻿</w:t>
      </w:r>
      <w:r w:rsidRPr="00855051">
        <w:rPr>
          <w:rFonts w:eastAsia="Times New Roman" w:cs="Times New Roman"/>
          <w:szCs w:val="24"/>
          <w:lang w:eastAsia="nl-NL"/>
        </w:rPr>
        <w:t>een PR)</w:t>
      </w:r>
    </w:p>
    <w:p w14:paraId="05D1178E" w14:textId="5FBD4F4D"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 </w:t>
      </w:r>
      <w:r w:rsidRPr="00855051">
        <w:rPr>
          <w:rFonts w:eastAsia="Times New Roman" w:cs="Cambria"/>
          <w:szCs w:val="24"/>
          <w:lang w:eastAsia="nl-NL"/>
        </w:rPr>
        <w:t>﻿</w:t>
      </w:r>
      <w:r w:rsidRPr="00855051">
        <w:rPr>
          <w:rFonts w:eastAsia="Times New Roman" w:cs="Times New Roman"/>
          <w:szCs w:val="24"/>
          <w:lang w:eastAsia="nl-NL"/>
        </w:rPr>
        <w:t>Na afloop van (eerstelijns) behandeling wordt de respons bij voorkeur beoordeeld met een CT-scan conform de Lugano criteria 2014 en/ of Cheson criteria 2007 </w:t>
      </w:r>
      <w:r w:rsidRPr="00855051">
        <w:rPr>
          <w:rFonts w:eastAsia="Times New Roman" w:cs="Times New Roman"/>
          <w:i/>
          <w:iCs/>
          <w:szCs w:val="24"/>
          <w:lang w:eastAsia="nl-NL"/>
        </w:rPr>
        <w:t>(Cheson et al., J Clin Oncol 2014; Cheson et al., J Clin oncol 2007) </w:t>
      </w:r>
      <w:r w:rsidRPr="00855051">
        <w:rPr>
          <w:rFonts w:eastAsia="Times New Roman" w:cs="Times New Roman"/>
          <w:szCs w:val="24"/>
          <w:lang w:eastAsia="nl-NL"/>
        </w:rPr>
        <w:t>. Buiten studieverband is er geen plaats voor een FDG-PET scan in de de interim</w:t>
      </w:r>
      <w:r w:rsidR="003619FA" w:rsidRPr="00855051">
        <w:rPr>
          <w:rFonts w:eastAsia="Times New Roman" w:cs="Times New Roman"/>
          <w:szCs w:val="24"/>
          <w:lang w:eastAsia="nl-NL"/>
        </w:rPr>
        <w:t xml:space="preserve"> </w:t>
      </w:r>
      <w:r w:rsidR="0047701B" w:rsidRPr="00855051">
        <w:rPr>
          <w:rFonts w:eastAsia="Times New Roman" w:cs="Times New Roman"/>
          <w:szCs w:val="24"/>
          <w:lang w:eastAsia="nl-NL"/>
        </w:rPr>
        <w:t>evaluatie</w:t>
      </w:r>
      <w:r w:rsidRPr="00855051">
        <w:rPr>
          <w:rFonts w:eastAsia="Times New Roman" w:cs="Times New Roman"/>
          <w:szCs w:val="24"/>
          <w:lang w:eastAsia="nl-NL"/>
        </w:rPr>
        <w:t xml:space="preserve"> en</w:t>
      </w:r>
      <w:r w:rsidR="0048499D" w:rsidRPr="00855051">
        <w:rPr>
          <w:rFonts w:eastAsia="Times New Roman" w:cs="Times New Roman"/>
          <w:szCs w:val="24"/>
          <w:lang w:eastAsia="nl-NL"/>
        </w:rPr>
        <w:t xml:space="preserve"> </w:t>
      </w:r>
      <w:r w:rsidR="0047701B" w:rsidRPr="00855051">
        <w:rPr>
          <w:rFonts w:eastAsia="Times New Roman" w:cs="Times New Roman"/>
          <w:szCs w:val="24"/>
          <w:lang w:eastAsia="nl-NL"/>
        </w:rPr>
        <w:t>een FDG-PET scan als</w:t>
      </w:r>
      <w:r w:rsidRPr="00855051">
        <w:rPr>
          <w:rFonts w:eastAsia="Times New Roman" w:cs="Times New Roman"/>
          <w:szCs w:val="24"/>
          <w:lang w:eastAsia="nl-NL"/>
        </w:rPr>
        <w:t xml:space="preserve"> eindevaluatie</w:t>
      </w:r>
      <w:r w:rsidR="0047701B" w:rsidRPr="00855051">
        <w:rPr>
          <w:rFonts w:eastAsia="Times New Roman" w:cs="Times New Roman"/>
          <w:szCs w:val="24"/>
          <w:lang w:eastAsia="nl-NL"/>
        </w:rPr>
        <w:t xml:space="preserve"> alleen als er consequenties aan verbonden zijn voor het beleid</w:t>
      </w:r>
      <w:r w:rsidRPr="00855051">
        <w:rPr>
          <w:rFonts w:eastAsia="Times New Roman" w:cs="Times New Roman"/>
          <w:szCs w:val="24"/>
          <w:lang w:eastAsia="nl-NL"/>
        </w:rPr>
        <w:t>. (zie</w:t>
      </w:r>
      <w:r w:rsidRPr="00F74FAA">
        <w:rPr>
          <w:rFonts w:eastAsia="Times New Roman" w:cs="Times New Roman"/>
          <w:szCs w:val="24"/>
          <w:lang w:eastAsia="nl-NL"/>
        </w:rPr>
        <w:t xml:space="preserve"> volgende paragraaf).</w:t>
      </w:r>
    </w:p>
    <w:p w14:paraId="41814487" w14:textId="77777777" w:rsidR="0051634F"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﻿ë﻿﻿</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parti</w:t>
      </w:r>
      <w:r w:rsidRPr="00F74FAA">
        <w:rPr>
          <w:rFonts w:eastAsia="Times New Roman" w:cs="Cambria"/>
          <w:szCs w:val="24"/>
          <w:lang w:eastAsia="nl-NL"/>
        </w:rPr>
        <w:t>ë</w:t>
      </w:r>
      <w:r w:rsidRPr="00F74FAA">
        <w:rPr>
          <w:rFonts w:eastAsia="Times New Roman" w:cs="Times New Roman"/>
          <w:szCs w:val="24"/>
          <w:lang w:eastAsia="nl-NL"/>
        </w:rPr>
        <w:t xml:space="preserve">le </w:t>
      </w:r>
      <w:r w:rsidR="0051634F" w:rsidRPr="00F74FAA">
        <w:rPr>
          <w:rFonts w:eastAsia="Times New Roman" w:cs="Times New Roman"/>
          <w:szCs w:val="24"/>
          <w:lang w:eastAsia="nl-NL"/>
        </w:rPr>
        <w:t>respons op de CT scan na inductiebehandeling kunnen in de onderhoudsfase alsnog een CR bereiken.</w:t>
      </w:r>
    </w:p>
    <w:p w14:paraId="172ED3C0" w14:textId="77777777" w:rsidR="0051634F"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xml:space="preserve">Bij </w:t>
      </w:r>
      <w:r w:rsidR="0051634F" w:rsidRPr="00F74FAA">
        <w:rPr>
          <w:rFonts w:eastAsia="Times New Roman" w:cs="Times New Roman"/>
          <w:szCs w:val="24"/>
          <w:lang w:eastAsia="nl-NL"/>
        </w:rPr>
        <w:t>patiënten met onvoldoende respons (minder dan PR op CT scan), moet salvage behandeling overwogen worden.</w:t>
      </w:r>
    </w:p>
    <w:p w14:paraId="7A7E2505" w14:textId="77777777" w:rsidR="002857F5" w:rsidRPr="00F74FAA" w:rsidRDefault="002857F5" w:rsidP="00C734AD">
      <w:pPr>
        <w:rPr>
          <w:lang w:eastAsia="nl-NL"/>
        </w:rPr>
      </w:pPr>
    </w:p>
    <w:p w14:paraId="545F1A77" w14:textId="77777777" w:rsidR="002857F5" w:rsidRPr="006D3EFB" w:rsidRDefault="002857F5" w:rsidP="00C734AD">
      <w:pPr>
        <w:rPr>
          <w:b/>
          <w:bCs/>
          <w:lang w:eastAsia="nl-NL"/>
        </w:rPr>
      </w:pPr>
      <w:bookmarkStart w:id="173" w:name="_Toc10718244"/>
      <w:bookmarkStart w:id="174" w:name="_Toc12370863"/>
      <w:r w:rsidRPr="006D3EFB">
        <w:rPr>
          <w:b/>
          <w:bCs/>
          <w:lang w:eastAsia="nl-NL"/>
        </w:rPr>
        <w:t>Re</w:t>
      </w:r>
      <w:r w:rsidRPr="006D3EFB">
        <w:rPr>
          <w:rFonts w:cs="Cambria"/>
          <w:b/>
          <w:bCs/>
          <w:lang w:eastAsia="nl-NL"/>
        </w:rPr>
        <w:t>﻿</w:t>
      </w:r>
      <w:r w:rsidRPr="006D3EFB">
        <w:rPr>
          <w:b/>
          <w:bCs/>
          <w:lang w:eastAsia="nl-NL"/>
        </w:rPr>
        <w:t>f</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r</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n</w:t>
      </w:r>
      <w:r w:rsidRPr="006D3EFB">
        <w:rPr>
          <w:rFonts w:cs="Cambria"/>
          <w:b/>
          <w:bCs/>
          <w:lang w:eastAsia="nl-NL"/>
        </w:rPr>
        <w:t>﻿</w:t>
      </w:r>
      <w:r w:rsidRPr="006D3EFB">
        <w:rPr>
          <w:b/>
          <w:bCs/>
          <w:lang w:eastAsia="nl-NL"/>
        </w:rPr>
        <w:t>t</w:t>
      </w:r>
      <w:r w:rsidRPr="006D3EFB">
        <w:rPr>
          <w:rFonts w:cs="Cambria"/>
          <w:b/>
          <w:bCs/>
          <w:lang w:eastAsia="nl-NL"/>
        </w:rPr>
        <w:t>﻿</w:t>
      </w:r>
      <w:r w:rsidRPr="006D3EFB">
        <w:rPr>
          <w:b/>
          <w:bCs/>
          <w:lang w:eastAsia="nl-NL"/>
        </w:rPr>
        <w:t>i</w:t>
      </w:r>
      <w:r w:rsidRPr="006D3EFB">
        <w:rPr>
          <w:rFonts w:cs="Cambria"/>
          <w:b/>
          <w:bCs/>
          <w:lang w:eastAsia="nl-NL"/>
        </w:rPr>
        <w:t>﻿</w:t>
      </w:r>
      <w:r w:rsidRPr="006D3EFB">
        <w:rPr>
          <w:b/>
          <w:bCs/>
          <w:lang w:eastAsia="nl-NL"/>
        </w:rPr>
        <w:t>e</w:t>
      </w:r>
      <w:r w:rsidRPr="006D3EFB">
        <w:rPr>
          <w:rFonts w:cs="Cambria"/>
          <w:b/>
          <w:bCs/>
          <w:lang w:eastAsia="nl-NL"/>
        </w:rPr>
        <w:t>﻿</w:t>
      </w:r>
      <w:r w:rsidRPr="006D3EFB">
        <w:rPr>
          <w:b/>
          <w:bCs/>
          <w:lang w:eastAsia="nl-NL"/>
        </w:rPr>
        <w:t>s</w:t>
      </w:r>
      <w:bookmarkEnd w:id="173"/>
      <w:bookmarkEnd w:id="174"/>
    </w:p>
    <w:p w14:paraId="5F87259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Cheson BD </w:t>
      </w:r>
      <w:r w:rsidRPr="00F74FAA">
        <w:rPr>
          <w:rFonts w:eastAsia="Times New Roman" w:cs="Times New Roman"/>
          <w:sz w:val="20"/>
          <w:szCs w:val="20"/>
          <w:lang w:val="en-US" w:eastAsia="nl-NL"/>
        </w:rPr>
        <w:t>et al. Recommendations for initial evaluation, staging, and response assessment of Hodgkin and non-Hodgkin lymphoma: the Lugano classification. JCO 2014;32(27):3059-6</w:t>
      </w:r>
      <w:r w:rsidR="0051634F" w:rsidRPr="00F74FAA">
        <w:rPr>
          <w:rFonts w:eastAsia="Times New Roman" w:cs="Times New Roman"/>
          <w:sz w:val="20"/>
          <w:szCs w:val="20"/>
          <w:lang w:val="en-US" w:eastAsia="nl-NL"/>
        </w:rPr>
        <w:t>8</w:t>
      </w:r>
    </w:p>
    <w:p w14:paraId="5EB8F973"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Cheson BD</w:t>
      </w:r>
      <w:r w:rsidRPr="00F74FAA">
        <w:rPr>
          <w:rFonts w:eastAsia="Times New Roman" w:cs="Times New Roman"/>
          <w:sz w:val="20"/>
          <w:szCs w:val="20"/>
          <w:lang w:val="en-US" w:eastAsia="nl-NL"/>
        </w:rPr>
        <w:t>, et al. Revised response criteria for malignant lymphoma. </w:t>
      </w:r>
      <w:r w:rsidR="0051634F" w:rsidRPr="00F74FAA">
        <w:rPr>
          <w:rFonts w:eastAsia="Times New Roman" w:cs="Times New Roman"/>
          <w:sz w:val="20"/>
          <w:szCs w:val="20"/>
          <w:lang w:eastAsia="nl-NL"/>
        </w:rPr>
        <w:t>JCO 2007;25(5):579-58</w:t>
      </w:r>
    </w:p>
    <w:p w14:paraId="79469F71"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255FBD1F" w14:textId="77777777" w:rsidR="002D1A22" w:rsidRDefault="002D1A22" w:rsidP="00C734AD">
      <w:pPr>
        <w:rPr>
          <w:lang w:eastAsia="nl-NL"/>
        </w:rPr>
      </w:pPr>
    </w:p>
    <w:p w14:paraId="4D81EA37" w14:textId="77777777" w:rsidR="00855051" w:rsidRDefault="00855051">
      <w:pPr>
        <w:rPr>
          <w:rFonts w:eastAsia="Times New Roman" w:cstheme="majorBidi"/>
          <w:b/>
          <w:color w:val="17365D" w:themeColor="text2" w:themeShade="BF"/>
          <w:sz w:val="40"/>
          <w:szCs w:val="26"/>
          <w:lang w:eastAsia="nl-NL"/>
        </w:rPr>
      </w:pPr>
      <w:bookmarkStart w:id="175" w:name="_Toc19879918"/>
      <w:r>
        <w:rPr>
          <w:rFonts w:eastAsia="Times New Roman"/>
          <w:lang w:eastAsia="nl-NL"/>
        </w:rPr>
        <w:br w:type="page"/>
      </w:r>
    </w:p>
    <w:p w14:paraId="64E70688" w14:textId="1041F5DD" w:rsidR="002857F5" w:rsidRPr="00F74FAA" w:rsidRDefault="002857F5" w:rsidP="00C734AD">
      <w:pPr>
        <w:pStyle w:val="Kop2"/>
        <w:rPr>
          <w:rFonts w:eastAsia="Times New Roman"/>
          <w:lang w:eastAsia="nl-NL"/>
        </w:rPr>
      </w:pPr>
      <w:r w:rsidRPr="00F74FAA">
        <w:rPr>
          <w:rFonts w:eastAsia="Times New Roman"/>
          <w:lang w:eastAsia="nl-NL"/>
        </w:rPr>
        <w:lastRenderedPageBreak/>
        <w:t>FDG-PET in respons evaluatie</w:t>
      </w:r>
      <w:r w:rsidR="0028173B" w:rsidRPr="00F74FAA">
        <w:rPr>
          <w:rFonts w:eastAsia="Times New Roman"/>
          <w:lang w:eastAsia="nl-NL"/>
        </w:rPr>
        <w:t xml:space="preserve"> (uitgangsvraag 13)</w:t>
      </w:r>
      <w:bookmarkEnd w:id="175"/>
    </w:p>
    <w:p w14:paraId="0DF2790F"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p>
    <w:p w14:paraId="2A1AEC46"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 xml:space="preserve">Is er een rol voor de FDG-PET scan in de respons evaluatie tijdens en na behandeling? </w:t>
      </w:r>
    </w:p>
    <w:p w14:paraId="216B87E9" w14:textId="77777777" w:rsidR="0048499D" w:rsidRDefault="0048499D" w:rsidP="002857F5">
      <w:pPr>
        <w:spacing w:after="0" w:line="240" w:lineRule="auto"/>
        <w:rPr>
          <w:rFonts w:eastAsia="Times New Roman" w:cs="Times New Roman"/>
          <w:szCs w:val="24"/>
          <w:lang w:eastAsia="nl-NL"/>
        </w:rPr>
      </w:pPr>
    </w:p>
    <w:p w14:paraId="65E6F944" w14:textId="47CD1355" w:rsidR="002857F5" w:rsidRPr="00F74FAA" w:rsidRDefault="002857F5" w:rsidP="002857F5">
      <w:pPr>
        <w:spacing w:after="0" w:line="240" w:lineRule="auto"/>
        <w:rPr>
          <w:rFonts w:eastAsia="Times New Roman" w:cs="Times New Roman"/>
          <w:szCs w:val="24"/>
          <w:lang w:eastAsia="nl-NL"/>
        </w:rPr>
      </w:pPr>
      <w:r w:rsidRPr="0048499D">
        <w:rPr>
          <w:rFonts w:eastAsia="Times New Roman" w:cs="Times New Roman"/>
          <w:szCs w:val="24"/>
          <w:u w:val="single"/>
          <w:lang w:eastAsia="nl-NL"/>
        </w:rPr>
        <w:t>Aanbeveling(en)</w:t>
      </w:r>
      <w:r w:rsidRPr="00F74FAA">
        <w:rPr>
          <w:rFonts w:eastAsia="Times New Roman" w:cs="Times New Roman"/>
          <w:szCs w:val="24"/>
          <w:lang w:eastAsia="nl-NL"/>
        </w:rPr>
        <w:t>: </w:t>
      </w:r>
    </w:p>
    <w:p w14:paraId="4983EAA9" w14:textId="4FFFD92F" w:rsidR="0025361A" w:rsidRPr="00855051" w:rsidRDefault="002857F5" w:rsidP="00855051">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0025361A" w:rsidRPr="00855051">
        <w:rPr>
          <w:rFonts w:eastAsia="Times New Roman" w:cs="Times New Roman"/>
          <w:szCs w:val="24"/>
          <w:lang w:eastAsia="nl-NL"/>
        </w:rPr>
        <w:t>Een FDG-PET scan is optioneel voor respons-evaluatie aan het einde van de behandeling (er dient in dat geval bij voorkeur een uitgangs FDG-PET scan beschikbaar te zijn).</w:t>
      </w:r>
    </w:p>
    <w:p w14:paraId="64CE3F31" w14:textId="77777777" w:rsidR="0025361A" w:rsidRPr="00855051" w:rsidRDefault="0025361A" w:rsidP="0025361A">
      <w:pPr>
        <w:rPr>
          <w:rFonts w:eastAsia="Times New Roman" w:cs="Times New Roman"/>
          <w:szCs w:val="24"/>
          <w:lang w:eastAsia="nl-NL"/>
        </w:rPr>
      </w:pPr>
      <w:r w:rsidRPr="00855051">
        <w:rPr>
          <w:rFonts w:eastAsia="Times New Roman" w:cs="Times New Roman"/>
          <w:szCs w:val="24"/>
          <w:lang w:eastAsia="nl-NL"/>
        </w:rPr>
        <w:t>Er is geen plaats voor de FDG-PET scan in de interim respons-evaluatie.</w:t>
      </w:r>
    </w:p>
    <w:p w14:paraId="51D7DFFD" w14:textId="575B26EC" w:rsidR="0047701B" w:rsidRPr="00F74FAA" w:rsidRDefault="0025361A" w:rsidP="0025361A">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Een FDG-PET-CT is aanbevolen voor respons evaluatie mits er consequenties aan worden       verbonden voor het beleid (er dient in dat geval bij voorkeur een uitgangs FDG-PET scan beschikbaar te zijn).</w:t>
      </w:r>
    </w:p>
    <w:p w14:paraId="61B8C759"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Inleiding</w:t>
      </w:r>
      <w:r w:rsidRPr="00F74FAA">
        <w:rPr>
          <w:rFonts w:eastAsia="Times New Roman" w:cs="Times New Roman"/>
          <w:szCs w:val="24"/>
          <w:lang w:eastAsia="nl-NL"/>
        </w:rPr>
        <w:t>: </w:t>
      </w:r>
    </w:p>
    <w:p w14:paraId="08C492C7" w14:textId="77777777"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lang w:eastAsia="nl-NL"/>
        </w:rPr>
        <w:t>De FDG-PET-CT scan is gevoeliger dan CT scan of conventioneel onderzoek in het vastleggen van de uitgebreidheid van de ziekte. Deze is dus ook sensitiever t.a.v. het vaststellen van residuale ziekte na afronden van de behandeling. Omdat de additionele bevindingen meestal geen implicaties hebben voor het beleid, is het de vraag of een FDG-PET-CT in alle gevallen zinvoller is dan conventioneel onderzoek.</w:t>
      </w:r>
    </w:p>
    <w:p w14:paraId="783F8FEA" w14:textId="77777777" w:rsidR="0051634F" w:rsidRPr="00F74FAA" w:rsidRDefault="0051634F" w:rsidP="002857F5">
      <w:pPr>
        <w:spacing w:line="240" w:lineRule="auto"/>
        <w:rPr>
          <w:rFonts w:eastAsia="Times New Roman" w:cs="Times New Roman"/>
          <w:szCs w:val="24"/>
          <w:lang w:eastAsia="nl-NL"/>
        </w:rPr>
      </w:pPr>
    </w:p>
    <w:p w14:paraId="398109FB" w14:textId="77777777" w:rsidR="002857F5" w:rsidRPr="00F74FAA" w:rsidRDefault="002857F5" w:rsidP="002857F5">
      <w:pPr>
        <w:spacing w:line="240" w:lineRule="auto"/>
        <w:rPr>
          <w:rFonts w:eastAsia="Times New Roman" w:cs="Times New Roman"/>
          <w:szCs w:val="24"/>
          <w:u w:val="single"/>
          <w:lang w:eastAsia="nl-NL"/>
        </w:rPr>
      </w:pPr>
      <w:r w:rsidRPr="00F74FAA">
        <w:rPr>
          <w:rFonts w:eastAsia="Times New Roman" w:cs="Times New Roman"/>
          <w:szCs w:val="24"/>
          <w:u w:val="single"/>
          <w:lang w:eastAsia="nl-NL"/>
        </w:rPr>
        <w:t>Conclusie(s)</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3"/>
        <w:gridCol w:w="7653"/>
      </w:tblGrid>
      <w:tr w:rsidR="002857F5" w:rsidRPr="006D3EFB" w14:paraId="3F72A045" w14:textId="77777777" w:rsidTr="00855051">
        <w:trPr>
          <w:tblCellSpacing w:w="7" w:type="dxa"/>
        </w:trPr>
        <w:tc>
          <w:tcPr>
            <w:tcW w:w="13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68B355"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SORT Grade</w:t>
            </w:r>
          </w:p>
        </w:tc>
        <w:tc>
          <w:tcPr>
            <w:tcW w:w="76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9B492D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Conclusie</w:t>
            </w:r>
            <w:r w:rsidRPr="006D3EFB">
              <w:rPr>
                <w:rFonts w:eastAsia="Times New Roman" w:cs="Cambria"/>
                <w:sz w:val="20"/>
                <w:szCs w:val="20"/>
                <w:lang w:eastAsia="nl-NL"/>
              </w:rPr>
              <w:t>﻿</w:t>
            </w:r>
          </w:p>
        </w:tc>
      </w:tr>
      <w:tr w:rsidR="0047701B" w:rsidRPr="006D3EFB" w14:paraId="5A241D69" w14:textId="77777777" w:rsidTr="00855051">
        <w:trPr>
          <w:tblCellSpacing w:w="7" w:type="dxa"/>
        </w:trPr>
        <w:tc>
          <w:tcPr>
            <w:tcW w:w="13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7B4033" w14:textId="77777777" w:rsidR="0047701B" w:rsidRPr="00855051" w:rsidRDefault="0047701B" w:rsidP="002857F5">
            <w:pPr>
              <w:spacing w:before="100" w:beforeAutospacing="1" w:after="100" w:afterAutospacing="1" w:line="240" w:lineRule="auto"/>
              <w:rPr>
                <w:rFonts w:eastAsia="Times New Roman" w:cs="Times New Roman"/>
                <w:sz w:val="20"/>
                <w:szCs w:val="20"/>
                <w:lang w:eastAsia="nl-NL"/>
              </w:rPr>
            </w:pPr>
            <w:r w:rsidRPr="00855051">
              <w:rPr>
                <w:rFonts w:eastAsia="Times New Roman" w:cs="Times New Roman"/>
                <w:sz w:val="20"/>
                <w:szCs w:val="20"/>
                <w:lang w:eastAsia="nl-NL"/>
              </w:rPr>
              <w:t>A</w:t>
            </w:r>
          </w:p>
        </w:tc>
        <w:tc>
          <w:tcPr>
            <w:tcW w:w="76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5AA2CB" w14:textId="33427287" w:rsidR="0047701B" w:rsidRPr="00855051" w:rsidRDefault="0047701B" w:rsidP="0048499D">
            <w:pPr>
              <w:spacing w:after="0" w:line="240" w:lineRule="auto"/>
              <w:rPr>
                <w:rFonts w:eastAsia="Times New Roman" w:cs="Times New Roman"/>
                <w:sz w:val="20"/>
                <w:szCs w:val="20"/>
                <w:lang w:eastAsia="nl-NL"/>
              </w:rPr>
            </w:pPr>
            <w:r w:rsidRPr="00855051">
              <w:rPr>
                <w:sz w:val="20"/>
                <w:szCs w:val="20"/>
              </w:rPr>
              <w:t xml:space="preserve">FDG-PET-scan </w:t>
            </w:r>
            <w:r w:rsidR="0048499D" w:rsidRPr="00855051">
              <w:rPr>
                <w:sz w:val="20"/>
                <w:szCs w:val="20"/>
              </w:rPr>
              <w:t xml:space="preserve">bij </w:t>
            </w:r>
            <w:r w:rsidRPr="00855051">
              <w:rPr>
                <w:sz w:val="20"/>
                <w:szCs w:val="20"/>
              </w:rPr>
              <w:t>responsevaluatie</w:t>
            </w:r>
            <w:r w:rsidR="0048499D" w:rsidRPr="00855051">
              <w:rPr>
                <w:sz w:val="20"/>
                <w:szCs w:val="20"/>
              </w:rPr>
              <w:t xml:space="preserve"> aan</w:t>
            </w:r>
            <w:r w:rsidRPr="00855051">
              <w:rPr>
                <w:sz w:val="20"/>
                <w:szCs w:val="20"/>
              </w:rPr>
              <w:t xml:space="preserve"> einde behandeling  is een voorspeller voor progressie vrije overleveling </w:t>
            </w:r>
            <w:r w:rsidRPr="00855051">
              <w:rPr>
                <w:i/>
                <w:sz w:val="20"/>
                <w:szCs w:val="20"/>
              </w:rPr>
              <w:t>(Trotman et al</w:t>
            </w:r>
            <w:r w:rsidR="0048499D" w:rsidRPr="00855051">
              <w:rPr>
                <w:i/>
                <w:sz w:val="20"/>
                <w:szCs w:val="20"/>
              </w:rPr>
              <w:t>., La</w:t>
            </w:r>
            <w:r w:rsidRPr="00855051">
              <w:rPr>
                <w:i/>
                <w:sz w:val="20"/>
                <w:szCs w:val="20"/>
              </w:rPr>
              <w:t>ncet Oncol 2018; Wong-Sefidan et al., Leuk Lymphoma 2017)</w:t>
            </w:r>
          </w:p>
        </w:tc>
      </w:tr>
      <w:tr w:rsidR="00855051" w:rsidRPr="006D3EFB" w14:paraId="5298506B" w14:textId="77777777" w:rsidTr="00855051">
        <w:trPr>
          <w:tblCellSpacing w:w="7" w:type="dxa"/>
        </w:trPr>
        <w:tc>
          <w:tcPr>
            <w:tcW w:w="138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0F0C75" w14:textId="77777777" w:rsidR="00855051" w:rsidRPr="006D3EFB" w:rsidRDefault="00855051" w:rsidP="00855051">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w:t>
            </w:r>
          </w:p>
        </w:tc>
        <w:tc>
          <w:tcPr>
            <w:tcW w:w="763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5DC697" w14:textId="77777777" w:rsidR="00855051" w:rsidRPr="006D3EFB" w:rsidRDefault="00855051" w:rsidP="00855051">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Geen FDG-</w:t>
            </w:r>
            <w:r w:rsidRPr="006D3EFB">
              <w:rPr>
                <w:rFonts w:eastAsia="Times New Roman" w:cs="Cambria"/>
                <w:sz w:val="20"/>
                <w:szCs w:val="20"/>
                <w:lang w:eastAsia="nl-NL"/>
              </w:rPr>
              <w:t>﻿﻿</w:t>
            </w:r>
            <w:r w:rsidRPr="006D3EFB">
              <w:rPr>
                <w:rFonts w:eastAsia="Times New Roman" w:cs="Times New Roman"/>
                <w:sz w:val="20"/>
                <w:szCs w:val="20"/>
                <w:lang w:eastAsia="nl-NL"/>
              </w:rPr>
              <w:t>PET-scan bij</w:t>
            </w:r>
            <w:r w:rsidRPr="006D3EFB">
              <w:rPr>
                <w:rFonts w:eastAsia="Times New Roman" w:cs="Cambria"/>
                <w:sz w:val="20"/>
                <w:szCs w:val="20"/>
                <w:lang w:eastAsia="nl-NL"/>
              </w:rPr>
              <w:t>﻿</w:t>
            </w:r>
            <w:r w:rsidRPr="006D3EFB">
              <w:rPr>
                <w:rFonts w:eastAsia="Times New Roman" w:cs="Times New Roman"/>
                <w:sz w:val="20"/>
                <w:szCs w:val="20"/>
                <w:lang w:eastAsia="nl-NL"/>
              </w:rPr>
              <w:t xml:space="preserve"> interim respons evaluatie </w:t>
            </w:r>
            <w:r w:rsidRPr="006D3EFB">
              <w:rPr>
                <w:rFonts w:eastAsia="Times New Roman" w:cs="Times New Roman"/>
                <w:i/>
                <w:iCs/>
                <w:sz w:val="20"/>
                <w:szCs w:val="20"/>
                <w:lang w:eastAsia="nl-NL"/>
              </w:rPr>
              <w:t>(Dreyling et al., Ann Oncol 2016; Freedman et al. Am J Hematol 2014; Adams et al., Ann Hematol 2016).</w:t>
            </w:r>
            <w:r w:rsidRPr="006D3EFB">
              <w:rPr>
                <w:rFonts w:eastAsia="Times New Roman" w:cs="Cambria"/>
                <w:i/>
                <w:iCs/>
                <w:sz w:val="20"/>
                <w:szCs w:val="20"/>
                <w:lang w:eastAsia="nl-NL"/>
              </w:rPr>
              <w:t>﻿</w:t>
            </w:r>
          </w:p>
        </w:tc>
      </w:tr>
    </w:tbl>
    <w:p w14:paraId="7B12D561" w14:textId="77777777" w:rsidR="002857F5" w:rsidRPr="00E51746" w:rsidRDefault="002857F5" w:rsidP="002857F5">
      <w:pPr>
        <w:spacing w:before="100" w:beforeAutospacing="1" w:after="100" w:afterAutospacing="1" w:line="240" w:lineRule="auto"/>
        <w:rPr>
          <w:rFonts w:eastAsia="Times New Roman" w:cs="Times New Roman"/>
          <w:szCs w:val="24"/>
          <w:lang w:eastAsia="nl-NL"/>
        </w:rPr>
      </w:pPr>
      <w:r w:rsidRPr="00E51746">
        <w:rPr>
          <w:rFonts w:eastAsia="Times New Roman" w:cs="Times New Roman"/>
          <w:szCs w:val="24"/>
          <w:lang w:eastAsia="nl-NL"/>
        </w:rPr>
        <w:t> </w:t>
      </w:r>
    </w:p>
    <w:p w14:paraId="1C90D277" w14:textId="77777777" w:rsidR="002857F5" w:rsidRPr="00D355AD" w:rsidRDefault="002857F5" w:rsidP="002857F5">
      <w:pPr>
        <w:spacing w:after="0" w:line="240" w:lineRule="auto"/>
        <w:rPr>
          <w:rFonts w:eastAsia="Times New Roman" w:cs="Times New Roman"/>
          <w:szCs w:val="24"/>
          <w:lang w:eastAsia="nl-NL"/>
        </w:rPr>
      </w:pPr>
      <w:r w:rsidRPr="00D355AD">
        <w:rPr>
          <w:rFonts w:eastAsia="Times New Roman" w:cs="Times New Roman"/>
          <w:szCs w:val="24"/>
          <w:u w:val="single"/>
          <w:lang w:eastAsia="nl-NL"/>
        </w:rPr>
        <w:t>Samenvatting literatuur</w:t>
      </w:r>
      <w:r w:rsidRPr="00D355AD">
        <w:rPr>
          <w:rFonts w:eastAsia="Times New Roman" w:cs="Times New Roman"/>
          <w:szCs w:val="24"/>
          <w:lang w:eastAsia="nl-NL"/>
        </w:rPr>
        <w:t>: </w:t>
      </w:r>
    </w:p>
    <w:p w14:paraId="7AE6EC2E" w14:textId="77777777" w:rsidR="002857F5" w:rsidRPr="006D3EFB" w:rsidRDefault="002857F5" w:rsidP="00C734AD">
      <w:pPr>
        <w:rPr>
          <w:b/>
          <w:lang w:eastAsia="nl-NL"/>
        </w:rPr>
      </w:pPr>
      <w:bookmarkStart w:id="176" w:name="_Toc10718246"/>
      <w:bookmarkStart w:id="177" w:name="_Toc12370865"/>
      <w:r w:rsidRPr="006D3EFB">
        <w:rPr>
          <w:b/>
          <w:lang w:eastAsia="nl-NL"/>
        </w:rPr>
        <w:t>Resultaten</w:t>
      </w:r>
      <w:bookmarkEnd w:id="176"/>
      <w:bookmarkEnd w:id="177"/>
    </w:p>
    <w:p w14:paraId="251CAAED" w14:textId="6DE10F0C" w:rsidR="003619FA" w:rsidRDefault="002857F5" w:rsidP="003619FA">
      <w:pPr>
        <w:spacing w:before="100" w:beforeAutospacing="1" w:after="100" w:afterAutospacing="1" w:line="240" w:lineRule="auto"/>
        <w:rPr>
          <w:rFonts w:eastAsia="Times New Roman" w:cs="Cambria"/>
          <w:i/>
          <w:szCs w:val="24"/>
          <w:lang w:eastAsia="nl-NL"/>
        </w:rPr>
      </w:pPr>
      <w:r w:rsidRPr="00F74FAA">
        <w:rPr>
          <w:rFonts w:eastAsia="Times New Roman" w:cs="Cambria"/>
          <w:szCs w:val="24"/>
          <w:lang w:eastAsia="nl-NL"/>
        </w:rPr>
        <w:t>﻿</w:t>
      </w:r>
      <w:r w:rsidR="003619FA" w:rsidRPr="003619FA">
        <w:rPr>
          <w:rFonts w:eastAsia="Times New Roman" w:cs="Cambria"/>
          <w:szCs w:val="24"/>
          <w:lang w:eastAsia="nl-NL"/>
        </w:rPr>
        <w:t xml:space="preserve">Er zijn twee studies waarin de waarde van de 'end-of treatment' FDG-PET scan prospectief onderzocht is m.b.t. klinisch relevante eindpunten als progressievrije overleving of algehele overleving </w:t>
      </w:r>
      <w:r w:rsidR="003619FA" w:rsidRPr="003619FA">
        <w:rPr>
          <w:rFonts w:eastAsia="Times New Roman" w:cs="Cambria"/>
          <w:i/>
          <w:szCs w:val="24"/>
          <w:lang w:eastAsia="nl-NL"/>
        </w:rPr>
        <w:t>(Trotman et al., Lancet Oncol 2018;  Wong-Sefidan et al., Leuk Lymphoma 2017).</w:t>
      </w:r>
      <w:r w:rsidR="003619FA" w:rsidRPr="003619FA">
        <w:rPr>
          <w:rFonts w:eastAsia="Times New Roman" w:cs="Cambria"/>
          <w:szCs w:val="24"/>
          <w:lang w:eastAsia="nl-NL"/>
        </w:rPr>
        <w:t xml:space="preserve"> Alle overige studies die tot nu toe gepubliceerd zijn, zijn retrospectieve analyses en opgenomen in een systematische review</w:t>
      </w:r>
      <w:r w:rsidR="003619FA" w:rsidRPr="003619FA">
        <w:rPr>
          <w:rFonts w:eastAsia="Times New Roman" w:cs="Cambria"/>
          <w:i/>
          <w:szCs w:val="24"/>
          <w:lang w:eastAsia="nl-NL"/>
        </w:rPr>
        <w:t xml:space="preserve"> (Adams et al., Ann Hematol 2016). </w:t>
      </w:r>
    </w:p>
    <w:p w14:paraId="19DC05D2" w14:textId="254D64B1" w:rsidR="002857F5" w:rsidRDefault="003619FA" w:rsidP="003619FA">
      <w:pPr>
        <w:spacing w:before="100" w:beforeAutospacing="1" w:after="100" w:afterAutospacing="1" w:line="240" w:lineRule="auto"/>
        <w:rPr>
          <w:rFonts w:eastAsia="Times New Roman" w:cs="Cambria"/>
          <w:szCs w:val="24"/>
          <w:lang w:eastAsia="nl-NL"/>
        </w:rPr>
      </w:pPr>
      <w:r w:rsidRPr="003619FA">
        <w:rPr>
          <w:rFonts w:eastAsia="Times New Roman" w:cs="Cambria"/>
          <w:szCs w:val="24"/>
          <w:lang w:eastAsia="nl-NL"/>
        </w:rPr>
        <w:t xml:space="preserve">Uit de recente studies blijkt  dat de 'end of treatment' FDG-PET scan voorspellend is voor progressievrije en algehele overleving. Dit bevestigt de uitkomsten van de eerder verschenen retrospectieve studies waaruit deze conclusie vanwege de matige kwaliteit van </w:t>
      </w:r>
      <w:r w:rsidRPr="003619FA">
        <w:rPr>
          <w:rFonts w:eastAsia="Times New Roman" w:cs="Cambria"/>
          <w:szCs w:val="24"/>
          <w:lang w:eastAsia="nl-NL"/>
        </w:rPr>
        <w:lastRenderedPageBreak/>
        <w:t xml:space="preserve">de beschikbare data nog niet definitief getrokken kon worden. Deze eerdere studies waren methodologisch niet ontworpen om de rol van de 'end-of treatment' FDG-PET scan te analyseren; er werden  verschillende beoordelingscriteria voor de FDG-PET scans gebruikt, er is in veel gevallen niet gecorrigeerd voor FLIPI score, en er zijn geen duidelijke en reproduceerbare 'progressievrije overleving' criteria beschreven. Interventiestudies waarin de 'end of treatment' FDG-PET scan wordt gebruikt om het beleid op te bepalen zijn er echter tot op heden nog niet. </w:t>
      </w:r>
    </w:p>
    <w:p w14:paraId="14C5EDB1" w14:textId="4D3308FC" w:rsidR="003619FA" w:rsidRPr="00F74FAA" w:rsidRDefault="003619FA" w:rsidP="00C734AD">
      <w:pPr>
        <w:rPr>
          <w:lang w:eastAsia="nl-NL"/>
        </w:rPr>
      </w:pPr>
      <w:r>
        <w:rPr>
          <w:lang w:eastAsia="nl-NL"/>
        </w:rPr>
        <w:t>I</w:t>
      </w:r>
      <w:r w:rsidRPr="003619FA">
        <w:rPr>
          <w:lang w:eastAsia="nl-NL"/>
        </w:rPr>
        <w:t>n deze analyse werd ook gekeken naar de voorspellende waarde van interim FDG-PET scans voor progressievrije en algehele overleving, maar daarvoor werden onvoldoende aanwijzingen gevonden.</w:t>
      </w:r>
      <w:r>
        <w:rPr>
          <w:lang w:eastAsia="nl-NL"/>
        </w:rPr>
        <w:t xml:space="preserve"> </w:t>
      </w:r>
      <w:r w:rsidRPr="003619FA">
        <w:rPr>
          <w:lang w:eastAsia="nl-NL"/>
        </w:rPr>
        <w:t>De studies uit deze analyse (en een later gepubliceerde studie) zijn samengevat tabel S2.</w:t>
      </w:r>
    </w:p>
    <w:p w14:paraId="28D804DC" w14:textId="77777777" w:rsidR="002857F5" w:rsidRPr="00E51746" w:rsidRDefault="002857F5" w:rsidP="00C734AD">
      <w:pPr>
        <w:rPr>
          <w:i/>
          <w:lang w:val="en-US"/>
        </w:rPr>
      </w:pPr>
      <w:bookmarkStart w:id="178" w:name="_Toc10718247"/>
      <w:bookmarkStart w:id="179" w:name="_Toc12370866"/>
      <w:r w:rsidRPr="00F74FAA">
        <w:rPr>
          <w:rFonts w:cs="Cambria"/>
          <w:b/>
          <w:bCs/>
          <w:sz w:val="27"/>
          <w:szCs w:val="27"/>
          <w:lang w:eastAsia="nl-NL"/>
        </w:rPr>
        <w:t>﻿</w:t>
      </w:r>
      <w:r w:rsidRPr="006D3EFB">
        <w:rPr>
          <w:b/>
          <w:lang w:val="en-US"/>
        </w:rPr>
        <w:t>Referenties</w:t>
      </w:r>
      <w:bookmarkEnd w:id="178"/>
      <w:bookmarkEnd w:id="179"/>
    </w:p>
    <w:p w14:paraId="023F2EE9"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Adams HJA</w:t>
      </w:r>
      <w:r w:rsidRPr="00F74FAA">
        <w:rPr>
          <w:rFonts w:eastAsia="Times New Roman" w:cs="Times New Roman"/>
          <w:sz w:val="20"/>
          <w:szCs w:val="20"/>
          <w:lang w:val="en-US" w:eastAsia="nl-NL"/>
        </w:rPr>
        <w:t>, Nievelstein RAJ, Kwee TC. Prognostic value of interim and end-of-treatment FDG-PET in follicular lymhoma; a systemic review. Ann Hematol 2016;95:11-18</w:t>
      </w:r>
    </w:p>
    <w:p w14:paraId="4CF762F5"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Dreylig M</w:t>
      </w:r>
      <w:r w:rsidRPr="00F74FAA">
        <w:rPr>
          <w:rFonts w:eastAsia="Times New Roman" w:cs="Times New Roman"/>
          <w:sz w:val="20"/>
          <w:szCs w:val="20"/>
          <w:lang w:val="en-US" w:eastAsia="nl-NL"/>
        </w:rPr>
        <w:t>, Ghielmini M, Rule S, et al. Newly diagnosed and relapsed follicular lymphoma: ESMO clinical practive guidelines for diagnosis, treatment and follow-up. Ann Oncol 2016;27(5):v83-v90</w:t>
      </w:r>
    </w:p>
    <w:p w14:paraId="499C2154"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Dupius J</w:t>
      </w:r>
      <w:r w:rsidRPr="00F74FAA">
        <w:rPr>
          <w:rFonts w:eastAsia="Times New Roman" w:cs="Times New Roman"/>
          <w:sz w:val="20"/>
          <w:szCs w:val="20"/>
          <w:lang w:val="en-US" w:eastAsia="nl-NL"/>
        </w:rPr>
        <w:t>, Berriolo-Riedinger A, Julian A, et al, Impact of FDG-PET response evaluation in patients with High-tumor Burden FL treated with immunochemotherpy: a prospective sudy from the groups détudes des lymphomes de ládulte and GOELAMS, JCO 2012; 30(35):4317</w:t>
      </w:r>
    </w:p>
    <w:p w14:paraId="05B77992" w14:textId="77777777" w:rsidR="002857F5" w:rsidRPr="00F74FAA"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 w:val="20"/>
          <w:szCs w:val="20"/>
          <w:u w:val="single"/>
          <w:lang w:val="en-US" w:eastAsia="nl-NL"/>
        </w:rPr>
        <w:t>Freedman AS</w:t>
      </w:r>
      <w:r w:rsidRPr="00F74FAA">
        <w:rPr>
          <w:rFonts w:eastAsia="Times New Roman" w:cs="Times New Roman"/>
          <w:sz w:val="20"/>
          <w:szCs w:val="20"/>
          <w:lang w:val="en-US" w:eastAsia="nl-NL"/>
        </w:rPr>
        <w:t xml:space="preserve">. CME information: follicular lymphoma: 2014 update on diagnosis and treatment. </w:t>
      </w:r>
      <w:r w:rsidR="0051634F" w:rsidRPr="00F74FAA">
        <w:rPr>
          <w:rFonts w:eastAsia="Times New Roman" w:cs="Times New Roman"/>
          <w:sz w:val="20"/>
          <w:szCs w:val="20"/>
          <w:lang w:eastAsia="nl-NL"/>
        </w:rPr>
        <w:t>Am J Hematol 2014;89(4):429-</w:t>
      </w:r>
      <w:r w:rsidRPr="00F74FAA">
        <w:rPr>
          <w:rFonts w:eastAsia="Times New Roman" w:cs="Times New Roman"/>
          <w:sz w:val="20"/>
          <w:szCs w:val="20"/>
          <w:lang w:eastAsia="nl-NL"/>
        </w:rPr>
        <w:t>36</w:t>
      </w:r>
    </w:p>
    <w:p w14:paraId="6ABF98A6"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eastAsia="nl-NL"/>
        </w:rPr>
        <w:t>Le Dortz L</w:t>
      </w:r>
      <w:r w:rsidRPr="00F74FAA">
        <w:rPr>
          <w:rFonts w:eastAsia="Times New Roman" w:cs="Times New Roman"/>
          <w:sz w:val="20"/>
          <w:szCs w:val="20"/>
          <w:lang w:eastAsia="nl-NL"/>
        </w:rPr>
        <w:t>, De Guibert S, Bayat S, et</w:t>
      </w:r>
      <w:r w:rsidRPr="00F74FAA">
        <w:rPr>
          <w:rFonts w:eastAsia="Times New Roman" w:cs="Cambria"/>
          <w:sz w:val="20"/>
          <w:szCs w:val="20"/>
          <w:lang w:eastAsia="nl-NL"/>
        </w:rPr>
        <w:t>﻿</w:t>
      </w:r>
      <w:r w:rsidRPr="00F74FAA">
        <w:rPr>
          <w:rFonts w:eastAsia="Times New Roman" w:cs="Times New Roman"/>
          <w:sz w:val="20"/>
          <w:szCs w:val="20"/>
          <w:lang w:eastAsia="nl-NL"/>
        </w:rPr>
        <w:t xml:space="preserve"> al. </w:t>
      </w:r>
      <w:r w:rsidRPr="00F74FAA">
        <w:rPr>
          <w:rFonts w:eastAsia="Times New Roman" w:cs="Times New Roman"/>
          <w:sz w:val="20"/>
          <w:szCs w:val="20"/>
          <w:lang w:val="en-US" w:eastAsia="nl-NL"/>
        </w:rPr>
        <w:t>Diagnostic and prognostic impact of 18F-FDG PET/ CT in follicular lymphoma. Eur J Nucl Med M</w:t>
      </w:r>
      <w:r w:rsidR="0051634F" w:rsidRPr="00F74FAA">
        <w:rPr>
          <w:rFonts w:eastAsia="Times New Roman" w:cs="Times New Roman"/>
          <w:sz w:val="20"/>
          <w:szCs w:val="20"/>
          <w:lang w:val="en-US" w:eastAsia="nl-NL"/>
        </w:rPr>
        <w:t>ol Imaging  2010 37(12): 2307–</w:t>
      </w:r>
      <w:r w:rsidRPr="00F74FAA">
        <w:rPr>
          <w:rFonts w:eastAsia="Times New Roman" w:cs="Times New Roman"/>
          <w:sz w:val="20"/>
          <w:szCs w:val="20"/>
          <w:lang w:val="en-US" w:eastAsia="nl-NL"/>
        </w:rPr>
        <w:t>14</w:t>
      </w:r>
    </w:p>
    <w:p w14:paraId="53500480"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Lu Z</w:t>
      </w:r>
      <w:r w:rsidRPr="00F74FAA">
        <w:rPr>
          <w:rFonts w:eastAsia="Times New Roman" w:cs="Times New Roman"/>
          <w:sz w:val="20"/>
          <w:szCs w:val="20"/>
          <w:lang w:val="en-US" w:eastAsia="nl-NL"/>
        </w:rPr>
        <w:t>, Lin M, Downe P, et al</w:t>
      </w:r>
      <w:r w:rsidRPr="00F74FAA">
        <w:rPr>
          <w:rFonts w:eastAsia="Times New Roman" w:cs="Cambria"/>
          <w:sz w:val="20"/>
          <w:szCs w:val="20"/>
          <w:lang w:eastAsia="nl-NL"/>
        </w:rPr>
        <w:t>﻿</w:t>
      </w:r>
      <w:r w:rsidRPr="00F74FAA">
        <w:rPr>
          <w:rFonts w:eastAsia="Times New Roman" w:cs="Times New Roman"/>
          <w:sz w:val="20"/>
          <w:szCs w:val="20"/>
          <w:lang w:val="en-US" w:eastAsia="nl-NL"/>
        </w:rPr>
        <w:t>. The prognostic value of mid- and post-treatment [(18)F]fluorodeoxyglucose (FDG) positron emission tomography (PET) in indolent follicular lymphoma. Ann Nucl Med. 2014 28(8):805-11</w:t>
      </w:r>
    </w:p>
    <w:p w14:paraId="3FC9876E"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Luminari S</w:t>
      </w:r>
      <w:r w:rsidRPr="00F74FAA">
        <w:rPr>
          <w:rFonts w:eastAsia="Times New Roman" w:cs="Times New Roman"/>
          <w:sz w:val="20"/>
          <w:szCs w:val="20"/>
          <w:lang w:val="en-US" w:eastAsia="nl-NL"/>
        </w:rPr>
        <w:t>, Biasoli I, Versari A, et al. The prognostic role of post-induction FDG-PET in patients with follicular lymphoma: a subset analysis from the FOLL05 trial of the Fondazione Italiana Linfomi (F</w:t>
      </w:r>
      <w:r w:rsidR="0051634F" w:rsidRPr="00F74FAA">
        <w:rPr>
          <w:rFonts w:eastAsia="Times New Roman" w:cs="Times New Roman"/>
          <w:sz w:val="20"/>
          <w:szCs w:val="20"/>
          <w:lang w:val="en-US" w:eastAsia="nl-NL"/>
        </w:rPr>
        <w:t>IL), Ann of Oncol 2014;25:442-</w:t>
      </w:r>
      <w:r w:rsidRPr="00F74FAA">
        <w:rPr>
          <w:rFonts w:eastAsia="Times New Roman" w:cs="Times New Roman"/>
          <w:sz w:val="20"/>
          <w:szCs w:val="20"/>
          <w:lang w:val="en-US" w:eastAsia="nl-NL"/>
        </w:rPr>
        <w:t>7</w:t>
      </w:r>
    </w:p>
    <w:p w14:paraId="315D5423" w14:textId="77777777" w:rsidR="002857F5" w:rsidRPr="00F74FAA"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Luminari S</w:t>
      </w:r>
      <w:r w:rsidRPr="00F74FAA">
        <w:rPr>
          <w:rFonts w:eastAsia="Times New Roman" w:cs="Times New Roman"/>
          <w:sz w:val="20"/>
          <w:szCs w:val="20"/>
          <w:lang w:val="en-US" w:eastAsia="nl-NL"/>
        </w:rPr>
        <w:t>, Galimberti S, Versari A, et al.</w:t>
      </w:r>
      <w:r w:rsidRPr="00F74FAA">
        <w:rPr>
          <w:rFonts w:eastAsia="Times New Roman" w:cs="Cambria"/>
          <w:sz w:val="20"/>
          <w:szCs w:val="20"/>
          <w:lang w:eastAsia="nl-NL"/>
        </w:rPr>
        <w:t>﻿</w:t>
      </w:r>
      <w:r w:rsidRPr="00F74FAA">
        <w:rPr>
          <w:rFonts w:eastAsia="Times New Roman" w:cs="Times New Roman"/>
          <w:sz w:val="20"/>
          <w:szCs w:val="20"/>
          <w:lang w:val="en-US" w:eastAsia="nl-NL"/>
        </w:rPr>
        <w:t> Positron emission tomography response and minimal residual disease impact on progression-free survival in patients with follicular lymphoma. A subset analysis from the FOLL05 trial of the Fondazione Italiana Linfomi. Haematologica. 2016 101(2):e66-8. Doi</w:t>
      </w:r>
    </w:p>
    <w:p w14:paraId="6471A000" w14:textId="77777777" w:rsidR="002857F5" w:rsidRDefault="002857F5" w:rsidP="002857F5">
      <w:pPr>
        <w:spacing w:before="100" w:beforeAutospacing="1" w:after="100" w:afterAutospacing="1" w:line="240" w:lineRule="auto"/>
        <w:rPr>
          <w:rFonts w:eastAsia="Times New Roman" w:cs="Times New Roman"/>
          <w:sz w:val="20"/>
          <w:szCs w:val="20"/>
          <w:lang w:val="en-US" w:eastAsia="nl-NL"/>
        </w:rPr>
      </w:pPr>
      <w:r w:rsidRPr="00F74FAA">
        <w:rPr>
          <w:rFonts w:eastAsia="Times New Roman" w:cs="Times New Roman"/>
          <w:sz w:val="20"/>
          <w:szCs w:val="20"/>
          <w:u w:val="single"/>
          <w:lang w:val="en-US" w:eastAsia="nl-NL"/>
        </w:rPr>
        <w:t>Trotman J,</w:t>
      </w:r>
      <w:r w:rsidRPr="00F74FAA">
        <w:rPr>
          <w:rFonts w:eastAsia="Times New Roman" w:cs="Times New Roman"/>
          <w:sz w:val="20"/>
          <w:szCs w:val="20"/>
          <w:lang w:val="en-US" w:eastAsia="nl-NL"/>
        </w:rPr>
        <w:t>  Fournier M, Lamy T, et al. PET-CT afer induction therapy in highly predictive of patiënt outcome in follicular lymphoma: analysis of PET-CT in a subset of PRIMA Trial Participants. JCO 2011;29(23):3194</w:t>
      </w:r>
    </w:p>
    <w:p w14:paraId="7613FF4E" w14:textId="77777777" w:rsidR="0047701B" w:rsidRPr="00855051" w:rsidRDefault="0047701B" w:rsidP="0047701B">
      <w:pPr>
        <w:rPr>
          <w:sz w:val="20"/>
          <w:szCs w:val="20"/>
          <w:lang w:val="en-US"/>
        </w:rPr>
      </w:pPr>
      <w:r w:rsidRPr="00855051">
        <w:rPr>
          <w:sz w:val="20"/>
          <w:szCs w:val="20"/>
          <w:u w:val="single"/>
          <w:lang w:val="en-US"/>
        </w:rPr>
        <w:t>Trotman J</w:t>
      </w:r>
      <w:r w:rsidRPr="00855051">
        <w:rPr>
          <w:sz w:val="20"/>
          <w:szCs w:val="20"/>
          <w:lang w:val="en-US"/>
        </w:rPr>
        <w:t>, Barrington SF, Belada D, et al. Prognostic value of end-of-induction PET response after First-line immunochemotherapy for follicular lymphoma (GALLIUM): secondary analysis of a randomized, phase 3 trial. Lancet Oncol 2018;19:1530-1542</w:t>
      </w:r>
    </w:p>
    <w:p w14:paraId="78365555" w14:textId="77777777" w:rsidR="0047701B" w:rsidRPr="0021166C" w:rsidRDefault="0047701B" w:rsidP="0047701B">
      <w:pPr>
        <w:rPr>
          <w:sz w:val="20"/>
          <w:szCs w:val="20"/>
        </w:rPr>
      </w:pPr>
      <w:r w:rsidRPr="00855051">
        <w:rPr>
          <w:sz w:val="20"/>
          <w:szCs w:val="20"/>
          <w:u w:val="single"/>
          <w:lang w:val="en-US"/>
        </w:rPr>
        <w:t>Wong-Sefidan I</w:t>
      </w:r>
      <w:r w:rsidRPr="00855051">
        <w:rPr>
          <w:sz w:val="20"/>
          <w:szCs w:val="20"/>
          <w:lang w:val="en-US"/>
        </w:rPr>
        <w:t xml:space="preserve">, Bytrek M, Zhou X, et al. [18F] Positron emission tomography response after rituximab-containing induction therapy in follicular lymphoma is an independent predictor of survival after adjustment for FLIPI in academic and community-based practice. </w:t>
      </w:r>
      <w:r w:rsidRPr="00855051">
        <w:rPr>
          <w:sz w:val="20"/>
          <w:szCs w:val="20"/>
        </w:rPr>
        <w:t>Leuk Lymphoma 2017;58(4):809-815</w:t>
      </w:r>
    </w:p>
    <w:p w14:paraId="30BBD38C" w14:textId="77777777" w:rsidR="002857F5" w:rsidRPr="00C734AD" w:rsidRDefault="002857F5" w:rsidP="00C734AD">
      <w:pPr>
        <w:rPr>
          <w:sz w:val="20"/>
          <w:szCs w:val="20"/>
          <w:lang w:eastAsia="nl-NL"/>
        </w:rPr>
      </w:pPr>
      <w:r w:rsidRPr="00C734AD">
        <w:rPr>
          <w:sz w:val="20"/>
          <w:szCs w:val="20"/>
          <w:u w:val="single"/>
          <w:lang w:eastAsia="nl-NL"/>
        </w:rPr>
        <w:lastRenderedPageBreak/>
        <w:t>Zinzani PL</w:t>
      </w:r>
      <w:r w:rsidRPr="00C734AD">
        <w:rPr>
          <w:sz w:val="20"/>
          <w:szCs w:val="20"/>
          <w:lang w:eastAsia="nl-NL"/>
        </w:rPr>
        <w:t>, Pellegrini C, Broccoli A, et al</w:t>
      </w:r>
      <w:r w:rsidRPr="00C734AD">
        <w:rPr>
          <w:rFonts w:cs="Cambria"/>
          <w:sz w:val="20"/>
          <w:szCs w:val="20"/>
          <w:lang w:eastAsia="nl-NL"/>
        </w:rPr>
        <w:t>﻿</w:t>
      </w:r>
      <w:r w:rsidRPr="00C734AD">
        <w:rPr>
          <w:sz w:val="20"/>
          <w:szCs w:val="20"/>
          <w:lang w:eastAsia="nl-NL"/>
        </w:rPr>
        <w:t xml:space="preserve">. </w:t>
      </w:r>
      <w:r w:rsidRPr="00C734AD">
        <w:rPr>
          <w:sz w:val="20"/>
          <w:szCs w:val="20"/>
          <w:lang w:val="en-US" w:eastAsia="nl-NL"/>
        </w:rPr>
        <w:t xml:space="preserve">Fludarabine-mitoxantrone-rituximab regimen in untreated intermediate/high-risk follicular non-Hodgkin's lymphoma: experience on 142 patients. </w:t>
      </w:r>
      <w:r w:rsidRPr="00C734AD">
        <w:rPr>
          <w:sz w:val="20"/>
          <w:szCs w:val="20"/>
          <w:lang w:eastAsia="nl-NL"/>
        </w:rPr>
        <w:t>Am J Hematol 2013 88(11):E273–276</w:t>
      </w:r>
    </w:p>
    <w:p w14:paraId="5731F34F" w14:textId="2A6504C0" w:rsidR="002857F5" w:rsidRPr="00F74FAA" w:rsidRDefault="002857F5" w:rsidP="006D3EFB">
      <w:pPr>
        <w:rPr>
          <w:rFonts w:eastAsia="Times New Roman" w:cs="Times New Roman"/>
          <w:szCs w:val="24"/>
          <w:lang w:eastAsia="nl-NL"/>
        </w:rPr>
      </w:pPr>
      <w:bookmarkStart w:id="180" w:name="_Toc10718248"/>
      <w:bookmarkStart w:id="181" w:name="_Toc12370867"/>
      <w:r w:rsidRPr="006D3EFB">
        <w:rPr>
          <w:b/>
          <w:bCs/>
          <w:szCs w:val="24"/>
          <w:lang w:eastAsia="nl-NL"/>
        </w:rPr>
        <w:t>Bewijskracht van de literatuur</w:t>
      </w:r>
      <w:bookmarkEnd w:id="180"/>
      <w:bookmarkEnd w:id="181"/>
      <w:r w:rsidR="006D3EFB">
        <w:rPr>
          <w:b/>
          <w:bCs/>
          <w:szCs w:val="24"/>
          <w:lang w:eastAsia="nl-NL"/>
        </w:rPr>
        <w:t xml:space="preserve"> </w:t>
      </w:r>
      <w:r w:rsidRPr="00F74FAA">
        <w:rPr>
          <w:rFonts w:eastAsia="Times New Roman" w:cs="Times New Roman"/>
          <w:szCs w:val="24"/>
          <w:lang w:eastAsia="nl-NL"/>
        </w:rPr>
        <w:t>Level 2, redelijk consistent</w:t>
      </w:r>
      <w:r w:rsidRPr="00F74FAA">
        <w:rPr>
          <w:rFonts w:eastAsia="Times New Roman" w:cs="Cambria"/>
          <w:szCs w:val="24"/>
          <w:lang w:eastAsia="nl-NL"/>
        </w:rPr>
        <w:t>﻿</w:t>
      </w:r>
    </w:p>
    <w:p w14:paraId="0A5992D1" w14:textId="77777777" w:rsidR="005F16BD" w:rsidRDefault="005F16BD" w:rsidP="002857F5">
      <w:pPr>
        <w:spacing w:after="0" w:line="240" w:lineRule="auto"/>
        <w:rPr>
          <w:rFonts w:eastAsia="Times New Roman" w:cs="Times New Roman"/>
          <w:szCs w:val="24"/>
          <w:u w:val="single"/>
          <w:lang w:eastAsia="nl-NL"/>
        </w:rPr>
      </w:pPr>
    </w:p>
    <w:p w14:paraId="14184965" w14:textId="6AE2656A" w:rsidR="002857F5" w:rsidRPr="00F74FAA" w:rsidRDefault="002857F5" w:rsidP="002857F5">
      <w:pPr>
        <w:spacing w:after="0" w:line="240" w:lineRule="auto"/>
        <w:rPr>
          <w:rFonts w:eastAsia="Times New Roman" w:cs="Times New Roman"/>
          <w:szCs w:val="24"/>
          <w:lang w:eastAsia="nl-NL"/>
        </w:rPr>
      </w:pPr>
      <w:r w:rsidRPr="00F74FAA">
        <w:rPr>
          <w:rFonts w:eastAsia="Times New Roman" w:cs="Times New Roman"/>
          <w:szCs w:val="24"/>
          <w:u w:val="single"/>
          <w:lang w:eastAsia="nl-NL"/>
        </w:rPr>
        <w:t>Overwegingen</w:t>
      </w:r>
      <w:r w:rsidRPr="00F74FAA">
        <w:rPr>
          <w:rFonts w:eastAsia="Times New Roman" w:cs="Times New Roman"/>
          <w:szCs w:val="24"/>
          <w:lang w:eastAsia="nl-NL"/>
        </w:rPr>
        <w:t>: </w:t>
      </w:r>
    </w:p>
    <w:p w14:paraId="02C46882" w14:textId="50021F38"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De werkgroep is van mening dat, hoewel de beschikbare</w:t>
      </w:r>
      <w:r w:rsidRPr="00F74FAA">
        <w:rPr>
          <w:rFonts w:eastAsia="Times New Roman" w:cs="Cambria"/>
          <w:szCs w:val="24"/>
          <w:lang w:eastAsia="nl-NL"/>
        </w:rPr>
        <w:t>﻿</w:t>
      </w:r>
      <w:r w:rsidRPr="00F74FAA">
        <w:rPr>
          <w:rFonts w:eastAsia="Times New Roman" w:cs="Times New Roman"/>
          <w:szCs w:val="24"/>
          <w:lang w:eastAsia="nl-NL"/>
        </w:rPr>
        <w:t xml:space="preserve"> literatuur aantoont</w:t>
      </w:r>
      <w:r w:rsidRPr="00F74FAA">
        <w:rPr>
          <w:rFonts w:eastAsia="Times New Roman" w:cs="Cambria"/>
          <w:szCs w:val="24"/>
          <w:lang w:eastAsia="nl-NL"/>
        </w:rPr>
        <w:t>﻿</w:t>
      </w:r>
      <w:r w:rsidRPr="00F74FAA">
        <w:rPr>
          <w:rFonts w:eastAsia="Times New Roman" w:cs="Times New Roman"/>
          <w:szCs w:val="24"/>
          <w:lang w:eastAsia="nl-NL"/>
        </w:rPr>
        <w:t xml:space="preserve"> dat een FDG-</w:t>
      </w:r>
      <w:r w:rsidRPr="00F74FAA">
        <w:rPr>
          <w:rFonts w:eastAsia="Times New Roman" w:cs="Cambria"/>
          <w:szCs w:val="24"/>
          <w:lang w:eastAsia="nl-NL"/>
        </w:rPr>
        <w:t>﻿</w:t>
      </w:r>
      <w:r w:rsidRPr="00F74FAA">
        <w:rPr>
          <w:rFonts w:eastAsia="Times New Roman" w:cs="Times New Roman"/>
          <w:szCs w:val="24"/>
          <w:lang w:eastAsia="nl-NL"/>
        </w:rPr>
        <w:t xml:space="preserve">PET scan aan het eind van de behandeling een betere voorspellende waarde heeft voor (progressievrije) overleving dan conventioneel CT </w:t>
      </w:r>
      <w:r w:rsidRPr="00855051">
        <w:rPr>
          <w:rFonts w:eastAsia="Times New Roman" w:cs="Times New Roman"/>
          <w:szCs w:val="24"/>
          <w:lang w:eastAsia="nl-NL"/>
        </w:rPr>
        <w:t>onderzoek, de FDG-</w:t>
      </w:r>
      <w:r w:rsidRPr="00855051">
        <w:rPr>
          <w:rFonts w:eastAsia="Times New Roman" w:cs="Cambria"/>
          <w:szCs w:val="24"/>
          <w:lang w:eastAsia="nl-NL"/>
        </w:rPr>
        <w:t>﻿</w:t>
      </w:r>
      <w:r w:rsidRPr="00855051">
        <w:rPr>
          <w:rFonts w:eastAsia="Times New Roman" w:cs="Times New Roman"/>
          <w:szCs w:val="24"/>
          <w:lang w:eastAsia="nl-NL"/>
        </w:rPr>
        <w:t xml:space="preserve">PET scan </w:t>
      </w:r>
      <w:r w:rsidR="0047701B" w:rsidRPr="00855051">
        <w:rPr>
          <w:rFonts w:eastAsia="Times New Roman" w:cs="Times New Roman"/>
          <w:szCs w:val="24"/>
          <w:lang w:eastAsia="nl-NL"/>
        </w:rPr>
        <w:t xml:space="preserve">alleen aanbevolen wordt als er therapeutische </w:t>
      </w:r>
      <w:r w:rsidRPr="00855051">
        <w:rPr>
          <w:rFonts w:eastAsia="Times New Roman" w:cs="Times New Roman"/>
          <w:szCs w:val="24"/>
          <w:lang w:eastAsia="nl-NL"/>
        </w:rPr>
        <w:t xml:space="preserve">consequenties </w:t>
      </w:r>
      <w:r w:rsidR="0047701B" w:rsidRPr="00855051">
        <w:rPr>
          <w:rFonts w:eastAsia="Times New Roman" w:cs="Times New Roman"/>
          <w:szCs w:val="24"/>
          <w:lang w:eastAsia="nl-NL"/>
        </w:rPr>
        <w:t>aan verbonden worde</w:t>
      </w:r>
      <w:r w:rsidR="00170B23" w:rsidRPr="00855051">
        <w:rPr>
          <w:rFonts w:eastAsia="Times New Roman" w:cs="Times New Roman"/>
          <w:szCs w:val="24"/>
          <w:lang w:eastAsia="nl-NL"/>
        </w:rPr>
        <w:t>n. E</w:t>
      </w:r>
      <w:r w:rsidR="0047701B" w:rsidRPr="00855051">
        <w:rPr>
          <w:rFonts w:eastAsia="Times New Roman" w:cs="Times New Roman"/>
          <w:szCs w:val="24"/>
          <w:lang w:eastAsia="nl-NL"/>
        </w:rPr>
        <w:t>en uitgangs FDG-PET scan</w:t>
      </w:r>
      <w:r w:rsidR="00170B23" w:rsidRPr="00855051">
        <w:rPr>
          <w:rFonts w:eastAsia="Times New Roman" w:cs="Times New Roman"/>
          <w:szCs w:val="24"/>
          <w:lang w:eastAsia="nl-NL"/>
        </w:rPr>
        <w:t xml:space="preserve"> is dan</w:t>
      </w:r>
      <w:r w:rsidR="0047701B" w:rsidRPr="00855051">
        <w:rPr>
          <w:rFonts w:eastAsia="Times New Roman" w:cs="Times New Roman"/>
          <w:szCs w:val="24"/>
          <w:lang w:eastAsia="nl-NL"/>
        </w:rPr>
        <w:t xml:space="preserve"> noodzakelijk</w:t>
      </w:r>
      <w:r w:rsidRPr="00855051">
        <w:rPr>
          <w:rFonts w:eastAsia="Times New Roman" w:cs="Times New Roman"/>
          <w:szCs w:val="24"/>
          <w:lang w:eastAsia="nl-NL"/>
        </w:rPr>
        <w:t>.</w:t>
      </w:r>
      <w:r w:rsidRPr="00855051">
        <w:rPr>
          <w:rFonts w:eastAsia="Times New Roman" w:cs="Times New Roman"/>
          <w:szCs w:val="24"/>
          <w:shd w:val="clear" w:color="auto" w:fill="FFFFFF"/>
          <w:lang w:eastAsia="nl-NL"/>
        </w:rPr>
        <w:t xml:space="preserve"> </w:t>
      </w:r>
      <w:r w:rsidRPr="00855051">
        <w:rPr>
          <w:rFonts w:eastAsia="Times New Roman" w:cs="Times New Roman"/>
          <w:szCs w:val="24"/>
          <w:lang w:eastAsia="nl-NL"/>
        </w:rPr>
        <w:t>Bij een getransfomeerd folliculair lymfoom heeft een</w:t>
      </w:r>
      <w:r w:rsidRPr="00F74FAA">
        <w:rPr>
          <w:rFonts w:eastAsia="Times New Roman" w:cs="Times New Roman"/>
          <w:szCs w:val="24"/>
          <w:lang w:eastAsia="nl-NL"/>
        </w:rPr>
        <w:t xml:space="preserve"> FDG-</w:t>
      </w:r>
      <w:r w:rsidRPr="00F74FAA">
        <w:rPr>
          <w:rFonts w:eastAsia="Times New Roman" w:cs="Cambria"/>
          <w:szCs w:val="24"/>
          <w:lang w:eastAsia="nl-NL"/>
        </w:rPr>
        <w:t>﻿</w:t>
      </w:r>
      <w:r w:rsidRPr="00F74FAA">
        <w:rPr>
          <w:rFonts w:eastAsia="Times New Roman" w:cs="Times New Roman"/>
          <w:szCs w:val="24"/>
          <w:lang w:eastAsia="nl-NL"/>
        </w:rPr>
        <w:t>PET-scan aan het eind van de behandeling wel meerwaarde boven de CT-scan, omdat er in die situatie, zoals bij DLBCL, wel therapeutische consequenties aan de uitkomst verbonden zijn.</w:t>
      </w:r>
    </w:p>
    <w:p w14:paraId="43E9FB46"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5860FF63" w14:textId="77777777" w:rsidR="00D07996" w:rsidRPr="00F74FAA" w:rsidRDefault="00D07996">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1C324F36" w14:textId="77777777" w:rsidR="002857F5" w:rsidRPr="00F74FAA" w:rsidRDefault="002857F5" w:rsidP="00C734AD">
      <w:pPr>
        <w:pStyle w:val="Kop1"/>
      </w:pPr>
      <w:bookmarkStart w:id="182" w:name="_Toc19879919"/>
      <w:r w:rsidRPr="00F74FAA">
        <w:lastRenderedPageBreak/>
        <w:t>Follow-up</w:t>
      </w:r>
      <w:bookmarkEnd w:id="182"/>
    </w:p>
    <w:p w14:paraId="511580B7"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De follow-up bij een FL is er op gericht om progressie van het FL en/ of een behandelindicatie vast te stellen. </w:t>
      </w:r>
      <w:r w:rsidRPr="00F74FAA">
        <w:rPr>
          <w:rFonts w:eastAsia="Times New Roman" w:cs="Cambria"/>
          <w:szCs w:val="24"/>
          <w:lang w:eastAsia="nl-NL"/>
        </w:rPr>
        <w:t> </w:t>
      </w:r>
      <w:r w:rsidRPr="00F74FAA">
        <w:rPr>
          <w:rFonts w:eastAsia="Times New Roman" w:cs="Times New Roman"/>
          <w:szCs w:val="24"/>
          <w:lang w:eastAsia="nl-NL"/>
        </w:rPr>
        <w:t>Be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end onderzoek wordt niet routinematig verricht en moet</w:t>
      </w:r>
      <w:r w:rsidRPr="00F74FAA">
        <w:rPr>
          <w:rFonts w:eastAsia="Times New Roman" w:cs="Cambria"/>
          <w:szCs w:val="24"/>
          <w:lang w:eastAsia="nl-NL"/>
        </w:rPr>
        <w:t>﻿</w:t>
      </w:r>
      <w:r w:rsidRPr="00F74FAA">
        <w:rPr>
          <w:rFonts w:eastAsia="Times New Roman" w:cs="Times New Roman"/>
          <w:szCs w:val="24"/>
          <w:lang w:eastAsia="nl-NL"/>
        </w:rPr>
        <w:t xml:space="preserve"> 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 xml:space="preserve">verricht </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w</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k</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er mogelijke</w:t>
      </w:r>
      <w:r w:rsidRPr="00F74FAA">
        <w:rPr>
          <w:rFonts w:eastAsia="Times New Roman" w:cs="Cambria"/>
          <w:szCs w:val="24"/>
          <w:lang w:eastAsia="nl-NL"/>
        </w:rPr>
        <w:t>﻿</w:t>
      </w:r>
      <w:r w:rsidRPr="00F74FAA">
        <w:rPr>
          <w:rFonts w:eastAsia="Times New Roman" w:cs="Times New Roman"/>
          <w:szCs w:val="24"/>
          <w:lang w:eastAsia="nl-NL"/>
        </w:rPr>
        <w:t xml:space="preserve"> 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q</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zijn. Afhankelijk van de dynamiek van het FL dienen de controles elke 3-6 maanden plaats te vinden.</w:t>
      </w:r>
    </w:p>
    <w:p w14:paraId="40F7CBD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Tabel </w:t>
      </w:r>
      <w:r w:rsidR="00D201E5" w:rsidRPr="00F74FAA">
        <w:rPr>
          <w:rFonts w:eastAsia="Times New Roman" w:cs="Times New Roman"/>
          <w:szCs w:val="24"/>
          <w:lang w:eastAsia="nl-NL"/>
        </w:rPr>
        <w:t>9</w:t>
      </w:r>
      <w:r w:rsidRPr="00F74FAA">
        <w:rPr>
          <w:rFonts w:eastAsia="Times New Roman" w:cs="Times New Roman"/>
          <w:szCs w:val="24"/>
          <w:lang w:eastAsia="nl-NL"/>
        </w:rPr>
        <w:t xml:space="preserve"> geeft een overzicht van de aanbevolen controles (en frequentie) voor de follow-up van het FL</w:t>
      </w:r>
    </w:p>
    <w:p w14:paraId="0209020D" w14:textId="77777777" w:rsidR="005F16BD" w:rsidRDefault="005F16BD" w:rsidP="002857F5">
      <w:pPr>
        <w:spacing w:before="100" w:beforeAutospacing="1" w:after="100" w:afterAutospacing="1" w:line="240" w:lineRule="auto"/>
        <w:rPr>
          <w:rFonts w:eastAsia="Times New Roman" w:cs="Times New Roman"/>
          <w:szCs w:val="24"/>
          <w:u w:val="single"/>
          <w:lang w:eastAsia="nl-NL"/>
        </w:rPr>
      </w:pPr>
    </w:p>
    <w:p w14:paraId="7D54BFE3" w14:textId="029DFD3F"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 xml:space="preserve">Tabel </w:t>
      </w:r>
      <w:r w:rsidR="00D201E5" w:rsidRPr="00F74FAA">
        <w:rPr>
          <w:rFonts w:eastAsia="Times New Roman" w:cs="Times New Roman"/>
          <w:szCs w:val="24"/>
          <w:u w:val="single"/>
          <w:lang w:eastAsia="nl-NL"/>
        </w:rPr>
        <w:t>9</w:t>
      </w:r>
      <w:r w:rsidRPr="00F74FAA">
        <w:rPr>
          <w:rFonts w:eastAsia="Times New Roman" w:cs="Times New Roman"/>
          <w:szCs w:val="24"/>
          <w:lang w:eastAsia="nl-NL"/>
        </w:rPr>
        <w:t>. Follow-up FL</w:t>
      </w:r>
    </w:p>
    <w:tbl>
      <w:tblPr>
        <w:tblW w:w="9915" w:type="dxa"/>
        <w:tblCellSpacing w:w="7"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9"/>
        <w:gridCol w:w="2268"/>
        <w:gridCol w:w="2817"/>
        <w:gridCol w:w="2561"/>
      </w:tblGrid>
      <w:tr w:rsidR="002857F5" w:rsidRPr="006D3EFB" w14:paraId="4D13A1A0" w14:textId="77777777" w:rsidTr="005F16BD">
        <w:trPr>
          <w:trHeight w:val="144"/>
          <w:tblHeader/>
          <w:tblCellSpacing w:w="7" w:type="dxa"/>
        </w:trPr>
        <w:tc>
          <w:tcPr>
            <w:tcW w:w="2248" w:type="dxa"/>
            <w:tcBorders>
              <w:top w:val="outset" w:sz="6" w:space="0" w:color="auto"/>
              <w:left w:val="outset" w:sz="6" w:space="0" w:color="auto"/>
              <w:bottom w:val="single" w:sz="6" w:space="0" w:color="CCCCCC"/>
              <w:right w:val="outset" w:sz="6" w:space="0" w:color="auto"/>
            </w:tcBorders>
            <w:vAlign w:val="center"/>
            <w:hideMark/>
          </w:tcPr>
          <w:p w14:paraId="3752692B" w14:textId="77777777" w:rsidR="002857F5" w:rsidRPr="006D3EFB" w:rsidRDefault="002857F5" w:rsidP="002857F5">
            <w:pPr>
              <w:spacing w:after="0" w:line="240" w:lineRule="auto"/>
              <w:rPr>
                <w:rFonts w:eastAsia="Times New Roman" w:cs="Times New Roman"/>
                <w:b/>
                <w:bCs/>
                <w:color w:val="000066"/>
                <w:sz w:val="20"/>
                <w:szCs w:val="20"/>
                <w:lang w:eastAsia="nl-NL"/>
              </w:rPr>
            </w:pP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o</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n</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d</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e</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r</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z</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o</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e</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k</w:t>
            </w:r>
          </w:p>
        </w:tc>
        <w:tc>
          <w:tcPr>
            <w:tcW w:w="2254" w:type="dxa"/>
            <w:tcBorders>
              <w:top w:val="outset" w:sz="6" w:space="0" w:color="auto"/>
              <w:left w:val="outset" w:sz="6" w:space="0" w:color="auto"/>
              <w:bottom w:val="single" w:sz="6" w:space="0" w:color="CCCCCC"/>
              <w:right w:val="outset" w:sz="6" w:space="0" w:color="auto"/>
            </w:tcBorders>
            <w:vAlign w:val="center"/>
            <w:hideMark/>
          </w:tcPr>
          <w:p w14:paraId="6F995A47" w14:textId="77777777" w:rsidR="002857F5" w:rsidRPr="006D3EFB" w:rsidRDefault="002857F5" w:rsidP="002857F5">
            <w:pPr>
              <w:spacing w:after="0" w:line="240" w:lineRule="auto"/>
              <w:rPr>
                <w:rFonts w:eastAsia="Times New Roman" w:cs="Times New Roman"/>
                <w:b/>
                <w:bCs/>
                <w:color w:val="000066"/>
                <w:sz w:val="20"/>
                <w:szCs w:val="20"/>
                <w:lang w:eastAsia="nl-NL"/>
              </w:rPr>
            </w:pP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d</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e</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t</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a</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i</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l</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s</w:t>
            </w:r>
          </w:p>
        </w:tc>
        <w:tc>
          <w:tcPr>
            <w:tcW w:w="2803" w:type="dxa"/>
            <w:tcBorders>
              <w:top w:val="outset" w:sz="6" w:space="0" w:color="auto"/>
              <w:left w:val="outset" w:sz="6" w:space="0" w:color="auto"/>
              <w:bottom w:val="single" w:sz="6" w:space="0" w:color="CCCCCC"/>
              <w:right w:val="outset" w:sz="6" w:space="0" w:color="auto"/>
            </w:tcBorders>
            <w:vAlign w:val="center"/>
            <w:hideMark/>
          </w:tcPr>
          <w:p w14:paraId="692956D1" w14:textId="77777777" w:rsidR="002857F5" w:rsidRPr="006D3EFB" w:rsidRDefault="002857F5" w:rsidP="002857F5">
            <w:pPr>
              <w:spacing w:after="0" w:line="240" w:lineRule="auto"/>
              <w:rPr>
                <w:rFonts w:eastAsia="Times New Roman" w:cs="Times New Roman"/>
                <w:b/>
                <w:bCs/>
                <w:color w:val="000066"/>
                <w:sz w:val="20"/>
                <w:szCs w:val="20"/>
                <w:lang w:eastAsia="nl-NL"/>
              </w:rPr>
            </w:pP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j</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a</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a</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r</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 xml:space="preserve"> </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1</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2</w:t>
            </w:r>
          </w:p>
        </w:tc>
        <w:tc>
          <w:tcPr>
            <w:tcW w:w="2540" w:type="dxa"/>
            <w:tcBorders>
              <w:top w:val="outset" w:sz="6" w:space="0" w:color="auto"/>
              <w:left w:val="outset" w:sz="6" w:space="0" w:color="auto"/>
              <w:bottom w:val="single" w:sz="6" w:space="0" w:color="CCCCCC"/>
              <w:right w:val="outset" w:sz="6" w:space="0" w:color="auto"/>
            </w:tcBorders>
            <w:vAlign w:val="center"/>
            <w:hideMark/>
          </w:tcPr>
          <w:p w14:paraId="71F48808" w14:textId="77777777" w:rsidR="002857F5" w:rsidRPr="006D3EFB" w:rsidRDefault="002857F5" w:rsidP="002857F5">
            <w:pPr>
              <w:spacing w:after="0" w:line="240" w:lineRule="auto"/>
              <w:rPr>
                <w:rFonts w:eastAsia="Times New Roman" w:cs="Times New Roman"/>
                <w:b/>
                <w:bCs/>
                <w:color w:val="000066"/>
                <w:sz w:val="20"/>
                <w:szCs w:val="20"/>
                <w:lang w:eastAsia="nl-NL"/>
              </w:rPr>
            </w:pP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j</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a</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a</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r</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u w:val="single"/>
                <w:lang w:eastAsia="nl-NL"/>
              </w:rPr>
              <w:t> </w:t>
            </w:r>
            <w:r w:rsidRPr="006D3EFB">
              <w:rPr>
                <w:rFonts w:eastAsia="Times New Roman" w:cs="Cambria"/>
                <w:b/>
                <w:bCs/>
                <w:color w:val="000066"/>
                <w:sz w:val="20"/>
                <w:szCs w:val="20"/>
                <w:u w:val="single"/>
                <w:lang w:eastAsia="nl-NL"/>
              </w:rPr>
              <w:t>﻿</w:t>
            </w:r>
            <w:r w:rsidRPr="006D3EFB">
              <w:rPr>
                <w:rFonts w:eastAsia="Times New Roman" w:cs="Times New Roman"/>
                <w:b/>
                <w:bCs/>
                <w:color w:val="000066"/>
                <w:sz w:val="20"/>
                <w:szCs w:val="20"/>
                <w:u w:val="single"/>
                <w:lang w:eastAsia="nl-NL"/>
              </w:rPr>
              <w:t>&gt;</w:t>
            </w:r>
            <w:r w:rsidRPr="006D3EFB">
              <w:rPr>
                <w:rFonts w:eastAsia="Times New Roman" w:cs="Cambria"/>
                <w:b/>
                <w:bCs/>
                <w:color w:val="000066"/>
                <w:sz w:val="20"/>
                <w:szCs w:val="20"/>
                <w:lang w:eastAsia="nl-NL"/>
              </w:rPr>
              <w:t>﻿</w:t>
            </w:r>
            <w:r w:rsidRPr="006D3EFB">
              <w:rPr>
                <w:rFonts w:eastAsia="Times New Roman" w:cs="Times New Roman"/>
                <w:b/>
                <w:bCs/>
                <w:color w:val="000066"/>
                <w:sz w:val="20"/>
                <w:szCs w:val="20"/>
                <w:lang w:eastAsia="nl-NL"/>
              </w:rPr>
              <w:t>3</w:t>
            </w:r>
          </w:p>
        </w:tc>
      </w:tr>
      <w:tr w:rsidR="002857F5" w:rsidRPr="006D3EFB" w14:paraId="4F758986" w14:textId="77777777" w:rsidTr="005F16BD">
        <w:trPr>
          <w:trHeight w:val="292"/>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52C67B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e</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94BE17"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y</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4D389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3</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800611"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6</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r>
      <w:tr w:rsidR="002857F5" w:rsidRPr="006D3EFB" w14:paraId="3AFABFB3" w14:textId="77777777" w:rsidTr="005F16BD">
        <w:trPr>
          <w:trHeight w:val="283"/>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29C13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Li</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z</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k</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479B5" w14:textId="77777777" w:rsid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p>
          <w:p w14:paraId="3BE6CF52" w14:textId="6ABD2795"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0AC635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3</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6CDA2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6</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r>
      <w:tr w:rsidR="002857F5" w:rsidRPr="006D3EFB" w14:paraId="28B7CC8B" w14:textId="77777777" w:rsidTr="005F16BD">
        <w:trPr>
          <w:trHeight w:val="432"/>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98F737"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z</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k</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456C04" w14:textId="77777777" w:rsid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 xml:space="preserve"> (evt differentiatie)</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p>
          <w:p w14:paraId="4750D3DE" w14:textId="5FD2F72D" w:rsidR="002857F5" w:rsidRPr="006D3EFB" w:rsidRDefault="002857F5" w:rsidP="006D3EFB">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2DCD22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3</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76E839"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6</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r>
      <w:tr w:rsidR="002857F5" w:rsidRPr="006D3EFB" w14:paraId="015A3952" w14:textId="77777777" w:rsidTr="005F16BD">
        <w:trPr>
          <w:trHeight w:val="292"/>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2EC86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CA5A47" w14:textId="600E223B" w:rsidR="002857F5" w:rsidRPr="006D3EFB" w:rsidRDefault="002857F5" w:rsidP="006D3EFB">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﻿ë﻿</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s)</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F6273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s</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24C3A0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s</w:t>
            </w:r>
          </w:p>
        </w:tc>
      </w:tr>
      <w:tr w:rsidR="002857F5" w:rsidRPr="006D3EFB" w14:paraId="58F16F61" w14:textId="77777777" w:rsidTr="005F16BD">
        <w:trPr>
          <w:trHeight w:val="438"/>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55A30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95D26A1" w14:textId="16F4E8E9"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o</w:t>
            </w:r>
            <w:r w:rsid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9FCC1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6</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o</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l</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64C9B9"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jaarlijks optioneel</w:t>
            </w:r>
          </w:p>
          <w:p w14:paraId="3B9B895C"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 </w:t>
            </w:r>
          </w:p>
        </w:tc>
      </w:tr>
      <w:tr w:rsidR="002857F5" w:rsidRPr="006D3EFB" w14:paraId="3BE7834B" w14:textId="77777777" w:rsidTr="005F16BD">
        <w:trPr>
          <w:trHeight w:val="283"/>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4AB7B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772C17"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x</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73E15C" w14:textId="77777777" w:rsid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o</w:t>
            </w:r>
            <w:r w:rsidR="006D3EFB">
              <w:rPr>
                <w:rFonts w:eastAsia="Times New Roman" w:cs="Times New Roman"/>
                <w:sz w:val="20"/>
                <w:szCs w:val="20"/>
                <w:lang w:eastAsia="nl-NL"/>
              </w:rPr>
              <w:t>-</w:t>
            </w:r>
          </w:p>
          <w:p w14:paraId="78E3602B" w14:textId="0203B643"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6AF4A2F" w14:textId="77777777" w:rsid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p</w:t>
            </w:r>
          </w:p>
          <w:p w14:paraId="45ED4E74" w14:textId="2B9ABD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r>
      <w:tr w:rsidR="002857F5" w:rsidRPr="006D3EFB" w14:paraId="674134C9" w14:textId="77777777" w:rsidTr="005F16BD">
        <w:trPr>
          <w:trHeight w:val="292"/>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A4B53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C86761"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FDG-</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32C5C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A05FE4" w14:textId="77777777" w:rsidR="006D3EFB" w:rsidRDefault="002857F5" w:rsidP="002857F5">
            <w:pPr>
              <w:spacing w:after="0" w:line="240" w:lineRule="auto"/>
              <w:rPr>
                <w:rFonts w:eastAsia="Times New Roman" w:cs="Cambria"/>
                <w:sz w:val="20"/>
                <w:szCs w:val="20"/>
                <w:lang w:eastAsia="nl-NL"/>
              </w:rPr>
            </w:pPr>
            <w:r w:rsidRPr="006D3EFB">
              <w:rPr>
                <w:rFonts w:eastAsia="Times New Roman" w:cs="Times New Roman"/>
                <w:sz w:val="20"/>
                <w:szCs w:val="20"/>
                <w:lang w:eastAsia="nl-NL"/>
              </w:rPr>
              <w:t>b</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j</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p</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006D3EFB">
              <w:rPr>
                <w:rFonts w:eastAsia="Times New Roman" w:cs="Cambria"/>
                <w:sz w:val="20"/>
                <w:szCs w:val="20"/>
                <w:lang w:eastAsia="nl-NL"/>
              </w:rPr>
              <w:t>-</w:t>
            </w:r>
          </w:p>
          <w:p w14:paraId="65D9954A" w14:textId="35DF8FE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r>
      <w:tr w:rsidR="002857F5" w:rsidRPr="006D3EFB" w14:paraId="1D4D8991" w14:textId="77777777" w:rsidTr="005F16BD">
        <w:trPr>
          <w:trHeight w:val="283"/>
          <w:tblCellSpacing w:w="7" w:type="dxa"/>
        </w:trPr>
        <w:tc>
          <w:tcPr>
            <w:tcW w:w="224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92FB5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z</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k</w:t>
            </w:r>
          </w:p>
        </w:tc>
        <w:tc>
          <w:tcPr>
            <w:tcW w:w="22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C1A0F5"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g</w:t>
            </w:r>
          </w:p>
        </w:tc>
        <w:tc>
          <w:tcPr>
            <w:tcW w:w="280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48BB1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c>
          <w:tcPr>
            <w:tcW w:w="254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3EEE6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u</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p>
        </w:tc>
      </w:tr>
    </w:tbl>
    <w:p w14:paraId="42A33B78"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k</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o</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g</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w</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v</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r</w:t>
      </w:r>
      <w:r w:rsidRPr="006D3EFB">
        <w:rPr>
          <w:rFonts w:eastAsia="Times New Roman" w:cs="Cambria"/>
          <w:sz w:val="20"/>
          <w:szCs w:val="20"/>
          <w:lang w:eastAsia="nl-NL"/>
        </w:rPr>
        <w:t>﻿</w:t>
      </w:r>
      <w:r w:rsidRPr="006D3EFB">
        <w:rPr>
          <w:rFonts w:eastAsia="Times New Roman" w:cs="Times New Roman"/>
          <w:sz w:val="20"/>
          <w:szCs w:val="20"/>
          <w:lang w:eastAsia="nl-NL"/>
        </w:rPr>
        <w:t>l</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s</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&gt;</w:t>
      </w:r>
      <w:r w:rsidRPr="006D3EFB">
        <w:rPr>
          <w:rFonts w:eastAsia="Times New Roman" w:cs="Cambria"/>
          <w:sz w:val="20"/>
          <w:szCs w:val="20"/>
          <w:lang w:eastAsia="nl-NL"/>
        </w:rPr>
        <w:t>﻿</w:t>
      </w:r>
      <w:r w:rsidRPr="006D3EFB">
        <w:rPr>
          <w:rFonts w:eastAsia="Times New Roman" w:cs="Times New Roman"/>
          <w:sz w:val="20"/>
          <w:szCs w:val="20"/>
          <w:lang w:eastAsia="nl-NL"/>
        </w:rPr>
        <w:t>1</w:t>
      </w:r>
      <w:r w:rsidRPr="006D3EFB">
        <w:rPr>
          <w:rFonts w:eastAsia="Times New Roman" w:cs="Cambria"/>
          <w:sz w:val="20"/>
          <w:szCs w:val="20"/>
          <w:lang w:eastAsia="nl-NL"/>
        </w:rPr>
        <w:t>﻿</w:t>
      </w:r>
      <w:r w:rsidRPr="006D3EFB">
        <w:rPr>
          <w:rFonts w:eastAsia="Times New Roman" w:cs="Times New Roman"/>
          <w:sz w:val="20"/>
          <w:szCs w:val="20"/>
          <w:lang w:eastAsia="nl-NL"/>
        </w:rPr>
        <w:t>0</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i</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6</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m</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d</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r w:rsidRPr="006D3EFB">
        <w:rPr>
          <w:rFonts w:eastAsia="Times New Roman" w:cs="Cambria"/>
          <w:sz w:val="20"/>
          <w:szCs w:val="20"/>
          <w:lang w:eastAsia="nl-NL"/>
        </w:rPr>
        <w:t>﻿</w:t>
      </w:r>
      <w:r w:rsidRPr="006D3EFB">
        <w:rPr>
          <w:rFonts w:eastAsia="Times New Roman" w:cs="Times New Roman"/>
          <w:sz w:val="20"/>
          <w:szCs w:val="20"/>
          <w:lang w:eastAsia="nl-NL"/>
        </w:rPr>
        <w:t>n</w:t>
      </w:r>
      <w:r w:rsidRPr="006D3EFB">
        <w:rPr>
          <w:rFonts w:eastAsia="Times New Roman" w:cs="Cambria"/>
          <w:sz w:val="20"/>
          <w:szCs w:val="20"/>
          <w:lang w:eastAsia="nl-NL"/>
        </w:rPr>
        <w:t>﻿</w:t>
      </w:r>
      <w:r w:rsidRPr="006D3EFB">
        <w:rPr>
          <w:rFonts w:eastAsia="Times New Roman" w:cs="Times New Roman"/>
          <w:sz w:val="20"/>
          <w:szCs w:val="20"/>
          <w:lang w:eastAsia="nl-NL"/>
        </w:rPr>
        <w:t>a</w:t>
      </w:r>
      <w:r w:rsidRPr="006D3EFB">
        <w:rPr>
          <w:rFonts w:eastAsia="Times New Roman" w:cs="Cambria"/>
          <w:sz w:val="20"/>
          <w:szCs w:val="20"/>
          <w:lang w:eastAsia="nl-NL"/>
        </w:rPr>
        <w:t>﻿</w:t>
      </w:r>
      <w:r w:rsidRPr="006D3EFB">
        <w:rPr>
          <w:rFonts w:eastAsia="Times New Roman" w:cs="Times New Roman"/>
          <w:sz w:val="20"/>
          <w:szCs w:val="20"/>
          <w:lang w:eastAsia="nl-NL"/>
        </w:rPr>
        <w:t>c</w:t>
      </w:r>
      <w:r w:rsidRPr="006D3EFB">
        <w:rPr>
          <w:rFonts w:eastAsia="Times New Roman" w:cs="Cambria"/>
          <w:sz w:val="20"/>
          <w:szCs w:val="20"/>
          <w:lang w:eastAsia="nl-NL"/>
        </w:rPr>
        <w:t>﻿</w:t>
      </w:r>
      <w:r w:rsidRPr="006D3EFB">
        <w:rPr>
          <w:rFonts w:eastAsia="Times New Roman" w:cs="Times New Roman"/>
          <w:sz w:val="20"/>
          <w:szCs w:val="20"/>
          <w:lang w:eastAsia="nl-NL"/>
        </w:rPr>
        <w:t>h</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z</w:t>
      </w:r>
      <w:r w:rsidRPr="006D3EFB">
        <w:rPr>
          <w:rFonts w:eastAsia="Times New Roman" w:cs="Cambria"/>
          <w:sz w:val="20"/>
          <w:szCs w:val="20"/>
          <w:lang w:eastAsia="nl-NL"/>
        </w:rPr>
        <w:t>﻿</w:t>
      </w:r>
      <w:r w:rsidRPr="006D3EFB">
        <w:rPr>
          <w:rFonts w:eastAsia="Times New Roman" w:cs="Times New Roman"/>
          <w:sz w:val="20"/>
          <w:szCs w:val="20"/>
          <w:lang w:eastAsia="nl-NL"/>
        </w:rPr>
        <w:t>w</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t</w:t>
      </w:r>
      <w:r w:rsidRPr="006D3EFB">
        <w:rPr>
          <w:rFonts w:eastAsia="Times New Roman" w:cs="Cambria"/>
          <w:sz w:val="20"/>
          <w:szCs w:val="20"/>
          <w:lang w:eastAsia="nl-NL"/>
        </w:rPr>
        <w:t>﻿</w:t>
      </w:r>
      <w:r w:rsidRPr="006D3EFB">
        <w:rPr>
          <w:rFonts w:eastAsia="Times New Roman" w:cs="Times New Roman"/>
          <w:sz w:val="20"/>
          <w:szCs w:val="20"/>
          <w:lang w:eastAsia="nl-NL"/>
        </w:rPr>
        <w:t>e</w:t>
      </w:r>
      <w:r w:rsidRPr="006D3EFB">
        <w:rPr>
          <w:rFonts w:eastAsia="Times New Roman" w:cs="Cambria"/>
          <w:sz w:val="20"/>
          <w:szCs w:val="20"/>
          <w:lang w:eastAsia="nl-NL"/>
        </w:rPr>
        <w:t>﻿</w:t>
      </w:r>
      <w:r w:rsidRPr="006D3EFB">
        <w:rPr>
          <w:rFonts w:eastAsia="Times New Roman" w:cs="Times New Roman"/>
          <w:sz w:val="20"/>
          <w:szCs w:val="20"/>
          <w:lang w:eastAsia="nl-NL"/>
        </w:rPr>
        <w:t>n</w:t>
      </w:r>
    </w:p>
    <w:p w14:paraId="0B2D427D"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625C6B5B" w14:textId="77777777" w:rsidR="002857F5" w:rsidRPr="006D3EFB" w:rsidRDefault="002857F5" w:rsidP="002857F5">
      <w:pPr>
        <w:spacing w:before="100" w:beforeAutospacing="1" w:after="100" w:afterAutospacing="1" w:line="240" w:lineRule="auto"/>
        <w:rPr>
          <w:rFonts w:eastAsia="Times New Roman" w:cs="Times New Roman"/>
          <w:sz w:val="20"/>
          <w:szCs w:val="20"/>
          <w:lang w:eastAsia="nl-NL"/>
        </w:rPr>
      </w:pPr>
      <w:r w:rsidRPr="00F74FAA">
        <w:rPr>
          <w:rFonts w:eastAsia="Times New Roman" w:cs="Times New Roman"/>
          <w:szCs w:val="24"/>
          <w:lang w:eastAsia="nl-NL"/>
        </w:rPr>
        <w:t> </w:t>
      </w:r>
    </w:p>
    <w:p w14:paraId="0E8F79DF"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3143247F" w14:textId="77777777" w:rsidR="00CC1568" w:rsidRPr="00F74FAA" w:rsidRDefault="00CC1568">
      <w:pPr>
        <w:rPr>
          <w:rFonts w:eastAsia="Times New Roman" w:cs="Times New Roman"/>
          <w:b/>
          <w:bCs/>
          <w:color w:val="548DD4" w:themeColor="text2" w:themeTint="99"/>
          <w:kern w:val="36"/>
          <w:sz w:val="48"/>
          <w:szCs w:val="48"/>
          <w:lang w:eastAsia="nl-NL"/>
        </w:rPr>
      </w:pPr>
      <w:r w:rsidRPr="00F74FAA">
        <w:rPr>
          <w:rFonts w:eastAsia="Times New Roman" w:cs="Times New Roman"/>
          <w:b/>
          <w:bCs/>
          <w:color w:val="548DD4" w:themeColor="text2" w:themeTint="99"/>
          <w:kern w:val="36"/>
          <w:sz w:val="48"/>
          <w:szCs w:val="48"/>
          <w:lang w:eastAsia="nl-NL"/>
        </w:rPr>
        <w:br w:type="page"/>
      </w:r>
    </w:p>
    <w:p w14:paraId="4D5FA9C8" w14:textId="77777777" w:rsidR="002857F5" w:rsidRPr="00A7269D" w:rsidRDefault="002857F5" w:rsidP="00C734AD">
      <w:pPr>
        <w:pStyle w:val="Kop1"/>
      </w:pPr>
      <w:bookmarkStart w:id="183" w:name="_Toc19879920"/>
      <w:r w:rsidRPr="00A7269D">
        <w:lastRenderedPageBreak/>
        <w:t>Lijst gebruikte afkortingen</w:t>
      </w:r>
      <w:bookmarkEnd w:id="183"/>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5641"/>
      </w:tblGrid>
      <w:tr w:rsidR="002857F5" w:rsidRPr="006D3EFB" w14:paraId="103931AA"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01489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AE</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4A375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‘adverse event’</w:t>
            </w:r>
          </w:p>
        </w:tc>
      </w:tr>
      <w:tr w:rsidR="002857F5" w:rsidRPr="006D3EFB" w14:paraId="57A33052"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32F74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bijv.</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46868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bijvoorbeeld</w:t>
            </w:r>
          </w:p>
        </w:tc>
      </w:tr>
      <w:tr w:rsidR="002857F5" w:rsidRPr="006D3EFB" w14:paraId="01D1CD68"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81A6B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B symptomen</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AE6582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onverklaarde koorts (&gt;38</w:t>
            </w:r>
            <w:r w:rsidRPr="006D3EFB">
              <w:rPr>
                <w:rFonts w:eastAsia="Times New Roman" w:cs="Times New Roman"/>
                <w:sz w:val="20"/>
                <w:szCs w:val="20"/>
                <w:vertAlign w:val="superscript"/>
                <w:lang w:eastAsia="nl-NL"/>
              </w:rPr>
              <w:t>o</w:t>
            </w:r>
            <w:r w:rsidRPr="006D3EFB">
              <w:rPr>
                <w:rFonts w:eastAsia="Times New Roman" w:cs="Times New Roman"/>
                <w:sz w:val="20"/>
                <w:szCs w:val="20"/>
                <w:lang w:eastAsia="nl-NL"/>
              </w:rPr>
              <w:t>C), gewichtsverlies (&gt;10% binnen 6 maanden) en nachtzweten</w:t>
            </w:r>
          </w:p>
        </w:tc>
      </w:tr>
      <w:tr w:rsidR="002857F5" w:rsidRPr="006D3EFB" w14:paraId="36069934"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C1C97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CAR T cellen </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5A233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‘chimeric antigen receptor’ T cellen</w:t>
            </w:r>
          </w:p>
        </w:tc>
      </w:tr>
      <w:tr w:rsidR="002857F5" w:rsidRPr="006D3EFB" w14:paraId="091E8961"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3022A7"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CR </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FAE346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complete respons</w:t>
            </w:r>
          </w:p>
        </w:tc>
      </w:tr>
      <w:tr w:rsidR="002857F5" w:rsidRPr="006D3EFB" w14:paraId="7DBEA5D4"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88F5D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DLBCL</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4D6F95"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diffuus grootcellig B cellymfoom</w:t>
            </w:r>
          </w:p>
        </w:tc>
      </w:tr>
      <w:tr w:rsidR="002857F5" w:rsidRPr="006D3EFB" w14:paraId="62BF63F2"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ECBC2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ECG</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FA69F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electrocardiogram</w:t>
            </w:r>
          </w:p>
        </w:tc>
      </w:tr>
      <w:tr w:rsidR="002857F5" w:rsidRPr="00736005" w14:paraId="76321B31"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6A1E7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ESMO</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20B0F8" w14:textId="77777777" w:rsidR="002857F5" w:rsidRPr="006D3EFB" w:rsidRDefault="002857F5" w:rsidP="002857F5">
            <w:pPr>
              <w:spacing w:after="0"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European Society for mediacl Oncology</w:t>
            </w:r>
          </w:p>
        </w:tc>
      </w:tr>
      <w:tr w:rsidR="002857F5" w:rsidRPr="006D3EFB" w14:paraId="1C342B5B"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4A25C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evt.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99252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eventueel</w:t>
            </w:r>
            <w:r w:rsidRPr="006D3EFB">
              <w:rPr>
                <w:rFonts w:eastAsia="Times New Roman" w:cs="Cambria"/>
                <w:sz w:val="20"/>
                <w:szCs w:val="20"/>
                <w:lang w:eastAsia="nl-NL"/>
              </w:rPr>
              <w:t>﻿</w:t>
            </w:r>
          </w:p>
        </w:tc>
      </w:tr>
      <w:tr w:rsidR="002857F5" w:rsidRPr="00736005" w14:paraId="3CDDC600"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8700D2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FDG-PET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B4D1B5" w14:textId="77777777" w:rsidR="002857F5" w:rsidRPr="006D3EFB" w:rsidRDefault="002857F5" w:rsidP="002857F5">
            <w:pPr>
              <w:spacing w:after="0" w:line="240" w:lineRule="auto"/>
              <w:rPr>
                <w:rFonts w:eastAsia="Times New Roman" w:cs="Times New Roman"/>
                <w:sz w:val="20"/>
                <w:szCs w:val="20"/>
                <w:lang w:val="en-US" w:eastAsia="nl-NL"/>
              </w:rPr>
            </w:pPr>
            <w:r w:rsidRPr="006D3EFB">
              <w:rPr>
                <w:rFonts w:eastAsia="Times New Roman" w:cs="Times New Roman"/>
                <w:i/>
                <w:iCs/>
                <w:sz w:val="20"/>
                <w:szCs w:val="20"/>
                <w:lang w:val="en-US" w:eastAsia="nl-NL"/>
              </w:rPr>
              <w:t>fluorine-18 (F-18) fluorodeoxyglucose positron emission tomography</w:t>
            </w:r>
          </w:p>
        </w:tc>
      </w:tr>
      <w:tr w:rsidR="002857F5" w:rsidRPr="006D3EFB" w14:paraId="7745345D"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301BF26"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FISH</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50EE3C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w:t>
            </w:r>
            <w:r w:rsidRPr="006D3EFB">
              <w:rPr>
                <w:rFonts w:eastAsia="Times New Roman" w:cs="Cambria"/>
                <w:sz w:val="20"/>
                <w:szCs w:val="20"/>
                <w:lang w:eastAsia="nl-NL"/>
              </w:rPr>
              <w:t>﻿</w:t>
            </w:r>
            <w:r w:rsidRPr="006D3EFB">
              <w:rPr>
                <w:rFonts w:eastAsia="Times New Roman" w:cs="Times New Roman"/>
                <w:sz w:val="20"/>
                <w:szCs w:val="20"/>
                <w:lang w:eastAsia="nl-NL"/>
              </w:rPr>
              <w:t>luorescent in situ hybridization'</w:t>
            </w:r>
            <w:r w:rsidRPr="006D3EFB">
              <w:rPr>
                <w:rFonts w:eastAsia="Times New Roman" w:cs="Cambria"/>
                <w:sz w:val="20"/>
                <w:szCs w:val="20"/>
                <w:lang w:eastAsia="nl-NL"/>
              </w:rPr>
              <w:t>﻿</w:t>
            </w:r>
          </w:p>
        </w:tc>
      </w:tr>
      <w:tr w:rsidR="002857F5" w:rsidRPr="006D3EFB" w14:paraId="318F89E7"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F6C34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FL</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AE5F6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folliculair lymfoom</w:t>
            </w:r>
            <w:r w:rsidRPr="006D3EFB">
              <w:rPr>
                <w:rFonts w:eastAsia="Times New Roman" w:cs="Cambria"/>
                <w:sz w:val="20"/>
                <w:szCs w:val="20"/>
                <w:lang w:eastAsia="nl-NL"/>
              </w:rPr>
              <w:t>﻿</w:t>
            </w:r>
          </w:p>
        </w:tc>
      </w:tr>
      <w:tr w:rsidR="002857F5" w:rsidRPr="00736005" w14:paraId="47FA8DDF"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AA2A79" w14:textId="77777777" w:rsidR="002857F5" w:rsidRPr="006D3EFB" w:rsidRDefault="00CC1568"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FLIPI</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2C4FB5" w14:textId="77777777" w:rsidR="002857F5" w:rsidRPr="006D3EFB" w:rsidRDefault="002857F5" w:rsidP="002857F5">
            <w:pPr>
              <w:spacing w:after="0"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F</w:t>
            </w:r>
            <w:r w:rsidRPr="006D3EFB">
              <w:rPr>
                <w:rFonts w:eastAsia="Times New Roman" w:cs="Cambria"/>
                <w:sz w:val="20"/>
                <w:szCs w:val="20"/>
                <w:lang w:eastAsia="nl-NL"/>
              </w:rPr>
              <w:t>﻿</w:t>
            </w:r>
            <w:r w:rsidRPr="006D3EFB">
              <w:rPr>
                <w:rFonts w:eastAsia="Times New Roman" w:cs="Times New Roman"/>
                <w:sz w:val="20"/>
                <w:szCs w:val="20"/>
                <w:lang w:val="en-US" w:eastAsia="nl-NL"/>
              </w:rPr>
              <w:t>ollicular Lymphoma International Prognostic Index</w:t>
            </w:r>
            <w:r w:rsidRPr="006D3EFB">
              <w:rPr>
                <w:rFonts w:eastAsia="Times New Roman" w:cs="Cambria"/>
                <w:sz w:val="20"/>
                <w:szCs w:val="20"/>
                <w:lang w:eastAsia="nl-NL"/>
              </w:rPr>
              <w:t>﻿</w:t>
            </w:r>
          </w:p>
        </w:tc>
      </w:tr>
      <w:tr w:rsidR="002857F5" w:rsidRPr="006D3EFB" w14:paraId="2DF8E783"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2189E9"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IR-RT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B4B10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'involved field radiotherapy'</w:t>
            </w:r>
            <w:r w:rsidRPr="006D3EFB">
              <w:rPr>
                <w:rFonts w:eastAsia="Times New Roman" w:cs="Cambria"/>
                <w:sz w:val="20"/>
                <w:szCs w:val="20"/>
                <w:lang w:eastAsia="nl-NL"/>
              </w:rPr>
              <w:t>﻿</w:t>
            </w:r>
          </w:p>
        </w:tc>
      </w:tr>
      <w:tr w:rsidR="002857F5" w:rsidRPr="006D3EFB" w14:paraId="0E91F3F8"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D65160"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IMRT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FC9FF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intensiteitsgemoduleerde radiotherapie</w:t>
            </w:r>
            <w:r w:rsidRPr="006D3EFB">
              <w:rPr>
                <w:rFonts w:eastAsia="Times New Roman" w:cs="Cambria"/>
                <w:sz w:val="20"/>
                <w:szCs w:val="20"/>
                <w:lang w:eastAsia="nl-NL"/>
              </w:rPr>
              <w:t>﻿</w:t>
            </w:r>
          </w:p>
        </w:tc>
      </w:tr>
      <w:tr w:rsidR="002857F5" w:rsidRPr="006D3EFB" w14:paraId="6B962021"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4922C6"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i.c.m.</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0C7C9D0"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in combinatie met</w:t>
            </w:r>
            <w:r w:rsidRPr="006D3EFB">
              <w:rPr>
                <w:rFonts w:eastAsia="Times New Roman" w:cs="Cambria"/>
                <w:sz w:val="20"/>
                <w:szCs w:val="20"/>
                <w:lang w:eastAsia="nl-NL"/>
              </w:rPr>
              <w:t>﻿</w:t>
            </w:r>
          </w:p>
        </w:tc>
      </w:tr>
      <w:tr w:rsidR="002857F5" w:rsidRPr="006D3EFB" w14:paraId="4B93C27D"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5B7D95"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i.v.</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EDB70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intra</w:t>
            </w:r>
            <w:r w:rsidRPr="006D3EFB">
              <w:rPr>
                <w:rFonts w:eastAsia="Times New Roman" w:cs="Cambria"/>
                <w:sz w:val="20"/>
                <w:szCs w:val="20"/>
                <w:lang w:eastAsia="nl-NL"/>
              </w:rPr>
              <w:t>﻿</w:t>
            </w:r>
            <w:r w:rsidRPr="006D3EFB">
              <w:rPr>
                <w:rFonts w:eastAsia="Times New Roman" w:cs="Times New Roman"/>
                <w:sz w:val="20"/>
                <w:szCs w:val="20"/>
                <w:lang w:eastAsia="nl-NL"/>
              </w:rPr>
              <w:t>veneus</w:t>
            </w:r>
            <w:r w:rsidRPr="006D3EFB">
              <w:rPr>
                <w:rFonts w:eastAsia="Times New Roman" w:cs="Cambria"/>
                <w:sz w:val="20"/>
                <w:szCs w:val="20"/>
                <w:lang w:eastAsia="nl-NL"/>
              </w:rPr>
              <w:t>﻿</w:t>
            </w:r>
          </w:p>
        </w:tc>
      </w:tr>
      <w:tr w:rsidR="002857F5" w:rsidRPr="006D3EFB" w14:paraId="023EB961"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9916A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ORR</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076F1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'overall response rate'</w:t>
            </w:r>
            <w:r w:rsidRPr="006D3EFB">
              <w:rPr>
                <w:rFonts w:eastAsia="Times New Roman" w:cs="Cambria"/>
                <w:sz w:val="20"/>
                <w:szCs w:val="20"/>
                <w:lang w:eastAsia="nl-NL"/>
              </w:rPr>
              <w:t>﻿</w:t>
            </w:r>
          </w:p>
        </w:tc>
      </w:tr>
      <w:tr w:rsidR="002857F5" w:rsidRPr="006D3EFB" w14:paraId="189A5A33"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5A6BC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OS</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E63560"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'overall survival'</w:t>
            </w:r>
            <w:r w:rsidRPr="006D3EFB">
              <w:rPr>
                <w:rFonts w:eastAsia="Times New Roman" w:cs="Cambria"/>
                <w:sz w:val="20"/>
                <w:szCs w:val="20"/>
                <w:lang w:eastAsia="nl-NL"/>
              </w:rPr>
              <w:t>﻿</w:t>
            </w:r>
          </w:p>
        </w:tc>
      </w:tr>
      <w:tr w:rsidR="002857F5" w:rsidRPr="006D3EFB" w14:paraId="19F12824"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483247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PFS</w:t>
            </w:r>
            <w:r w:rsidRPr="006D3EFB">
              <w:rPr>
                <w:rFonts w:eastAsia="Times New Roman" w:cs="Cambria"/>
                <w:sz w:val="20"/>
                <w:szCs w:val="20"/>
                <w:lang w:eastAsia="nl-NL"/>
              </w:rPr>
              <w:t>﻿</w:t>
            </w:r>
            <w:r w:rsidRPr="006D3EFB">
              <w:rPr>
                <w:rFonts w:eastAsia="Times New Roman" w:cs="Times New Roman"/>
                <w:sz w:val="20"/>
                <w:szCs w:val="20"/>
                <w:lang w:eastAsia="nl-NL"/>
              </w:rPr>
              <w:t xml:space="preserve"> </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61A4C6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'progression free survival'</w:t>
            </w:r>
            <w:r w:rsidRPr="006D3EFB">
              <w:rPr>
                <w:rFonts w:eastAsia="Times New Roman" w:cs="Cambria"/>
                <w:sz w:val="20"/>
                <w:szCs w:val="20"/>
                <w:lang w:eastAsia="nl-NL"/>
              </w:rPr>
              <w:t>﻿</w:t>
            </w:r>
          </w:p>
        </w:tc>
      </w:tr>
      <w:tr w:rsidR="002857F5" w:rsidRPr="006D3EFB" w14:paraId="5C01861B"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9DAD11"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PR</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30543A9"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partiële respons</w:t>
            </w:r>
            <w:r w:rsidRPr="006D3EFB">
              <w:rPr>
                <w:rFonts w:eastAsia="Times New Roman" w:cs="Cambria"/>
                <w:sz w:val="20"/>
                <w:szCs w:val="20"/>
                <w:lang w:eastAsia="nl-NL"/>
              </w:rPr>
              <w:t>﻿</w:t>
            </w:r>
          </w:p>
        </w:tc>
      </w:tr>
      <w:tr w:rsidR="002857F5" w:rsidRPr="006D3EFB" w14:paraId="716B85D7"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82A03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(R-)CVP</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B4A0340"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(rituximab), cyclofosfamide, vincristine, prednison</w:t>
            </w:r>
            <w:r w:rsidRPr="006D3EFB">
              <w:rPr>
                <w:rFonts w:eastAsia="Times New Roman" w:cs="Cambria"/>
                <w:sz w:val="20"/>
                <w:szCs w:val="20"/>
                <w:lang w:eastAsia="nl-NL"/>
              </w:rPr>
              <w:t>﻿</w:t>
            </w:r>
          </w:p>
        </w:tc>
      </w:tr>
      <w:tr w:rsidR="002857F5" w:rsidRPr="00736005" w14:paraId="6B9C75F7"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FA6FE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(R-)CHOP</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A3F936" w14:textId="77777777" w:rsidR="002857F5" w:rsidRPr="006D3EFB" w:rsidRDefault="002857F5" w:rsidP="002857F5">
            <w:pPr>
              <w:spacing w:after="0"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(rituximab), cyclofosfamide,</w:t>
            </w:r>
            <w:r w:rsidRPr="006D3EFB">
              <w:rPr>
                <w:rFonts w:eastAsia="Times New Roman" w:cs="Cambria"/>
                <w:sz w:val="20"/>
                <w:szCs w:val="20"/>
                <w:lang w:eastAsia="nl-NL"/>
              </w:rPr>
              <w:t>﻿</w:t>
            </w:r>
            <w:r w:rsidRPr="006D3EFB">
              <w:rPr>
                <w:rFonts w:eastAsia="Times New Roman" w:cs="Times New Roman"/>
                <w:sz w:val="20"/>
                <w:szCs w:val="20"/>
                <w:lang w:val="en-US" w:eastAsia="nl-NL"/>
              </w:rPr>
              <w:t xml:space="preserve"> doxorubicine, </w:t>
            </w:r>
            <w:r w:rsidRPr="006D3EFB">
              <w:rPr>
                <w:rFonts w:eastAsia="Times New Roman" w:cs="Cambria"/>
                <w:sz w:val="20"/>
                <w:szCs w:val="20"/>
                <w:lang w:eastAsia="nl-NL"/>
              </w:rPr>
              <w:t>﻿</w:t>
            </w:r>
            <w:r w:rsidRPr="006D3EFB">
              <w:rPr>
                <w:rFonts w:eastAsia="Times New Roman" w:cs="Times New Roman"/>
                <w:sz w:val="20"/>
                <w:szCs w:val="20"/>
                <w:lang w:val="en-US" w:eastAsia="nl-NL"/>
              </w:rPr>
              <w:t>vincristine, prednison</w:t>
            </w:r>
            <w:r w:rsidRPr="006D3EFB">
              <w:rPr>
                <w:rFonts w:eastAsia="Times New Roman" w:cs="Cambria"/>
                <w:sz w:val="20"/>
                <w:szCs w:val="20"/>
                <w:shd w:val="clear" w:color="auto" w:fill="FFFFFF"/>
                <w:lang w:eastAsia="nl-NL"/>
              </w:rPr>
              <w:t>﻿</w:t>
            </w:r>
          </w:p>
        </w:tc>
      </w:tr>
      <w:tr w:rsidR="002857F5" w:rsidRPr="006D3EFB" w14:paraId="396D5DCE"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666D67"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MRD</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7FFF2E"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'minimal residual disease'</w:t>
            </w:r>
            <w:r w:rsidRPr="006D3EFB">
              <w:rPr>
                <w:rFonts w:eastAsia="Times New Roman" w:cs="Cambria"/>
                <w:sz w:val="20"/>
                <w:szCs w:val="20"/>
                <w:lang w:eastAsia="nl-NL"/>
              </w:rPr>
              <w:t>﻿</w:t>
            </w:r>
          </w:p>
        </w:tc>
      </w:tr>
      <w:tr w:rsidR="002857F5" w:rsidRPr="006D3EFB" w14:paraId="47D5A137"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B4765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NCCN</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2D8F0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National Comprehensive Cancer Network</w:t>
            </w:r>
          </w:p>
        </w:tc>
      </w:tr>
      <w:tr w:rsidR="000203C6" w:rsidRPr="006D3EFB" w14:paraId="5DC065BC"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4CA9FE3" w14:textId="77777777" w:rsidR="000203C6" w:rsidRPr="006D3EFB" w:rsidRDefault="000203C6" w:rsidP="002857F5">
            <w:pPr>
              <w:spacing w:after="0" w:line="240" w:lineRule="auto"/>
              <w:rPr>
                <w:rFonts w:eastAsia="Times New Roman" w:cs="Times New Roman"/>
                <w:sz w:val="20"/>
                <w:szCs w:val="20"/>
                <w:lang w:eastAsia="nl-NL"/>
              </w:rPr>
            </w:pP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C64AFFE" w14:textId="77777777" w:rsidR="000203C6" w:rsidRPr="006D3EFB" w:rsidRDefault="000203C6" w:rsidP="002857F5">
            <w:pPr>
              <w:spacing w:after="0" w:line="240" w:lineRule="auto"/>
              <w:rPr>
                <w:rFonts w:eastAsia="Times New Roman" w:cs="Times New Roman"/>
                <w:sz w:val="20"/>
                <w:szCs w:val="20"/>
                <w:lang w:eastAsia="nl-NL"/>
              </w:rPr>
            </w:pPr>
          </w:p>
        </w:tc>
      </w:tr>
      <w:tr w:rsidR="002857F5" w:rsidRPr="006D3EFB" w14:paraId="26F7974B"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969D5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NRM</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1FBF3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'non-relapse mortality'</w:t>
            </w:r>
            <w:r w:rsidRPr="006D3EFB">
              <w:rPr>
                <w:rFonts w:eastAsia="Times New Roman" w:cs="Cambria"/>
                <w:sz w:val="20"/>
                <w:szCs w:val="20"/>
                <w:lang w:eastAsia="nl-NL"/>
              </w:rPr>
              <w:t>﻿</w:t>
            </w:r>
          </w:p>
        </w:tc>
      </w:tr>
      <w:tr w:rsidR="002857F5" w:rsidRPr="00736005" w14:paraId="6953BEC0"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73EAD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RIST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043436" w14:textId="77777777" w:rsidR="002857F5" w:rsidRPr="006D3EFB" w:rsidRDefault="002857F5" w:rsidP="002857F5">
            <w:pPr>
              <w:spacing w:after="0"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'reduced intensity conditioning stem cell transplantation'</w:t>
            </w:r>
            <w:r w:rsidRPr="006D3EFB">
              <w:rPr>
                <w:rFonts w:eastAsia="Times New Roman" w:cs="Cambria"/>
                <w:sz w:val="20"/>
                <w:szCs w:val="20"/>
                <w:lang w:eastAsia="nl-NL"/>
              </w:rPr>
              <w:t>﻿</w:t>
            </w:r>
          </w:p>
        </w:tc>
      </w:tr>
      <w:tr w:rsidR="002857F5" w:rsidRPr="006D3EFB" w14:paraId="67AFE172"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C9C25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lastRenderedPageBreak/>
              <w:t>s.c.</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3231DD"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subcutaan</w:t>
            </w:r>
            <w:r w:rsidRPr="006D3EFB">
              <w:rPr>
                <w:rFonts w:eastAsia="Times New Roman" w:cs="Cambria"/>
                <w:sz w:val="20"/>
                <w:szCs w:val="20"/>
                <w:lang w:eastAsia="nl-NL"/>
              </w:rPr>
              <w:t>﻿</w:t>
            </w:r>
          </w:p>
        </w:tc>
      </w:tr>
      <w:tr w:rsidR="002857F5" w:rsidRPr="006D3EFB" w14:paraId="74F1EBC2"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68BD7C"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SCT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3A2D8B"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stamcel transplantatie</w:t>
            </w:r>
          </w:p>
        </w:tc>
      </w:tr>
      <w:tr w:rsidR="002857F5" w:rsidRPr="006D3EFB" w14:paraId="0AD7057B"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EE6F81"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TRM</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3895C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'treatment related mortality'</w:t>
            </w:r>
            <w:r w:rsidRPr="006D3EFB">
              <w:rPr>
                <w:rFonts w:eastAsia="Times New Roman" w:cs="Cambria"/>
                <w:sz w:val="20"/>
                <w:szCs w:val="20"/>
                <w:lang w:eastAsia="nl-NL"/>
              </w:rPr>
              <w:t>﻿</w:t>
            </w:r>
          </w:p>
        </w:tc>
      </w:tr>
      <w:tr w:rsidR="002857F5" w:rsidRPr="006D3EFB" w14:paraId="2619CFC9"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FA01D8"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TTF</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25A439"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'time to treatment failure'</w:t>
            </w:r>
            <w:r w:rsidRPr="006D3EFB">
              <w:rPr>
                <w:rFonts w:eastAsia="Times New Roman" w:cs="Cambria"/>
                <w:sz w:val="20"/>
                <w:szCs w:val="20"/>
                <w:lang w:eastAsia="nl-NL"/>
              </w:rPr>
              <w:t>﻿</w:t>
            </w:r>
          </w:p>
        </w:tc>
      </w:tr>
      <w:tr w:rsidR="002857F5" w:rsidRPr="006D3EFB" w14:paraId="48160808"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452AE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TTNT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8B0A46"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'time to next treatment'</w:t>
            </w:r>
            <w:r w:rsidRPr="006D3EFB">
              <w:rPr>
                <w:rFonts w:eastAsia="Times New Roman" w:cs="Cambria"/>
                <w:sz w:val="20"/>
                <w:szCs w:val="20"/>
                <w:lang w:eastAsia="nl-NL"/>
              </w:rPr>
              <w:t>﻿</w:t>
            </w:r>
          </w:p>
        </w:tc>
      </w:tr>
      <w:tr w:rsidR="002857F5" w:rsidRPr="006D3EFB" w14:paraId="22F1B9E5"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3EE444"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VMAT</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7C7B182"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volumetrische intensiteisgemoduleerde radiotherapie</w:t>
            </w:r>
            <w:r w:rsidRPr="006D3EFB">
              <w:rPr>
                <w:rFonts w:eastAsia="Times New Roman" w:cs="Cambria"/>
                <w:sz w:val="20"/>
                <w:szCs w:val="20"/>
                <w:lang w:eastAsia="nl-NL"/>
              </w:rPr>
              <w:t>﻿</w:t>
            </w:r>
          </w:p>
        </w:tc>
      </w:tr>
      <w:tr w:rsidR="002857F5" w:rsidRPr="006D3EFB" w14:paraId="44514E69"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754EB9"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WHO</w:t>
            </w:r>
            <w:r w:rsidRPr="006D3EFB">
              <w:rPr>
                <w:rFonts w:eastAsia="Times New Roman" w:cs="Cambria"/>
                <w:sz w:val="20"/>
                <w:szCs w:val="20"/>
                <w:lang w:eastAsia="nl-NL"/>
              </w:rPr>
              <w:t>﻿</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59E273"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World health organisation</w:t>
            </w:r>
            <w:r w:rsidRPr="006D3EFB">
              <w:rPr>
                <w:rFonts w:eastAsia="Times New Roman" w:cs="Cambria"/>
                <w:sz w:val="20"/>
                <w:szCs w:val="20"/>
                <w:lang w:eastAsia="nl-NL"/>
              </w:rPr>
              <w:t>﻿</w:t>
            </w:r>
          </w:p>
        </w:tc>
      </w:tr>
      <w:tr w:rsidR="002857F5" w:rsidRPr="006D3EFB" w14:paraId="0BB55D07" w14:textId="77777777" w:rsidTr="002857F5">
        <w:trPr>
          <w:tblCellSpacing w:w="7" w:type="dxa"/>
        </w:trPr>
        <w:tc>
          <w:tcPr>
            <w:tcW w:w="180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39FCEA"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W&amp;W</w:t>
            </w:r>
          </w:p>
        </w:tc>
        <w:tc>
          <w:tcPr>
            <w:tcW w:w="550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A896FF" w14:textId="77777777" w:rsidR="002857F5" w:rsidRPr="006D3EFB" w:rsidRDefault="002857F5" w:rsidP="002857F5">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 xml:space="preserve">watch &amp; </w:t>
            </w:r>
            <w:r w:rsidRPr="006D3EFB">
              <w:rPr>
                <w:rFonts w:eastAsia="Times New Roman" w:cs="Cambria"/>
                <w:sz w:val="20"/>
                <w:szCs w:val="20"/>
                <w:lang w:eastAsia="nl-NL"/>
              </w:rPr>
              <w:t>﻿</w:t>
            </w:r>
            <w:r w:rsidRPr="006D3EFB">
              <w:rPr>
                <w:rFonts w:eastAsia="Times New Roman" w:cs="Times New Roman"/>
                <w:sz w:val="20"/>
                <w:szCs w:val="20"/>
                <w:lang w:eastAsia="nl-NL"/>
              </w:rPr>
              <w:t>wait/ watchful waiting</w:t>
            </w:r>
            <w:r w:rsidRPr="006D3EFB">
              <w:rPr>
                <w:rFonts w:eastAsia="Times New Roman" w:cs="Cambria"/>
                <w:sz w:val="20"/>
                <w:szCs w:val="20"/>
                <w:lang w:eastAsia="nl-NL"/>
              </w:rPr>
              <w:t>﻿</w:t>
            </w:r>
          </w:p>
        </w:tc>
      </w:tr>
    </w:tbl>
    <w:p w14:paraId="47BE8559" w14:textId="77777777" w:rsidR="002857F5" w:rsidRPr="00F74FAA" w:rsidRDefault="002857F5" w:rsidP="002857F5">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730E7CD3" w14:textId="28890556" w:rsidR="00447E61" w:rsidRDefault="00447E61"/>
    <w:p w14:paraId="2B9E7FFF" w14:textId="7DB470F1" w:rsidR="000203C6" w:rsidRDefault="000203C6">
      <w:r>
        <w:br w:type="page"/>
      </w:r>
    </w:p>
    <w:p w14:paraId="494330CD" w14:textId="3F4D9EE2" w:rsidR="000203C6" w:rsidRPr="00855051" w:rsidRDefault="000203C6" w:rsidP="00C734AD">
      <w:pPr>
        <w:pStyle w:val="Kop1"/>
      </w:pPr>
      <w:bookmarkStart w:id="184" w:name="_Toc19879921"/>
      <w:r w:rsidRPr="00855051">
        <w:lastRenderedPageBreak/>
        <w:t>Verantwoording FL 2019</w:t>
      </w:r>
      <w:bookmarkEnd w:id="184"/>
    </w:p>
    <w:p w14:paraId="31B3F9C5" w14:textId="77777777" w:rsidR="000203C6" w:rsidRPr="00855051" w:rsidRDefault="000203C6" w:rsidP="000203C6">
      <w:pPr>
        <w:spacing w:after="0" w:line="240" w:lineRule="auto"/>
        <w:rPr>
          <w:rFonts w:eastAsia="Times New Roman" w:cs="Times New Roman"/>
          <w:szCs w:val="24"/>
          <w:u w:val="single"/>
          <w:lang w:eastAsia="nl-NL"/>
        </w:rPr>
      </w:pPr>
      <w:r w:rsidRPr="00855051">
        <w:rPr>
          <w:rFonts w:eastAsia="Times New Roman" w:cs="Times New Roman"/>
          <w:szCs w:val="24"/>
          <w:u w:val="single"/>
          <w:lang w:eastAsia="nl-NL"/>
        </w:rPr>
        <w:t>Initiatief en autorisatie: </w:t>
      </w:r>
    </w:p>
    <w:p w14:paraId="6081D77A"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Initiatief: HOVON Lymfoom werkgroep</w:t>
      </w:r>
    </w:p>
    <w:p w14:paraId="70344626"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Geautoriseerd door: Nederlandse Vereniging voor Hematologie</w:t>
      </w:r>
    </w:p>
    <w:p w14:paraId="2074100D"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lang w:eastAsia="nl-NL"/>
        </w:rPr>
        <w:t>Autorisatiedatum en geldigheid: </w:t>
      </w:r>
    </w:p>
    <w:p w14:paraId="1F987A19"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Uiterlijk in 2</w:t>
      </w:r>
      <w:r w:rsidRPr="00855051">
        <w:rPr>
          <w:rFonts w:eastAsia="Times New Roman" w:cs="Cambria"/>
          <w:szCs w:val="24"/>
          <w:lang w:eastAsia="nl-NL"/>
        </w:rPr>
        <w:t>﻿</w:t>
      </w:r>
      <w:r w:rsidRPr="00855051">
        <w:rPr>
          <w:rFonts w:eastAsia="Times New Roman" w:cs="Times New Roman"/>
          <w:szCs w:val="24"/>
          <w:lang w:eastAsia="nl-NL"/>
        </w:rPr>
        <w:t>0</w:t>
      </w:r>
      <w:r w:rsidRPr="00855051">
        <w:rPr>
          <w:rFonts w:eastAsia="Times New Roman" w:cs="Cambria"/>
          <w:szCs w:val="24"/>
          <w:lang w:eastAsia="nl-NL"/>
        </w:rPr>
        <w:t>﻿</w:t>
      </w:r>
      <w:r w:rsidRPr="00855051">
        <w:rPr>
          <w:rFonts w:eastAsia="Times New Roman" w:cs="Times New Roman"/>
          <w:szCs w:val="24"/>
          <w:lang w:eastAsia="nl-NL"/>
        </w:rPr>
        <w:t>21 bepaalt het bestuur van de HOVON of deze richtlijn of module nog actueel is. Zo nodig wordt een nieuwe werkgroep ge</w:t>
      </w:r>
      <w:r w:rsidRPr="00855051">
        <w:rPr>
          <w:rFonts w:eastAsia="Times New Roman" w:cs="Cambria"/>
          <w:szCs w:val="24"/>
          <w:lang w:eastAsia="nl-NL"/>
        </w:rPr>
        <w:t>ï</w:t>
      </w:r>
      <w:r w:rsidRPr="00855051">
        <w:rPr>
          <w:rFonts w:eastAsia="Times New Roman" w:cs="Times New Roman"/>
          <w:szCs w:val="24"/>
          <w:lang w:eastAsia="nl-NL"/>
        </w:rPr>
        <w:t>nstalleerd om de richtlijn te herzien. De geldigheid van de richtlijn komt eerder te vervallen indien nieuwe ontwikkelingen aanleiding zijn een herzieningstraject te starten. De HOVON is als houder van deze richtlijn de eerst verantwoordelijke wat betreft de actualiteit van deze richtlijn. De andere aan deze richtlijn deelnemende wetenschappelijke verenigingen of gebruikers van de richtlijn delen de verantwoordelijkheid en informeren de eerst-verantwoordelijke over relevante ontwikkelingen binnen hun vakgebied.</w:t>
      </w:r>
    </w:p>
    <w:p w14:paraId="3790CD7A" w14:textId="77777777" w:rsidR="000203C6" w:rsidRPr="00855051" w:rsidRDefault="000203C6" w:rsidP="000203C6">
      <w:pPr>
        <w:spacing w:after="0" w:line="240" w:lineRule="auto"/>
        <w:rPr>
          <w:rFonts w:eastAsia="Times New Roman" w:cs="Times New Roman"/>
          <w:szCs w:val="24"/>
          <w:u w:val="single"/>
          <w:lang w:eastAsia="nl-NL"/>
        </w:rPr>
      </w:pPr>
      <w:r w:rsidRPr="00855051">
        <w:rPr>
          <w:rFonts w:eastAsia="Times New Roman" w:cs="Times New Roman"/>
          <w:szCs w:val="24"/>
          <w:u w:val="single"/>
          <w:lang w:eastAsia="nl-NL"/>
        </w:rPr>
        <w:t>Doel en doelgroep: </w:t>
      </w:r>
    </w:p>
    <w:p w14:paraId="4927843B" w14:textId="77777777" w:rsidR="000203C6" w:rsidRPr="00855051" w:rsidRDefault="000203C6" w:rsidP="00C734AD">
      <w:pPr>
        <w:rPr>
          <w:b/>
          <w:lang w:eastAsia="nl-NL"/>
        </w:rPr>
      </w:pPr>
      <w:bookmarkStart w:id="185" w:name="_Toc10718003"/>
      <w:bookmarkStart w:id="186" w:name="_Toc10718150"/>
      <w:bookmarkStart w:id="187" w:name="_Toc12369563"/>
      <w:bookmarkStart w:id="188" w:name="_Toc12370768"/>
      <w:r w:rsidRPr="00855051">
        <w:rPr>
          <w:b/>
          <w:lang w:eastAsia="nl-NL"/>
        </w:rPr>
        <w:t>Doel</w:t>
      </w:r>
      <w:bookmarkEnd w:id="185"/>
      <w:bookmarkEnd w:id="186"/>
      <w:bookmarkEnd w:id="187"/>
      <w:bookmarkEnd w:id="188"/>
    </w:p>
    <w:p w14:paraId="0C08AD25"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Ontwikkelen van een </w:t>
      </w:r>
      <w:r w:rsidRPr="00855051">
        <w:rPr>
          <w:rFonts w:eastAsia="Times New Roman" w:cs="Cambria"/>
          <w:szCs w:val="24"/>
          <w:lang w:eastAsia="nl-NL"/>
        </w:rPr>
        <w:t>﻿</w:t>
      </w:r>
      <w:r w:rsidRPr="00855051">
        <w:rPr>
          <w:rFonts w:eastAsia="Times New Roman" w:cs="Times New Roman"/>
          <w:szCs w:val="24"/>
          <w:lang w:eastAsia="nl-NL"/>
        </w:rPr>
        <w:t>m</w:t>
      </w:r>
      <w:r w:rsidRPr="00855051">
        <w:rPr>
          <w:rFonts w:eastAsia="Times New Roman" w:cs="Cambria"/>
          <w:szCs w:val="24"/>
          <w:lang w:eastAsia="nl-NL"/>
        </w:rPr>
        <w:t>﻿</w:t>
      </w:r>
      <w:r w:rsidRPr="00855051">
        <w:rPr>
          <w:rFonts w:eastAsia="Times New Roman" w:cs="Times New Roman"/>
          <w:szCs w:val="24"/>
          <w:lang w:eastAsia="nl-NL"/>
        </w:rPr>
        <w:t>o</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o</w:t>
      </w:r>
      <w:r w:rsidRPr="00855051">
        <w:rPr>
          <w:rFonts w:eastAsia="Times New Roman" w:cs="Cambria"/>
          <w:szCs w:val="24"/>
          <w:lang w:eastAsia="nl-NL"/>
        </w:rPr>
        <w:t>﻿</w:t>
      </w:r>
      <w:r w:rsidRPr="00855051">
        <w:rPr>
          <w:rFonts w:eastAsia="Times New Roman" w:cs="Times New Roman"/>
          <w:szCs w:val="24"/>
          <w:lang w:eastAsia="nl-NL"/>
        </w:rPr>
        <w:t>d</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s</w:t>
      </w:r>
      <w:r w:rsidRPr="00855051">
        <w:rPr>
          <w:rFonts w:eastAsia="Times New Roman" w:cs="Cambria"/>
          <w:szCs w:val="24"/>
          <w:lang w:eastAsia="nl-NL"/>
        </w:rPr>
        <w:t>﻿</w:t>
      </w:r>
      <w:r w:rsidRPr="00855051">
        <w:rPr>
          <w:rFonts w:eastAsia="Times New Roman" w:cs="Times New Roman"/>
          <w:szCs w:val="24"/>
          <w:lang w:eastAsia="nl-NL"/>
        </w:rPr>
        <w:t>c</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p</w:t>
      </w:r>
      <w:r w:rsidRPr="00855051">
        <w:rPr>
          <w:rFonts w:eastAsia="Times New Roman" w:cs="Cambria"/>
          <w:szCs w:val="24"/>
          <w:lang w:eastAsia="nl-NL"/>
        </w:rPr>
        <w:t>﻿</w:t>
      </w:r>
      <w:r w:rsidRPr="00855051">
        <w:rPr>
          <w:rFonts w:eastAsia="Times New Roman" w:cs="Times New Roman"/>
          <w:szCs w:val="24"/>
          <w:lang w:eastAsia="nl-NL"/>
        </w:rPr>
        <w:t>l</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a</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r</w:t>
      </w:r>
      <w:r w:rsidRPr="00855051">
        <w:rPr>
          <w:rFonts w:eastAsia="Times New Roman" w:cs="Cambria"/>
          <w:szCs w:val="24"/>
          <w:lang w:eastAsia="nl-NL"/>
        </w:rPr>
        <w:t>﻿</w:t>
      </w:r>
      <w:r w:rsidRPr="00855051">
        <w:rPr>
          <w:rFonts w:eastAsia="Times New Roman" w:cs="Times New Roman"/>
          <w:szCs w:val="24"/>
          <w:lang w:eastAsia="nl-NL"/>
        </w:rPr>
        <w:t>e kwaliteits-</w:t>
      </w:r>
      <w:r w:rsidRPr="00855051">
        <w:rPr>
          <w:rFonts w:eastAsia="Times New Roman" w:cs="Cambria"/>
          <w:szCs w:val="24"/>
          <w:lang w:eastAsia="nl-NL"/>
        </w:rPr>
        <w:t>﻿</w:t>
      </w:r>
      <w:r w:rsidRPr="00855051">
        <w:rPr>
          <w:rFonts w:eastAsia="Times New Roman" w:cs="Times New Roman"/>
          <w:szCs w:val="24"/>
          <w:lang w:eastAsia="nl-NL"/>
        </w:rPr>
        <w:t xml:space="preserve"> </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 xml:space="preserve"> behandel richtlijn voor FL.</w:t>
      </w:r>
    </w:p>
    <w:p w14:paraId="43E71286" w14:textId="77777777" w:rsidR="000203C6" w:rsidRPr="00855051" w:rsidRDefault="000203C6" w:rsidP="00C734AD">
      <w:pPr>
        <w:rPr>
          <w:lang w:eastAsia="nl-NL"/>
        </w:rPr>
      </w:pPr>
      <w:r w:rsidRPr="00855051">
        <w:rPr>
          <w:lang w:eastAsia="nl-NL"/>
        </w:rPr>
        <w:t> </w:t>
      </w:r>
    </w:p>
    <w:p w14:paraId="12BE6D5C" w14:textId="77777777" w:rsidR="000203C6" w:rsidRPr="00855051" w:rsidRDefault="000203C6" w:rsidP="00C734AD">
      <w:pPr>
        <w:rPr>
          <w:rFonts w:eastAsia="Times New Roman" w:cs="Times New Roman"/>
          <w:b/>
          <w:bCs/>
          <w:szCs w:val="24"/>
          <w:lang w:eastAsia="nl-NL"/>
        </w:rPr>
      </w:pPr>
      <w:bookmarkStart w:id="189" w:name="_Toc10718004"/>
      <w:bookmarkStart w:id="190" w:name="_Toc10718151"/>
      <w:bookmarkStart w:id="191" w:name="_Toc12369564"/>
      <w:bookmarkStart w:id="192" w:name="_Toc12370769"/>
      <w:r w:rsidRPr="00855051">
        <w:rPr>
          <w:rFonts w:eastAsia="Times New Roman" w:cs="Times New Roman"/>
          <w:b/>
          <w:bCs/>
          <w:szCs w:val="24"/>
          <w:lang w:eastAsia="nl-NL"/>
        </w:rPr>
        <w:t>Doelgroep</w:t>
      </w:r>
      <w:bookmarkEnd w:id="189"/>
      <w:bookmarkEnd w:id="190"/>
      <w:bookmarkEnd w:id="191"/>
      <w:bookmarkEnd w:id="192"/>
    </w:p>
    <w:p w14:paraId="2E760B42"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De richtlijn beoogt een praktisch handvat te bieden aan alle artsen betrokken bij de behandeling van patiënten met FL. Op de website </w:t>
      </w:r>
      <w:hyperlink r:id="rId11" w:history="1">
        <w:r w:rsidRPr="00855051">
          <w:rPr>
            <w:rFonts w:eastAsia="Times New Roman" w:cs="Times New Roman"/>
            <w:color w:val="0000FF"/>
            <w:szCs w:val="24"/>
            <w:u w:val="single"/>
            <w:lang w:eastAsia="nl-NL"/>
          </w:rPr>
          <w:t>www.hematologienederland.nl</w:t>
        </w:r>
      </w:hyperlink>
      <w:r w:rsidRPr="00855051">
        <w:rPr>
          <w:rFonts w:eastAsia="Times New Roman" w:cs="Times New Roman"/>
          <w:szCs w:val="24"/>
          <w:lang w:eastAsia="nl-NL"/>
        </w:rPr>
        <w:t xml:space="preserve"> wordt de patiëntinformatie aangepast aan de inhoud van deze richtlijn.</w:t>
      </w:r>
    </w:p>
    <w:p w14:paraId="019ABC98"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Samenstelling werkgroep</w:t>
      </w:r>
      <w:r w:rsidRPr="00855051">
        <w:rPr>
          <w:rFonts w:eastAsia="Times New Roman" w:cs="Times New Roman"/>
          <w:szCs w:val="24"/>
          <w:lang w:eastAsia="nl-NL"/>
        </w:rPr>
        <w:t>: </w:t>
      </w:r>
    </w:p>
    <w:p w14:paraId="2841CFFD"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Voor de herziening van de richtlijn is in </w:t>
      </w:r>
      <w:r w:rsidRPr="00855051">
        <w:rPr>
          <w:rFonts w:eastAsia="Times New Roman" w:cs="Cambria"/>
          <w:szCs w:val="24"/>
          <w:lang w:eastAsia="nl-NL"/>
        </w:rPr>
        <w:t>﻿</w:t>
      </w:r>
      <w:r w:rsidRPr="00855051">
        <w:rPr>
          <w:rFonts w:eastAsia="Times New Roman" w:cs="Times New Roman"/>
          <w:szCs w:val="24"/>
          <w:lang w:eastAsia="nl-NL"/>
        </w:rPr>
        <w:t>2</w:t>
      </w:r>
      <w:r w:rsidRPr="00855051">
        <w:rPr>
          <w:rFonts w:eastAsia="Times New Roman" w:cs="Cambria"/>
          <w:szCs w:val="24"/>
          <w:lang w:eastAsia="nl-NL"/>
        </w:rPr>
        <w:t>﻿</w:t>
      </w:r>
      <w:r w:rsidRPr="00855051">
        <w:rPr>
          <w:rFonts w:eastAsia="Times New Roman" w:cs="Times New Roman"/>
          <w:szCs w:val="24"/>
          <w:lang w:eastAsia="nl-NL"/>
        </w:rPr>
        <w:t>0</w:t>
      </w:r>
      <w:r w:rsidRPr="00855051">
        <w:rPr>
          <w:rFonts w:eastAsia="Times New Roman" w:cs="Cambria"/>
          <w:szCs w:val="24"/>
          <w:lang w:eastAsia="nl-NL"/>
        </w:rPr>
        <w:t>﻿</w:t>
      </w:r>
      <w:r w:rsidRPr="00855051">
        <w:rPr>
          <w:rFonts w:eastAsia="Times New Roman" w:cs="Times New Roman"/>
          <w:szCs w:val="24"/>
          <w:lang w:eastAsia="nl-NL"/>
        </w:rPr>
        <w:t>1</w:t>
      </w:r>
      <w:r w:rsidRPr="00855051">
        <w:rPr>
          <w:rFonts w:eastAsia="Times New Roman" w:cs="Cambria"/>
          <w:szCs w:val="24"/>
          <w:lang w:eastAsia="nl-NL"/>
        </w:rPr>
        <w:t>﻿</w:t>
      </w:r>
      <w:r w:rsidRPr="00855051">
        <w:rPr>
          <w:rFonts w:eastAsia="Times New Roman" w:cs="Times New Roman"/>
          <w:szCs w:val="24"/>
          <w:lang w:eastAsia="nl-NL"/>
        </w:rPr>
        <w:t xml:space="preserve">9 een werkgroep ingesteld. De werkgroep leden zijn door HOVON of de betrokken wetenschappelijke verenigingen </w:t>
      </w:r>
      <w:r w:rsidRPr="00855051">
        <w:rPr>
          <w:rFonts w:eastAsia="Times New Roman" w:cs="Cambria"/>
          <w:szCs w:val="24"/>
          <w:lang w:eastAsia="nl-NL"/>
        </w:rPr>
        <w:t>﻿</w:t>
      </w:r>
      <w:r w:rsidRPr="00855051">
        <w:rPr>
          <w:rFonts w:eastAsia="Times New Roman" w:cs="Times New Roman"/>
          <w:szCs w:val="24"/>
          <w:lang w:eastAsia="nl-NL"/>
        </w:rPr>
        <w:t>gemandateerd voor deelname. De werkgroep werkte gedurende</w:t>
      </w:r>
      <w:r w:rsidRPr="00855051">
        <w:rPr>
          <w:rFonts w:eastAsia="Times New Roman" w:cs="Cambria"/>
          <w:szCs w:val="24"/>
          <w:lang w:eastAsia="nl-NL"/>
        </w:rPr>
        <w:t> </w:t>
      </w:r>
      <w:r w:rsidRPr="00855051">
        <w:rPr>
          <w:rFonts w:eastAsia="Times New Roman" w:cs="Times New Roman"/>
          <w:szCs w:val="24"/>
          <w:lang w:eastAsia="nl-NL"/>
        </w:rPr>
        <w:t>zes maanden aan de herziening van de richtlijn.</w:t>
      </w:r>
    </w:p>
    <w:p w14:paraId="7FD4DC4C"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De werkgroep is verantwoordelijk voor de integrale tekst van deze richtlijn en bestond uit:</w:t>
      </w:r>
    </w:p>
    <w:p w14:paraId="24144E94"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 xml:space="preserve">Dr. S.H. Tonino, internist-hematoloog </w:t>
      </w:r>
      <w:r w:rsidRPr="00855051">
        <w:rPr>
          <w:szCs w:val="24"/>
          <w:lang w:eastAsia="nl-NL"/>
        </w:rPr>
        <w:t xml:space="preserve">Amsterdam UMC, locatie </w:t>
      </w:r>
      <w:r w:rsidRPr="00855051">
        <w:rPr>
          <w:rFonts w:eastAsia="Times New Roman" w:cs="Times New Roman"/>
          <w:szCs w:val="24"/>
          <w:lang w:eastAsia="nl-NL"/>
        </w:rPr>
        <w:t>AMC (HOVON) - voorzitter</w:t>
      </w:r>
    </w:p>
    <w:p w14:paraId="3A17427B"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 xml:space="preserve">Prof. dr. M.J. Kersten, internist-hematoloog </w:t>
      </w:r>
      <w:r w:rsidRPr="00855051">
        <w:rPr>
          <w:szCs w:val="24"/>
          <w:lang w:eastAsia="nl-NL"/>
        </w:rPr>
        <w:t xml:space="preserve">Amsterdam UMC, locatie </w:t>
      </w:r>
      <w:r w:rsidRPr="00855051">
        <w:rPr>
          <w:rFonts w:eastAsia="Times New Roman" w:cs="Times New Roman"/>
          <w:szCs w:val="24"/>
          <w:lang w:eastAsia="nl-NL"/>
        </w:rPr>
        <w:t>AMC (HOVON tevens names de NVvH)</w:t>
      </w:r>
      <w:r w:rsidRPr="00855051">
        <w:rPr>
          <w:rFonts w:eastAsia="Times New Roman" w:cs="Cambria"/>
          <w:szCs w:val="24"/>
          <w:lang w:eastAsia="nl-NL"/>
        </w:rPr>
        <w:t>﻿</w:t>
      </w:r>
    </w:p>
    <w:p w14:paraId="295E43CC"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Cambria"/>
          <w:szCs w:val="24"/>
          <w:lang w:eastAsia="nl-NL"/>
        </w:rPr>
        <w:t>﻿</w:t>
      </w:r>
      <w:r w:rsidRPr="00855051">
        <w:rPr>
          <w:rFonts w:eastAsia="Times New Roman" w:cs="Times New Roman"/>
          <w:szCs w:val="24"/>
          <w:lang w:eastAsia="nl-NL"/>
        </w:rPr>
        <w:t xml:space="preserve">Dr. </w:t>
      </w:r>
      <w:r w:rsidRPr="00855051">
        <w:rPr>
          <w:rFonts w:eastAsia="Times New Roman" w:cs="Cambria"/>
          <w:szCs w:val="24"/>
          <w:lang w:eastAsia="nl-NL"/>
        </w:rPr>
        <w:t>﻿</w:t>
      </w:r>
      <w:r w:rsidRPr="00855051">
        <w:rPr>
          <w:rFonts w:eastAsia="Times New Roman" w:cs="Times New Roman"/>
          <w:szCs w:val="24"/>
          <w:lang w:eastAsia="nl-NL"/>
        </w:rPr>
        <w:t>W. Deenik, internist-hematoloog Tergooi (HOVON)</w:t>
      </w:r>
      <w:r w:rsidRPr="00855051">
        <w:rPr>
          <w:rFonts w:eastAsia="Times New Roman" w:cs="Cambria"/>
          <w:szCs w:val="24"/>
          <w:lang w:eastAsia="nl-NL"/>
        </w:rPr>
        <w:t>﻿</w:t>
      </w:r>
    </w:p>
    <w:p w14:paraId="205BBE28"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Drs.</w:t>
      </w:r>
      <w:r w:rsidRPr="00855051">
        <w:rPr>
          <w:rFonts w:eastAsia="Times New Roman" w:cs="Cambria"/>
          <w:szCs w:val="24"/>
          <w:lang w:eastAsia="nl-NL"/>
        </w:rPr>
        <w:t>﻿</w:t>
      </w:r>
      <w:r w:rsidRPr="00855051">
        <w:rPr>
          <w:rFonts w:eastAsia="Times New Roman" w:cs="Times New Roman"/>
          <w:szCs w:val="24"/>
          <w:lang w:eastAsia="nl-NL"/>
        </w:rPr>
        <w:t xml:space="preserve"> W.B.C. Stevens, internist-hematoloog Radboud</w:t>
      </w:r>
      <w:r w:rsidRPr="00855051">
        <w:rPr>
          <w:rFonts w:eastAsia="Times New Roman" w:cs="Cambria"/>
          <w:szCs w:val="24"/>
          <w:lang w:eastAsia="nl-NL"/>
        </w:rPr>
        <w:t>﻿</w:t>
      </w:r>
      <w:r w:rsidRPr="00855051">
        <w:rPr>
          <w:rFonts w:eastAsia="Times New Roman" w:cs="Times New Roman"/>
          <w:szCs w:val="24"/>
          <w:lang w:eastAsia="nl-NL"/>
        </w:rPr>
        <w:t>umc (HOVON)</w:t>
      </w:r>
    </w:p>
    <w:p w14:paraId="7A9ABE39"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Cambria"/>
          <w:szCs w:val="24"/>
          <w:lang w:eastAsia="nl-NL"/>
        </w:rPr>
        <w:lastRenderedPageBreak/>
        <w:t>﻿</w:t>
      </w:r>
      <w:r w:rsidRPr="00855051">
        <w:rPr>
          <w:rFonts w:eastAsia="Times New Roman" w:cs="Times New Roman"/>
          <w:szCs w:val="24"/>
          <w:lang w:eastAsia="nl-NL"/>
        </w:rPr>
        <w:t>Dr. M.</w:t>
      </w:r>
      <w:r w:rsidRPr="00855051">
        <w:rPr>
          <w:rFonts w:eastAsia="Times New Roman" w:cs="Cambria"/>
          <w:szCs w:val="24"/>
          <w:lang w:eastAsia="nl-NL"/>
        </w:rPr>
        <w:t>﻿</w:t>
      </w:r>
      <w:r w:rsidRPr="00855051">
        <w:rPr>
          <w:rFonts w:eastAsia="Times New Roman" w:cs="Times New Roman"/>
          <w:szCs w:val="24"/>
          <w:lang w:eastAsia="nl-NL"/>
        </w:rPr>
        <w:t>J</w:t>
      </w:r>
      <w:r w:rsidRPr="00855051">
        <w:rPr>
          <w:rFonts w:eastAsia="Times New Roman" w:cs="Cambria"/>
          <w:szCs w:val="24"/>
          <w:lang w:eastAsia="nl-NL"/>
        </w:rPr>
        <w:t>﻿</w:t>
      </w:r>
      <w:r w:rsidRPr="00855051">
        <w:rPr>
          <w:rFonts w:eastAsia="Times New Roman" w:cs="Times New Roman"/>
          <w:szCs w:val="24"/>
          <w:lang w:eastAsia="nl-NL"/>
        </w:rPr>
        <w:t>.</w:t>
      </w:r>
      <w:r w:rsidRPr="00855051">
        <w:rPr>
          <w:rFonts w:eastAsia="Times New Roman" w:cs="Cambria"/>
          <w:szCs w:val="24"/>
          <w:lang w:eastAsia="nl-NL"/>
        </w:rPr>
        <w:t>﻿</w:t>
      </w:r>
      <w:r w:rsidRPr="00855051">
        <w:rPr>
          <w:rFonts w:eastAsia="Times New Roman" w:cs="Times New Roman"/>
          <w:szCs w:val="24"/>
          <w:lang w:eastAsia="nl-NL"/>
        </w:rPr>
        <w:t xml:space="preserve"> Wondergem VUmc</w:t>
      </w:r>
      <w:r w:rsidRPr="00855051">
        <w:rPr>
          <w:rFonts w:eastAsia="Times New Roman" w:cs="Cambria"/>
          <w:szCs w:val="24"/>
          <w:lang w:eastAsia="nl-NL"/>
        </w:rPr>
        <w:t>﻿﻿</w:t>
      </w:r>
      <w:r w:rsidRPr="00855051">
        <w:rPr>
          <w:rFonts w:eastAsia="Times New Roman" w:cs="Times New Roman"/>
          <w:szCs w:val="24"/>
          <w:lang w:eastAsia="nl-NL"/>
        </w:rPr>
        <w:t>, internist-hematoloog</w:t>
      </w:r>
      <w:r w:rsidRPr="00855051">
        <w:rPr>
          <w:rFonts w:eastAsia="Times New Roman" w:cs="Cambria"/>
          <w:szCs w:val="24"/>
          <w:lang w:eastAsia="nl-NL"/>
        </w:rPr>
        <w:t>﻿ </w:t>
      </w:r>
      <w:r w:rsidRPr="00855051">
        <w:rPr>
          <w:szCs w:val="24"/>
          <w:lang w:eastAsia="nl-NL"/>
        </w:rPr>
        <w:t xml:space="preserve">Amsterdam UMC, locatie </w:t>
      </w:r>
      <w:r w:rsidRPr="00855051">
        <w:rPr>
          <w:rFonts w:eastAsia="Times New Roman" w:cs="Times New Roman"/>
          <w:szCs w:val="24"/>
          <w:lang w:eastAsia="nl-NL"/>
        </w:rPr>
        <w:t>VUmc (HOVON)</w:t>
      </w:r>
      <w:r w:rsidRPr="00855051">
        <w:rPr>
          <w:rFonts w:eastAsia="Times New Roman" w:cs="Cambria"/>
          <w:szCs w:val="24"/>
          <w:lang w:eastAsia="nl-NL"/>
        </w:rPr>
        <w:t>﻿</w:t>
      </w:r>
    </w:p>
    <w:p w14:paraId="1D808BAB"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Cambria"/>
          <w:szCs w:val="24"/>
          <w:lang w:eastAsia="nl-NL"/>
        </w:rPr>
        <w:t>﻿</w:t>
      </w:r>
      <w:r w:rsidRPr="00855051">
        <w:rPr>
          <w:rFonts w:eastAsia="Times New Roman" w:cs="Times New Roman"/>
          <w:szCs w:val="24"/>
          <w:lang w:eastAsia="nl-NL"/>
        </w:rPr>
        <w:t>Drs. M.F. Durian, internist-hematoloog Elisabeth-Tweesteden ziekenhuis (HOVON)</w:t>
      </w:r>
    </w:p>
    <w:p w14:paraId="677AD571"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Drs. J.J. Wegman AMC</w:t>
      </w:r>
      <w:r w:rsidRPr="00855051">
        <w:rPr>
          <w:rFonts w:eastAsia="Times New Roman" w:cs="Cambria"/>
          <w:szCs w:val="24"/>
          <w:lang w:eastAsia="nl-NL"/>
        </w:rPr>
        <w:t>﻿</w:t>
      </w:r>
      <w:r w:rsidRPr="00855051">
        <w:rPr>
          <w:rFonts w:eastAsia="Times New Roman" w:cs="Times New Roman"/>
          <w:szCs w:val="24"/>
          <w:lang w:eastAsia="nl-NL"/>
        </w:rPr>
        <w:t>, internist-hematoloog</w:t>
      </w:r>
      <w:r w:rsidRPr="00855051">
        <w:rPr>
          <w:rFonts w:eastAsia="Times New Roman" w:cs="Cambria"/>
          <w:szCs w:val="24"/>
          <w:lang w:eastAsia="nl-NL"/>
        </w:rPr>
        <w:t> </w:t>
      </w:r>
      <w:r w:rsidRPr="00855051">
        <w:rPr>
          <w:szCs w:val="24"/>
          <w:lang w:eastAsia="nl-NL"/>
        </w:rPr>
        <w:t xml:space="preserve">Amsterdam UMC, locatie </w:t>
      </w:r>
      <w:r w:rsidRPr="00855051">
        <w:rPr>
          <w:rFonts w:eastAsia="Times New Roman" w:cs="Times New Roman"/>
          <w:szCs w:val="24"/>
          <w:lang w:eastAsia="nl-NL"/>
        </w:rPr>
        <w:t>AMC (HOVON)</w:t>
      </w:r>
      <w:r w:rsidRPr="00855051">
        <w:rPr>
          <w:rFonts w:eastAsia="Times New Roman" w:cs="Cambria"/>
          <w:szCs w:val="24"/>
          <w:lang w:eastAsia="nl-NL"/>
        </w:rPr>
        <w:t>﻿</w:t>
      </w:r>
    </w:p>
    <w:p w14:paraId="6E5B4456"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Dr. C. Mitea, nucleair geneeskundige MUMC (HOVON, Nederlandse Vereniging voor Nucleaire Geneeskunde)</w:t>
      </w:r>
    </w:p>
    <w:p w14:paraId="3E5993D9"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Dr. R.L.M. Haas, radiotherapeut NKI AvL (Nederlandse Vereniging voor Radiotherapie en Oncologie)</w:t>
      </w:r>
    </w:p>
    <w:p w14:paraId="0D89C85F" w14:textId="77777777" w:rsidR="000203C6" w:rsidRPr="00855051" w:rsidRDefault="000203C6"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Dr. R.W.M. van der Maazen, radiotherapeut Radboudumc (Nederlandse Vereniging voor Radiotherapie en Oncologie)</w:t>
      </w:r>
    </w:p>
    <w:p w14:paraId="77D36E0E" w14:textId="3B04314F" w:rsidR="001B1EDD" w:rsidRPr="00855051" w:rsidRDefault="001B1EDD"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 xml:space="preserve">Dr. R.B. Takkenberg, MDL-arts </w:t>
      </w:r>
      <w:r w:rsidRPr="00855051">
        <w:rPr>
          <w:szCs w:val="24"/>
          <w:lang w:eastAsia="nl-NL"/>
        </w:rPr>
        <w:t xml:space="preserve">Amsterdam UMC, locatie </w:t>
      </w:r>
      <w:r w:rsidRPr="00855051">
        <w:rPr>
          <w:rFonts w:eastAsia="Times New Roman" w:cs="Times New Roman"/>
          <w:szCs w:val="24"/>
          <w:lang w:eastAsia="nl-NL"/>
        </w:rPr>
        <w:t xml:space="preserve">AMC  </w:t>
      </w:r>
    </w:p>
    <w:p w14:paraId="072BA0FD" w14:textId="672C8F4E" w:rsidR="000203C6" w:rsidRPr="00855051" w:rsidRDefault="001B1EDD" w:rsidP="000203C6">
      <w:pPr>
        <w:numPr>
          <w:ilvl w:val="0"/>
          <w:numId w:val="1"/>
        </w:numPr>
        <w:spacing w:before="100" w:beforeAutospacing="1" w:after="100" w:afterAutospacing="1" w:line="240" w:lineRule="auto"/>
        <w:ind w:left="960"/>
        <w:rPr>
          <w:rFonts w:eastAsia="Times New Roman" w:cs="Times New Roman"/>
          <w:szCs w:val="24"/>
          <w:lang w:eastAsia="nl-NL"/>
        </w:rPr>
      </w:pPr>
      <w:r w:rsidRPr="00855051">
        <w:rPr>
          <w:rFonts w:eastAsia="Times New Roman" w:cs="Times New Roman"/>
          <w:szCs w:val="24"/>
          <w:lang w:eastAsia="nl-NL"/>
        </w:rPr>
        <w:t xml:space="preserve">Dr. J. Mol </w:t>
      </w:r>
      <w:r w:rsidR="000203C6" w:rsidRPr="00855051">
        <w:rPr>
          <w:rFonts w:eastAsia="Times New Roman" w:cs="Times New Roman"/>
          <w:szCs w:val="24"/>
          <w:lang w:eastAsia="nl-NL"/>
        </w:rPr>
        <w:t>(patiëntenorganisatie Hematon)</w:t>
      </w:r>
    </w:p>
    <w:p w14:paraId="2FCBBF56"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w:t>
      </w:r>
    </w:p>
    <w:p w14:paraId="36780D46"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Inbreng patiënten perspectief</w:t>
      </w:r>
      <w:r w:rsidRPr="00855051">
        <w:rPr>
          <w:rFonts w:eastAsia="Times New Roman" w:cs="Times New Roman"/>
          <w:szCs w:val="24"/>
          <w:lang w:eastAsia="nl-NL"/>
        </w:rPr>
        <w:t>: </w:t>
      </w:r>
    </w:p>
    <w:p w14:paraId="36A217C3" w14:textId="670DB860"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cs="Times New Roman"/>
          <w:szCs w:val="24"/>
        </w:rPr>
        <w:t xml:space="preserve">Patiënten hebben de mogelijkheid gehad commentaar te geven op de concept richtlijn. </w:t>
      </w:r>
      <w:r w:rsidRPr="00855051">
        <w:rPr>
          <w:rFonts w:eastAsia="Times New Roman" w:cs="Times New Roman"/>
          <w:szCs w:val="24"/>
          <w:lang w:eastAsia="nl-NL"/>
        </w:rPr>
        <w:t>In deze richtlijn worden de patiënten vertegenwoordigd door een afgevaardigde van Hematon (</w:t>
      </w:r>
      <w:r w:rsidR="00855051">
        <w:rPr>
          <w:rFonts w:eastAsia="Times New Roman" w:cs="Times New Roman"/>
          <w:szCs w:val="24"/>
          <w:lang w:eastAsia="nl-NL"/>
        </w:rPr>
        <w:t>Dr. J. Mol</w:t>
      </w:r>
      <w:r w:rsidRPr="00855051">
        <w:rPr>
          <w:rFonts w:eastAsia="Times New Roman" w:cs="Times New Roman"/>
          <w:szCs w:val="24"/>
          <w:lang w:eastAsia="nl-NL"/>
        </w:rPr>
        <w:t>).</w:t>
      </w:r>
      <w:r w:rsidRPr="00855051">
        <w:rPr>
          <w:rFonts w:eastAsia="Times New Roman" w:cs="Cambria"/>
          <w:szCs w:val="24"/>
          <w:lang w:eastAsia="nl-NL"/>
        </w:rPr>
        <w:t>﻿</w:t>
      </w:r>
      <w:r w:rsidRPr="00855051">
        <w:rPr>
          <w:rFonts w:eastAsia="Times New Roman" w:cs="Cambria"/>
          <w:szCs w:val="24"/>
          <w:shd w:val="clear" w:color="auto" w:fill="FFFF00"/>
          <w:lang w:eastAsia="nl-NL"/>
        </w:rPr>
        <w:t>﻿</w:t>
      </w:r>
      <w:r w:rsidRPr="00855051">
        <w:rPr>
          <w:rFonts w:eastAsia="Times New Roman" w:cs="Times New Roman"/>
          <w:szCs w:val="24"/>
          <w:shd w:val="clear" w:color="auto" w:fill="FFFF00"/>
          <w:lang w:eastAsia="nl-NL"/>
        </w:rPr>
        <w:t xml:space="preserve"> </w:t>
      </w:r>
    </w:p>
    <w:p w14:paraId="03766BCF"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Belangenverklaringen</w:t>
      </w:r>
      <w:r w:rsidRPr="00855051">
        <w:rPr>
          <w:rFonts w:eastAsia="Times New Roman" w:cs="Times New Roman"/>
          <w:szCs w:val="24"/>
          <w:lang w:eastAsia="nl-NL"/>
        </w:rPr>
        <w:t>: </w:t>
      </w:r>
    </w:p>
    <w:p w14:paraId="7112A11D"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De werkgroepleden (en overige betrokkenen) </w:t>
      </w:r>
      <w:r w:rsidRPr="00855051">
        <w:rPr>
          <w:rFonts w:eastAsia="Times New Roman" w:cs="Cambria"/>
          <w:szCs w:val="24"/>
          <w:lang w:eastAsia="nl-NL"/>
        </w:rPr>
        <w:t>﻿</w:t>
      </w:r>
      <w:r w:rsidRPr="00855051">
        <w:rPr>
          <w:rFonts w:eastAsia="Times New Roman" w:cs="Times New Roman"/>
          <w:szCs w:val="24"/>
          <w:lang w:eastAsia="nl-NL"/>
        </w:rPr>
        <w:t>hebben schriftelijk verklaard of ze in de laatste vijf jaar een (financieel ondersteunde) betrekking onderhielden met commerci</w:t>
      </w:r>
      <w:r w:rsidRPr="00855051">
        <w:rPr>
          <w:rFonts w:eastAsia="Times New Roman" w:cs="Cambria"/>
          <w:szCs w:val="24"/>
          <w:lang w:eastAsia="nl-NL"/>
        </w:rPr>
        <w:t>ë</w:t>
      </w:r>
      <w:r w:rsidRPr="00855051">
        <w:rPr>
          <w:rFonts w:eastAsia="Times New Roman" w:cs="Times New Roman"/>
          <w:szCs w:val="24"/>
          <w:lang w:eastAsia="nl-NL"/>
        </w:rPr>
        <w:t xml:space="preserve">le bedrijven, organisaties of instellingen die in verband staan met het onderwerp van de richtlijn. </w:t>
      </w:r>
      <w:r w:rsidRPr="00855051">
        <w:rPr>
          <w:rFonts w:eastAsia="Times New Roman" w:cs="Cambria"/>
          <w:szCs w:val="24"/>
          <w:lang w:eastAsia="nl-NL"/>
        </w:rPr>
        <w:t>﻿</w:t>
      </w:r>
      <w:r w:rsidRPr="00855051">
        <w:rPr>
          <w:rFonts w:eastAsia="Times New Roman" w:cs="Times New Roman"/>
          <w:szCs w:val="24"/>
          <w:lang w:eastAsia="nl-NL"/>
        </w:rPr>
        <w:t>D</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 xml:space="preserve"> </w:t>
      </w:r>
      <w:r w:rsidRPr="00855051">
        <w:rPr>
          <w:rFonts w:eastAsia="Times New Roman" w:cs="Cambria"/>
          <w:szCs w:val="24"/>
          <w:lang w:eastAsia="nl-NL"/>
        </w:rPr>
        <w:t>﻿</w:t>
      </w:r>
      <w:r w:rsidRPr="00855051">
        <w:rPr>
          <w:rFonts w:eastAsia="Times New Roman" w:cs="Times New Roman"/>
          <w:szCs w:val="24"/>
          <w:lang w:eastAsia="nl-NL"/>
        </w:rPr>
        <w:t>b</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l</w:t>
      </w:r>
      <w:r w:rsidRPr="00855051">
        <w:rPr>
          <w:rFonts w:eastAsia="Times New Roman" w:cs="Cambria"/>
          <w:szCs w:val="24"/>
          <w:lang w:eastAsia="nl-NL"/>
        </w:rPr>
        <w:t>﻿</w:t>
      </w:r>
      <w:r w:rsidRPr="00855051">
        <w:rPr>
          <w:rFonts w:eastAsia="Times New Roman" w:cs="Times New Roman"/>
          <w:szCs w:val="24"/>
          <w:lang w:eastAsia="nl-NL"/>
        </w:rPr>
        <w:t>a</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g</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v</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r</w:t>
      </w:r>
      <w:r w:rsidRPr="00855051">
        <w:rPr>
          <w:rFonts w:eastAsia="Times New Roman" w:cs="Cambria"/>
          <w:szCs w:val="24"/>
          <w:lang w:eastAsia="nl-NL"/>
        </w:rPr>
        <w:t>﻿</w:t>
      </w:r>
      <w:r w:rsidRPr="00855051">
        <w:rPr>
          <w:rFonts w:eastAsia="Times New Roman" w:cs="Times New Roman"/>
          <w:szCs w:val="24"/>
          <w:lang w:eastAsia="nl-NL"/>
        </w:rPr>
        <w:t>k</w:t>
      </w:r>
      <w:r w:rsidRPr="00855051">
        <w:rPr>
          <w:rFonts w:eastAsia="Times New Roman" w:cs="Cambria"/>
          <w:szCs w:val="24"/>
          <w:lang w:eastAsia="nl-NL"/>
        </w:rPr>
        <w:t>﻿</w:t>
      </w:r>
      <w:r w:rsidRPr="00855051">
        <w:rPr>
          <w:rFonts w:eastAsia="Times New Roman" w:cs="Times New Roman"/>
          <w:szCs w:val="24"/>
          <w:lang w:eastAsia="nl-NL"/>
        </w:rPr>
        <w:t>l</w:t>
      </w:r>
      <w:r w:rsidRPr="00855051">
        <w:rPr>
          <w:rFonts w:eastAsia="Times New Roman" w:cs="Cambria"/>
          <w:szCs w:val="24"/>
          <w:lang w:eastAsia="nl-NL"/>
        </w:rPr>
        <w:t>﻿</w:t>
      </w:r>
      <w:r w:rsidRPr="00855051">
        <w:rPr>
          <w:rFonts w:eastAsia="Times New Roman" w:cs="Times New Roman"/>
          <w:szCs w:val="24"/>
          <w:lang w:eastAsia="nl-NL"/>
        </w:rPr>
        <w:t>a</w:t>
      </w:r>
      <w:r w:rsidRPr="00855051">
        <w:rPr>
          <w:rFonts w:eastAsia="Times New Roman" w:cs="Cambria"/>
          <w:szCs w:val="24"/>
          <w:lang w:eastAsia="nl-NL"/>
        </w:rPr>
        <w:t>﻿</w:t>
      </w:r>
      <w:r w:rsidRPr="00855051">
        <w:rPr>
          <w:rFonts w:eastAsia="Times New Roman" w:cs="Times New Roman"/>
          <w:szCs w:val="24"/>
          <w:lang w:eastAsia="nl-NL"/>
        </w:rPr>
        <w:t>r</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g</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n kunt u bij het secretariaat van de Nederlandse Vereniging voor Hematologie opvragen.</w:t>
      </w:r>
    </w:p>
    <w:p w14:paraId="72BBC939" w14:textId="77777777" w:rsidR="000203C6" w:rsidRPr="00855051" w:rsidRDefault="000203C6" w:rsidP="000203C6">
      <w:pPr>
        <w:spacing w:after="0" w:line="240" w:lineRule="auto"/>
        <w:rPr>
          <w:rFonts w:eastAsia="Times New Roman" w:cs="Times New Roman"/>
          <w:szCs w:val="24"/>
          <w:u w:val="single"/>
          <w:lang w:eastAsia="nl-NL"/>
        </w:rPr>
      </w:pPr>
    </w:p>
    <w:p w14:paraId="29237AEE"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Methode ontwikkeling</w:t>
      </w:r>
      <w:r w:rsidRPr="00855051">
        <w:rPr>
          <w:rFonts w:eastAsia="Times New Roman" w:cs="Times New Roman"/>
          <w:szCs w:val="24"/>
          <w:lang w:eastAsia="nl-NL"/>
        </w:rPr>
        <w:t>: </w:t>
      </w:r>
    </w:p>
    <w:p w14:paraId="512FD39A"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Cambria"/>
          <w:szCs w:val="24"/>
          <w:lang w:eastAsia="nl-NL"/>
        </w:rPr>
        <w:t>﻿</w:t>
      </w:r>
      <w:r w:rsidRPr="00855051">
        <w:rPr>
          <w:rFonts w:eastAsia="Times New Roman" w:cs="Times New Roman"/>
          <w:szCs w:val="24"/>
          <w:lang w:eastAsia="nl-NL"/>
        </w:rPr>
        <w:t>V</w:t>
      </w:r>
      <w:r w:rsidRPr="00855051">
        <w:rPr>
          <w:rFonts w:eastAsia="Times New Roman" w:cs="Cambria"/>
          <w:szCs w:val="24"/>
          <w:lang w:eastAsia="nl-NL"/>
        </w:rPr>
        <w:t>﻿</w:t>
      </w:r>
      <w:r w:rsidRPr="00855051">
        <w:rPr>
          <w:rFonts w:eastAsia="Times New Roman" w:cs="Times New Roman"/>
          <w:szCs w:val="24"/>
          <w:lang w:eastAsia="nl-NL"/>
        </w:rPr>
        <w:t>o</w:t>
      </w:r>
      <w:r w:rsidRPr="00855051">
        <w:rPr>
          <w:rFonts w:eastAsia="Times New Roman" w:cs="Cambria"/>
          <w:szCs w:val="24"/>
          <w:lang w:eastAsia="nl-NL"/>
        </w:rPr>
        <w:t>﻿</w:t>
      </w:r>
      <w:r w:rsidRPr="00855051">
        <w:rPr>
          <w:rFonts w:eastAsia="Times New Roman" w:cs="Times New Roman"/>
          <w:szCs w:val="24"/>
          <w:lang w:eastAsia="nl-NL"/>
        </w:rPr>
        <w:t>o</w:t>
      </w:r>
      <w:r w:rsidRPr="00855051">
        <w:rPr>
          <w:rFonts w:eastAsia="Times New Roman" w:cs="Cambria"/>
          <w:szCs w:val="24"/>
          <w:lang w:eastAsia="nl-NL"/>
        </w:rPr>
        <w:t>﻿</w:t>
      </w:r>
      <w:r w:rsidRPr="00855051">
        <w:rPr>
          <w:rFonts w:eastAsia="Times New Roman" w:cs="Times New Roman"/>
          <w:szCs w:val="24"/>
          <w:lang w:eastAsia="nl-NL"/>
        </w:rPr>
        <w:t>r</w:t>
      </w:r>
      <w:r w:rsidRPr="00855051">
        <w:rPr>
          <w:rFonts w:eastAsia="Times New Roman" w:cs="Cambria"/>
          <w:szCs w:val="24"/>
          <w:lang w:eastAsia="nl-NL"/>
        </w:rPr>
        <w:t>﻿</w:t>
      </w:r>
      <w:r w:rsidRPr="00855051">
        <w:rPr>
          <w:rFonts w:eastAsia="Times New Roman" w:cs="Times New Roman"/>
          <w:szCs w:val="24"/>
          <w:lang w:eastAsia="nl-NL"/>
        </w:rPr>
        <w:t xml:space="preserve"> </w:t>
      </w:r>
      <w:r w:rsidRPr="00855051">
        <w:rPr>
          <w:rFonts w:eastAsia="Times New Roman" w:cs="Cambria"/>
          <w:szCs w:val="24"/>
          <w:lang w:eastAsia="nl-NL"/>
        </w:rPr>
        <w:t>﻿</w:t>
      </w:r>
      <w:r w:rsidRPr="00855051">
        <w:rPr>
          <w:rFonts w:eastAsia="Times New Roman" w:cs="Times New Roman"/>
          <w:szCs w:val="24"/>
          <w:lang w:eastAsia="nl-NL"/>
        </w:rPr>
        <w:t>de</w:t>
      </w:r>
      <w:r w:rsidRPr="00855051">
        <w:rPr>
          <w:rFonts w:eastAsia="Times New Roman" w:cs="Cambria"/>
          <w:szCs w:val="24"/>
          <w:lang w:eastAsia="nl-NL"/>
        </w:rPr>
        <w:t>﻿﻿</w:t>
      </w:r>
      <w:r w:rsidRPr="00855051">
        <w:rPr>
          <w:rFonts w:eastAsia="Times New Roman" w:cs="Times New Roman"/>
          <w:szCs w:val="24"/>
          <w:lang w:eastAsia="nl-NL"/>
        </w:rPr>
        <w:t xml:space="preserve"> u</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t</w:t>
      </w:r>
      <w:r w:rsidRPr="00855051">
        <w:rPr>
          <w:rFonts w:eastAsia="Times New Roman" w:cs="Cambria"/>
          <w:szCs w:val="24"/>
          <w:lang w:eastAsia="nl-NL"/>
        </w:rPr>
        <w:t>﻿</w:t>
      </w:r>
      <w:r w:rsidRPr="00855051">
        <w:rPr>
          <w:rFonts w:eastAsia="Times New Roman" w:cs="Times New Roman"/>
          <w:szCs w:val="24"/>
          <w:lang w:eastAsia="nl-NL"/>
        </w:rPr>
        <w:t>g</w:t>
      </w:r>
      <w:r w:rsidRPr="00855051">
        <w:rPr>
          <w:rFonts w:eastAsia="Times New Roman" w:cs="Cambria"/>
          <w:szCs w:val="24"/>
          <w:lang w:eastAsia="nl-NL"/>
        </w:rPr>
        <w:t>﻿</w:t>
      </w:r>
      <w:r w:rsidRPr="00855051">
        <w:rPr>
          <w:rFonts w:eastAsia="Times New Roman" w:cs="Times New Roman"/>
          <w:szCs w:val="24"/>
          <w:lang w:eastAsia="nl-NL"/>
        </w:rPr>
        <w:t>a</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g</w:t>
      </w:r>
      <w:r w:rsidRPr="00855051">
        <w:rPr>
          <w:rFonts w:eastAsia="Times New Roman" w:cs="Cambria"/>
          <w:szCs w:val="24"/>
          <w:lang w:eastAsia="nl-NL"/>
        </w:rPr>
        <w:t>﻿</w:t>
      </w:r>
      <w:r w:rsidRPr="00855051">
        <w:rPr>
          <w:rFonts w:eastAsia="Times New Roman" w:cs="Times New Roman"/>
          <w:szCs w:val="24"/>
          <w:lang w:eastAsia="nl-NL"/>
        </w:rPr>
        <w:t>s</w:t>
      </w:r>
      <w:r w:rsidRPr="00855051">
        <w:rPr>
          <w:rFonts w:eastAsia="Times New Roman" w:cs="Cambria"/>
          <w:szCs w:val="24"/>
          <w:lang w:eastAsia="nl-NL"/>
        </w:rPr>
        <w:t>﻿</w:t>
      </w:r>
      <w:r w:rsidRPr="00855051">
        <w:rPr>
          <w:rFonts w:eastAsia="Times New Roman" w:cs="Times New Roman"/>
          <w:szCs w:val="24"/>
          <w:lang w:eastAsia="nl-NL"/>
        </w:rPr>
        <w:t>v</w:t>
      </w:r>
      <w:r w:rsidRPr="00855051">
        <w:rPr>
          <w:rFonts w:eastAsia="Times New Roman" w:cs="Cambria"/>
          <w:szCs w:val="24"/>
          <w:lang w:eastAsia="nl-NL"/>
        </w:rPr>
        <w:t>﻿</w:t>
      </w:r>
      <w:r w:rsidRPr="00855051">
        <w:rPr>
          <w:rFonts w:eastAsia="Times New Roman" w:cs="Times New Roman"/>
          <w:szCs w:val="24"/>
          <w:lang w:eastAsia="nl-NL"/>
        </w:rPr>
        <w:t>r</w:t>
      </w:r>
      <w:r w:rsidRPr="00855051">
        <w:rPr>
          <w:rFonts w:eastAsia="Times New Roman" w:cs="Cambria"/>
          <w:szCs w:val="24"/>
          <w:lang w:eastAsia="nl-NL"/>
        </w:rPr>
        <w:t>﻿</w:t>
      </w:r>
      <w:r w:rsidRPr="00855051">
        <w:rPr>
          <w:rFonts w:eastAsia="Times New Roman" w:cs="Times New Roman"/>
          <w:szCs w:val="24"/>
          <w:lang w:eastAsia="nl-NL"/>
        </w:rPr>
        <w:t>a</w:t>
      </w:r>
      <w:r w:rsidRPr="00855051">
        <w:rPr>
          <w:rFonts w:eastAsia="Times New Roman" w:cs="Cambria"/>
          <w:szCs w:val="24"/>
          <w:lang w:eastAsia="nl-NL"/>
        </w:rPr>
        <w:t>﻿</w:t>
      </w:r>
      <w:r w:rsidRPr="00855051">
        <w:rPr>
          <w:rFonts w:eastAsia="Times New Roman" w:cs="Times New Roman"/>
          <w:szCs w:val="24"/>
          <w:lang w:eastAsia="nl-NL"/>
        </w:rPr>
        <w:t>g</w:t>
      </w:r>
      <w:r w:rsidRPr="00855051">
        <w:rPr>
          <w:rFonts w:eastAsia="Times New Roman" w:cs="Cambria"/>
          <w:szCs w:val="24"/>
          <w:lang w:eastAsia="nl-NL"/>
        </w:rPr>
        <w:t>﻿</w:t>
      </w:r>
      <w:r w:rsidRPr="00855051">
        <w:rPr>
          <w:rFonts w:eastAsia="Times New Roman" w:cs="Times New Roman"/>
          <w:szCs w:val="24"/>
          <w:lang w:eastAsia="nl-NL"/>
        </w:rPr>
        <w:t>e</w:t>
      </w:r>
      <w:r w:rsidRPr="00855051">
        <w:rPr>
          <w:rFonts w:eastAsia="Times New Roman" w:cs="Cambria"/>
          <w:szCs w:val="24"/>
          <w:lang w:eastAsia="nl-NL"/>
        </w:rPr>
        <w:t>﻿</w:t>
      </w:r>
      <w:r w:rsidRPr="00855051">
        <w:rPr>
          <w:rFonts w:eastAsia="Times New Roman" w:cs="Times New Roman"/>
          <w:szCs w:val="24"/>
          <w:lang w:eastAsia="nl-NL"/>
        </w:rPr>
        <w:t>n</w:t>
      </w:r>
      <w:r w:rsidRPr="00855051">
        <w:rPr>
          <w:rFonts w:eastAsia="Times New Roman" w:cs="Cambria"/>
          <w:szCs w:val="24"/>
          <w:lang w:eastAsia="nl-NL"/>
        </w:rPr>
        <w:t>﻿</w:t>
      </w:r>
      <w:r w:rsidRPr="00855051">
        <w:rPr>
          <w:rFonts w:eastAsia="Times New Roman" w:cs="Times New Roman"/>
          <w:szCs w:val="24"/>
          <w:lang w:eastAsia="nl-NL"/>
        </w:rPr>
        <w:t xml:space="preserve"> </w:t>
      </w:r>
      <w:r w:rsidRPr="00855051">
        <w:rPr>
          <w:rFonts w:eastAsia="Times New Roman" w:cs="Cambria"/>
          <w:szCs w:val="24"/>
          <w:lang w:eastAsia="nl-NL"/>
        </w:rPr>
        <w:t>﻿</w:t>
      </w:r>
      <w:r w:rsidRPr="00855051">
        <w:rPr>
          <w:rFonts w:eastAsia="Times New Roman" w:cs="Times New Roman"/>
          <w:szCs w:val="24"/>
          <w:lang w:eastAsia="nl-NL"/>
        </w:rPr>
        <w:t>i</w:t>
      </w:r>
      <w:r w:rsidRPr="00855051">
        <w:rPr>
          <w:rFonts w:eastAsia="Times New Roman" w:cs="Cambria"/>
          <w:szCs w:val="24"/>
          <w:lang w:eastAsia="nl-NL"/>
        </w:rPr>
        <w:t>﻿</w:t>
      </w:r>
      <w:r w:rsidRPr="00855051">
        <w:rPr>
          <w:rFonts w:eastAsia="Times New Roman" w:cs="Times New Roman"/>
          <w:szCs w:val="24"/>
          <w:lang w:eastAsia="nl-NL"/>
        </w:rPr>
        <w:t>s waar mogelijk een systematische literatuursearch verricht door de werkgroepleden</w:t>
      </w:r>
      <w:r w:rsidRPr="00855051">
        <w:rPr>
          <w:rFonts w:eastAsia="Times New Roman" w:cs="Cambria"/>
          <w:szCs w:val="24"/>
          <w:lang w:eastAsia="nl-NL"/>
        </w:rPr>
        <w:t>﻿</w:t>
      </w:r>
      <w:r w:rsidRPr="00855051">
        <w:rPr>
          <w:rFonts w:eastAsia="Times New Roman" w:cs="Times New Roman"/>
          <w:szCs w:val="24"/>
          <w:lang w:eastAsia="nl-NL"/>
        </w:rPr>
        <w:t>.</w:t>
      </w:r>
      <w:r w:rsidRPr="00855051">
        <w:rPr>
          <w:rFonts w:eastAsia="Times New Roman" w:cs="Cambria"/>
          <w:szCs w:val="24"/>
          <w:lang w:eastAsia="nl-NL"/>
        </w:rPr>
        <w:t>﻿</w:t>
      </w:r>
      <w:r w:rsidRPr="00855051">
        <w:rPr>
          <w:rFonts w:eastAsia="Times New Roman" w:cs="Times New Roman"/>
          <w:szCs w:val="24"/>
          <w:lang w:eastAsia="nl-NL"/>
        </w:rPr>
        <w:t xml:space="preserve"> In een aantal gevallen is afgezien van een systematische search met als mogelijke redenen: het ontbreken van voldoende gepubliceerde studies, de beschikbaarheid van recente internationale evidence-based richtlijnen of systematische reviews.</w:t>
      </w:r>
    </w:p>
    <w:p w14:paraId="32D59E4D" w14:textId="77777777" w:rsidR="000203C6" w:rsidRPr="00855051" w:rsidRDefault="000203C6" w:rsidP="000203C6">
      <w:pPr>
        <w:spacing w:after="0" w:line="240" w:lineRule="auto"/>
        <w:rPr>
          <w:rFonts w:eastAsia="Times New Roman" w:cs="Times New Roman"/>
          <w:szCs w:val="24"/>
          <w:u w:val="single"/>
          <w:lang w:eastAsia="nl-NL"/>
        </w:rPr>
      </w:pPr>
    </w:p>
    <w:p w14:paraId="4826C444"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Werkwijze</w:t>
      </w:r>
      <w:r w:rsidRPr="00855051">
        <w:rPr>
          <w:rFonts w:eastAsia="Times New Roman" w:cs="Times New Roman"/>
          <w:szCs w:val="24"/>
          <w:lang w:eastAsia="nl-NL"/>
        </w:rPr>
        <w:t>: </w:t>
      </w:r>
    </w:p>
    <w:p w14:paraId="12444BCF" w14:textId="77777777" w:rsidR="000203C6" w:rsidRPr="00855051"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t xml:space="preserve">Er werd voor alle afzonderlijke uitgangsvragen aan de hand van specifieke zoektermen gezocht naar gepubliceerde wetenschappelijke studies in de elektronische databases van Medline en Cochrane.Aanvullend </w:t>
      </w:r>
      <w:r w:rsidRPr="00855051">
        <w:rPr>
          <w:rFonts w:eastAsia="Times New Roman" w:cs="Cambria"/>
          <w:szCs w:val="24"/>
          <w:lang w:eastAsia="nl-NL"/>
        </w:rPr>
        <w:t>﻿</w:t>
      </w:r>
      <w:r w:rsidRPr="00855051">
        <w:rPr>
          <w:rFonts w:eastAsia="Times New Roman" w:cs="Times New Roman"/>
          <w:szCs w:val="24"/>
          <w:lang w:eastAsia="nl-NL"/>
        </w:rPr>
        <w:t>werd gezocht naar studies aan de hand van de literatuurlijsten van de geselecteerde artikelen. In eerste instantie werd gezocht naar studies met de hoogste mate van bewijs.</w:t>
      </w:r>
    </w:p>
    <w:p w14:paraId="611CF547" w14:textId="77777777" w:rsidR="000203C6" w:rsidRPr="00855051" w:rsidRDefault="000203C6" w:rsidP="000203C6">
      <w:pPr>
        <w:spacing w:after="0" w:line="240" w:lineRule="auto"/>
        <w:rPr>
          <w:rFonts w:eastAsia="Times New Roman" w:cs="Times New Roman"/>
          <w:szCs w:val="24"/>
          <w:u w:val="single"/>
          <w:lang w:eastAsia="nl-NL"/>
        </w:rPr>
      </w:pPr>
    </w:p>
    <w:p w14:paraId="2EFA7DA9" w14:textId="77777777" w:rsidR="000203C6" w:rsidRPr="00855051" w:rsidRDefault="000203C6" w:rsidP="000203C6">
      <w:pPr>
        <w:spacing w:after="0" w:line="240" w:lineRule="auto"/>
        <w:rPr>
          <w:rFonts w:eastAsia="Times New Roman" w:cs="Times New Roman"/>
          <w:szCs w:val="24"/>
          <w:lang w:eastAsia="nl-NL"/>
        </w:rPr>
      </w:pPr>
      <w:r w:rsidRPr="00855051">
        <w:rPr>
          <w:rFonts w:eastAsia="Times New Roman" w:cs="Times New Roman"/>
          <w:szCs w:val="24"/>
          <w:u w:val="single"/>
          <w:lang w:eastAsia="nl-NL"/>
        </w:rPr>
        <w:t>Implementatie</w:t>
      </w:r>
      <w:r w:rsidRPr="00855051">
        <w:rPr>
          <w:rFonts w:eastAsia="Times New Roman" w:cs="Times New Roman"/>
          <w:szCs w:val="24"/>
          <w:lang w:eastAsia="nl-NL"/>
        </w:rPr>
        <w:t>: </w:t>
      </w:r>
    </w:p>
    <w:p w14:paraId="5AB38034" w14:textId="77777777" w:rsidR="000203C6" w:rsidRPr="00F74FAA" w:rsidRDefault="000203C6" w:rsidP="000203C6">
      <w:pPr>
        <w:spacing w:before="100" w:beforeAutospacing="1" w:after="100" w:afterAutospacing="1" w:line="240" w:lineRule="auto"/>
        <w:rPr>
          <w:rFonts w:eastAsia="Times New Roman" w:cs="Times New Roman"/>
          <w:szCs w:val="24"/>
          <w:lang w:eastAsia="nl-NL"/>
        </w:rPr>
      </w:pPr>
      <w:r w:rsidRPr="00855051">
        <w:rPr>
          <w:rFonts w:eastAsia="Times New Roman" w:cs="Times New Roman"/>
          <w:szCs w:val="24"/>
          <w:lang w:eastAsia="nl-NL"/>
        </w:rPr>
        <w:lastRenderedPageBreak/>
        <w:t>De conceptrichtlijn is op  ….. voor commentaar aangeboden aan de leden van de Nederlandse Vereniging voor Hematologie (NVvH). Het commentaar geeft input vanuit het veld om de kwaliteit en de toepasbaarheid van de richtlijn te optimaliseren en landelijk draagvlak voor de richtlijn te genereren. …… respondenten maakten van deze mogelijkheid gebruik. Alle commentaren werden vervolgens beoordeeld en eventueel verwerkt door de werkgroep.</w:t>
      </w:r>
    </w:p>
    <w:p w14:paraId="334A337E" w14:textId="77777777" w:rsidR="000203C6" w:rsidRPr="00F74FAA" w:rsidRDefault="000203C6" w:rsidP="000203C6">
      <w:pPr>
        <w:rPr>
          <w:rFonts w:eastAsia="Times New Roman" w:cs="Times New Roman"/>
          <w:b/>
          <w:bCs/>
          <w:kern w:val="36"/>
          <w:sz w:val="48"/>
          <w:szCs w:val="48"/>
          <w:lang w:eastAsia="nl-NL"/>
        </w:rPr>
      </w:pPr>
      <w:r w:rsidRPr="00F74FAA">
        <w:rPr>
          <w:rFonts w:eastAsia="Times New Roman" w:cs="Times New Roman"/>
          <w:b/>
          <w:bCs/>
          <w:kern w:val="36"/>
          <w:sz w:val="48"/>
          <w:szCs w:val="48"/>
          <w:lang w:eastAsia="nl-NL"/>
        </w:rPr>
        <w:br w:type="page"/>
      </w:r>
    </w:p>
    <w:p w14:paraId="00E19EA9" w14:textId="66D9DF2E" w:rsidR="001B1EDD" w:rsidRPr="00855051" w:rsidRDefault="001B1EDD" w:rsidP="001B1EDD">
      <w:pPr>
        <w:pStyle w:val="Kop1"/>
      </w:pPr>
      <w:bookmarkStart w:id="193" w:name="_Toc19879922"/>
      <w:r w:rsidRPr="00855051">
        <w:lastRenderedPageBreak/>
        <w:t>Addendum: uitwerking uitgangsvragen</w:t>
      </w:r>
      <w:bookmarkEnd w:id="193"/>
    </w:p>
    <w:p w14:paraId="0FB2E4E1" w14:textId="77777777" w:rsidR="001B1EDD" w:rsidRPr="001B1EDD" w:rsidRDefault="001B1EDD" w:rsidP="001B1EDD">
      <w:pPr>
        <w:spacing w:line="240" w:lineRule="auto"/>
        <w:rPr>
          <w:b/>
        </w:rPr>
      </w:pPr>
      <w:r w:rsidRPr="001B1EDD">
        <w:rPr>
          <w:b/>
        </w:rPr>
        <w:t>Histologie (uitgangsvraag 1)</w:t>
      </w:r>
    </w:p>
    <w:p w14:paraId="47B63CF8" w14:textId="56081D76" w:rsidR="001B1EDD" w:rsidRPr="00F74FAA" w:rsidRDefault="001B1EDD" w:rsidP="001B1EDD">
      <w:pPr>
        <w:spacing w:line="240" w:lineRule="auto"/>
        <w:rPr>
          <w:lang w:eastAsia="nl-NL"/>
        </w:rPr>
      </w:pPr>
      <w:r w:rsidRPr="001B1EDD">
        <w:rPr>
          <w:u w:val="single"/>
          <w:lang w:eastAsia="nl-NL"/>
        </w:rPr>
        <w:t>Uitgangsvraag</w:t>
      </w:r>
      <w:r w:rsidRPr="00F74FAA">
        <w:rPr>
          <w:lang w:eastAsia="nl-NL"/>
        </w:rPr>
        <w:t xml:space="preserve">: Is voor het stellen van de diagnose FL een histologisch biopt noodzakelijk? </w:t>
      </w:r>
    </w:p>
    <w:p w14:paraId="3C8AD807" w14:textId="559E88CB" w:rsidR="001B1EDD" w:rsidRPr="001B1EDD" w:rsidRDefault="001B1EDD" w:rsidP="001B1EDD">
      <w:pPr>
        <w:spacing w:after="0" w:line="240" w:lineRule="auto"/>
        <w:rPr>
          <w:rFonts w:eastAsia="Times New Roman" w:cs="Times New Roman"/>
          <w:szCs w:val="24"/>
          <w:u w:val="single"/>
          <w:lang w:eastAsia="nl-NL"/>
        </w:rPr>
      </w:pPr>
      <w:r w:rsidRPr="00F74FAA">
        <w:rPr>
          <w:rFonts w:eastAsia="Times New Roman" w:cs="Times New Roman"/>
          <w:szCs w:val="24"/>
          <w:u w:val="single"/>
          <w:lang w:eastAsia="nl-NL"/>
        </w:rPr>
        <w:t>Zoeken en selecteren: </w:t>
      </w:r>
      <w:r w:rsidRPr="00334017">
        <w:rPr>
          <w:rFonts w:eastAsia="Times New Roman" w:cs="Cambria"/>
          <w:szCs w:val="24"/>
          <w:lang w:eastAsia="nl-NL"/>
        </w:rPr>
        <w:t>Er werd voor deze uitgangsvraag, vanwege het ontbreken van vergelijkende studies, geen systematische review verricht. Er werd gebruik gemaakt van de recente evidence based richtlijnen van de ESMO en de NCCN, en de richtlijnen zoals die zijn opgenomen in de WHO classificatie.</w:t>
      </w:r>
    </w:p>
    <w:p w14:paraId="358E6115" w14:textId="77777777" w:rsidR="001B1EDD" w:rsidRDefault="001B1EDD" w:rsidP="001B1EDD">
      <w:pPr>
        <w:spacing w:after="0" w:line="240" w:lineRule="auto"/>
        <w:rPr>
          <w:rFonts w:eastAsia="Times New Roman" w:cs="Times New Roman"/>
          <w:szCs w:val="24"/>
          <w:u w:val="single"/>
          <w:lang w:eastAsia="nl-NL"/>
        </w:rPr>
      </w:pPr>
    </w:p>
    <w:p w14:paraId="554FE5E2" w14:textId="6159392E"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7DCA00A8" w14:textId="77777777" w:rsidR="001B1EDD" w:rsidRDefault="001B1EDD" w:rsidP="001B1EDD">
      <w:pPr>
        <w:spacing w:after="0" w:line="240" w:lineRule="auto"/>
        <w:rPr>
          <w:rFonts w:eastAsia="Times New Roman" w:cs="Times New Roman"/>
          <w:szCs w:val="24"/>
          <w:u w:val="single"/>
          <w:lang w:eastAsia="nl-NL"/>
        </w:rPr>
      </w:pPr>
    </w:p>
    <w:p w14:paraId="515E0029" w14:textId="19F2419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 </w:t>
      </w:r>
      <w:hyperlink r:id="rId12" w:history="1">
        <w:r w:rsidRPr="00F74FAA">
          <w:rPr>
            <w:rFonts w:eastAsia="Times New Roman" w:cs="Times New Roman"/>
            <w:color w:val="0000FF"/>
            <w:szCs w:val="24"/>
            <w:u w:val="single"/>
            <w:lang w:eastAsia="nl-NL"/>
          </w:rPr>
          <w:t>Verantwoording FL 2017</w:t>
        </w:r>
      </w:hyperlink>
    </w:p>
    <w:p w14:paraId="3676B670" w14:textId="77777777" w:rsidR="001B1EDD" w:rsidRPr="00F74FAA" w:rsidRDefault="001B1EDD" w:rsidP="001B1EDD">
      <w:pPr>
        <w:spacing w:after="0" w:line="240" w:lineRule="auto"/>
        <w:rPr>
          <w:rFonts w:eastAsia="Times New Roman" w:cs="Times New Roman"/>
          <w:szCs w:val="24"/>
          <w:lang w:eastAsia="nl-NL"/>
        </w:rPr>
      </w:pPr>
    </w:p>
    <w:p w14:paraId="0D38E492" w14:textId="789F8AFE" w:rsidR="001B1EDD" w:rsidRPr="001B1EDD" w:rsidRDefault="001B1EDD" w:rsidP="001B1EDD">
      <w:pPr>
        <w:spacing w:after="0" w:line="240" w:lineRule="auto"/>
        <w:rPr>
          <w:rFonts w:eastAsia="Times New Roman" w:cs="Times New Roman"/>
          <w:szCs w:val="24"/>
          <w:u w:val="single"/>
          <w:lang w:eastAsia="nl-NL"/>
        </w:rPr>
      </w:pPr>
      <w:r>
        <w:rPr>
          <w:rFonts w:eastAsia="Times New Roman" w:cs="Times New Roman"/>
          <w:szCs w:val="24"/>
          <w:u w:val="single"/>
          <w:lang w:eastAsia="nl-NL"/>
        </w:rPr>
        <w:t>Evidence: </w:t>
      </w:r>
      <w:r w:rsidRPr="00F74FAA">
        <w:rPr>
          <w:rFonts w:eastAsia="Times New Roman" w:cs="Times New Roman"/>
          <w:szCs w:val="24"/>
          <w:lang w:eastAsia="nl-NL"/>
        </w:rPr>
        <w:t>Geen evidence tabellen omdat er geen systematisch literatuuronderzoek werd gedaan.</w:t>
      </w:r>
    </w:p>
    <w:p w14:paraId="5AA570FC" w14:textId="77777777" w:rsidR="001B1EDD" w:rsidRDefault="001B1EDD" w:rsidP="001B1EDD">
      <w:pPr>
        <w:rPr>
          <w:lang w:eastAsia="nl-NL"/>
        </w:rPr>
      </w:pPr>
    </w:p>
    <w:p w14:paraId="17EC4A02" w14:textId="77777777" w:rsidR="001B1EDD" w:rsidRPr="001B1EDD" w:rsidRDefault="001B1EDD" w:rsidP="001B1EDD">
      <w:pPr>
        <w:rPr>
          <w:b/>
          <w:highlight w:val="yellow"/>
        </w:rPr>
      </w:pPr>
      <w:r w:rsidRPr="001B1EDD">
        <w:rPr>
          <w:b/>
        </w:rPr>
        <w:t xml:space="preserve">Indicaties FDG-PET </w:t>
      </w:r>
      <w:r w:rsidRPr="001B1EDD">
        <w:rPr>
          <w:b/>
          <w:color w:val="0F243E" w:themeColor="text2" w:themeShade="80"/>
        </w:rPr>
        <w:t>(uitgangsvraag 2)</w:t>
      </w:r>
    </w:p>
    <w:p w14:paraId="4F31E856" w14:textId="69EF5E94"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Pr>
          <w:rFonts w:eastAsia="Times New Roman" w:cs="Times New Roman"/>
          <w:szCs w:val="24"/>
          <w:lang w:eastAsia="nl-NL"/>
        </w:rPr>
        <w:t>: </w:t>
      </w:r>
      <w:r w:rsidRPr="00F74FAA">
        <w:rPr>
          <w:rFonts w:eastAsia="Times New Roman" w:cs="Times New Roman"/>
          <w:szCs w:val="24"/>
          <w:lang w:eastAsia="nl-NL"/>
        </w:rPr>
        <w:t xml:space="preserve">Is voor de stadiëring van FL een FDG-PET scan noodzakelijk? </w:t>
      </w:r>
    </w:p>
    <w:p w14:paraId="48AB0BAD" w14:textId="77777777" w:rsidR="001B1EDD" w:rsidRDefault="001B1EDD" w:rsidP="001B1EDD">
      <w:pPr>
        <w:spacing w:after="0" w:line="240" w:lineRule="auto"/>
        <w:rPr>
          <w:rFonts w:eastAsia="Times New Roman" w:cs="Times New Roman"/>
          <w:szCs w:val="24"/>
          <w:u w:val="single"/>
          <w:lang w:eastAsia="nl-NL"/>
        </w:rPr>
      </w:pPr>
    </w:p>
    <w:p w14:paraId="42BB71BE" w14:textId="51AAC883" w:rsidR="001B1EDD" w:rsidRDefault="001B1EDD" w:rsidP="001B1EDD">
      <w:pPr>
        <w:spacing w:after="0" w:line="240" w:lineRule="auto"/>
        <w:rPr>
          <w:rFonts w:eastAsia="Times New Roman" w:cs="Times New Roman"/>
          <w:szCs w:val="24"/>
          <w:lang w:eastAsia="nl-NL"/>
        </w:rPr>
      </w:pPr>
      <w:r w:rsidRPr="00334017">
        <w:rPr>
          <w:rFonts w:eastAsia="Times New Roman" w:cs="Times New Roman"/>
          <w:szCs w:val="24"/>
          <w:u w:val="single"/>
          <w:lang w:eastAsia="nl-NL"/>
        </w:rPr>
        <w:t>Zoeken en selecteren</w:t>
      </w:r>
      <w:r>
        <w:rPr>
          <w:rFonts w:eastAsia="Times New Roman" w:cs="Times New Roman"/>
          <w:szCs w:val="24"/>
          <w:lang w:eastAsia="nl-NL"/>
        </w:rPr>
        <w:t>: </w:t>
      </w:r>
      <w:r w:rsidRPr="00334017">
        <w:rPr>
          <w:rFonts w:eastAsia="Times New Roman" w:cs="Cambria"/>
          <w:szCs w:val="24"/>
          <w:lang w:eastAsia="nl-NL"/>
        </w:rPr>
        <w:t xml:space="preserve">Er werd voor deze uitgangsvraag geen systematische review verricht maar werd gebruik gemaakt </w:t>
      </w:r>
      <w:r w:rsidRPr="00F74FAA">
        <w:rPr>
          <w:rFonts w:eastAsia="Times New Roman" w:cs="Cambria"/>
          <w:szCs w:val="24"/>
          <w:lang w:eastAsia="nl-NL"/>
        </w:rPr>
        <w:t>﻿</w:t>
      </w:r>
      <w:r w:rsidRPr="00334017">
        <w:rPr>
          <w:rFonts w:eastAsia="Times New Roman" w:cs="Times New Roman"/>
          <w:szCs w:val="24"/>
          <w:lang w:eastAsia="nl-NL"/>
        </w:rPr>
        <w:t>v</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d</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r</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c</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r</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c</w:t>
      </w:r>
      <w:r w:rsidRPr="00F74FAA">
        <w:rPr>
          <w:rFonts w:eastAsia="Times New Roman" w:cs="Cambria"/>
          <w:szCs w:val="24"/>
          <w:lang w:eastAsia="nl-NL"/>
        </w:rPr>
        <w:t>﻿</w:t>
      </w:r>
      <w:r w:rsidRPr="00334017">
        <w:rPr>
          <w:rFonts w:eastAsia="Times New Roman" w:cs="Times New Roman"/>
          <w:szCs w:val="24"/>
          <w:lang w:eastAsia="nl-NL"/>
        </w:rPr>
        <w:t>h</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l</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j</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v</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d</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S</w:t>
      </w:r>
      <w:r w:rsidRPr="00F74FAA">
        <w:rPr>
          <w:rFonts w:eastAsia="Times New Roman" w:cs="Cambria"/>
          <w:szCs w:val="24"/>
          <w:lang w:eastAsia="nl-NL"/>
        </w:rPr>
        <w:t>﻿</w:t>
      </w:r>
      <w:r w:rsidRPr="00334017">
        <w:rPr>
          <w:rFonts w:eastAsia="Times New Roman" w:cs="Times New Roman"/>
          <w:szCs w:val="24"/>
          <w:lang w:eastAsia="nl-NL"/>
        </w:rPr>
        <w:t>M</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d</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B</w:t>
      </w:r>
      <w:r w:rsidRPr="00F74FAA">
        <w:rPr>
          <w:rFonts w:eastAsia="Times New Roman" w:cs="Cambria"/>
          <w:szCs w:val="24"/>
          <w:lang w:eastAsia="nl-NL"/>
        </w:rPr>
        <w:t>﻿</w:t>
      </w:r>
      <w:r w:rsidRPr="00334017">
        <w:rPr>
          <w:rFonts w:eastAsia="Times New Roman" w:cs="Times New Roman"/>
          <w:szCs w:val="24"/>
          <w:lang w:eastAsia="nl-NL"/>
        </w:rPr>
        <w:t>r</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s</w:t>
      </w:r>
      <w:r w:rsidRPr="00F74FAA">
        <w:rPr>
          <w:rFonts w:eastAsia="Times New Roman" w:cs="Cambria"/>
          <w:szCs w:val="24"/>
          <w:lang w:eastAsia="nl-NL"/>
        </w:rPr>
        <w:t>﻿</w:t>
      </w:r>
      <w:r w:rsidRPr="00334017">
        <w:rPr>
          <w:rFonts w:eastAsia="Times New Roman" w:cs="Times New Roman"/>
          <w:szCs w:val="24"/>
          <w:lang w:eastAsia="nl-NL"/>
        </w:rPr>
        <w:t>h</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S</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c</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y</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f</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r</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H</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m</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l</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g</w:t>
      </w:r>
      <w:r w:rsidRPr="00F74FAA">
        <w:rPr>
          <w:rFonts w:eastAsia="Times New Roman" w:cs="Cambria"/>
          <w:szCs w:val="24"/>
          <w:lang w:eastAsia="nl-NL"/>
        </w:rPr>
        <w:t>﻿</w:t>
      </w:r>
      <w:r w:rsidRPr="00334017">
        <w:rPr>
          <w:rFonts w:eastAsia="Times New Roman" w:cs="Times New Roman"/>
          <w:szCs w:val="24"/>
          <w:lang w:eastAsia="nl-NL"/>
        </w:rPr>
        <w:t>y, en d</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L</w:t>
      </w:r>
      <w:r w:rsidRPr="00F74FAA">
        <w:rPr>
          <w:rFonts w:eastAsia="Times New Roman" w:cs="Cambria"/>
          <w:szCs w:val="24"/>
          <w:lang w:eastAsia="nl-NL"/>
        </w:rPr>
        <w:t>﻿</w:t>
      </w:r>
      <w:r w:rsidRPr="00334017">
        <w:rPr>
          <w:rFonts w:eastAsia="Times New Roman" w:cs="Times New Roman"/>
          <w:szCs w:val="24"/>
          <w:lang w:eastAsia="nl-NL"/>
        </w:rPr>
        <w:t>u</w:t>
      </w:r>
      <w:r w:rsidRPr="00F74FAA">
        <w:rPr>
          <w:rFonts w:eastAsia="Times New Roman" w:cs="Cambria"/>
          <w:szCs w:val="24"/>
          <w:lang w:eastAsia="nl-NL"/>
        </w:rPr>
        <w:t>﻿</w:t>
      </w:r>
      <w:r w:rsidRPr="00334017">
        <w:rPr>
          <w:rFonts w:eastAsia="Times New Roman" w:cs="Times New Roman"/>
          <w:szCs w:val="24"/>
          <w:lang w:eastAsia="nl-NL"/>
        </w:rPr>
        <w:t>g</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n</w:t>
      </w:r>
      <w:r w:rsidRPr="00F74FAA">
        <w:rPr>
          <w:rFonts w:eastAsia="Times New Roman" w:cs="Cambria"/>
          <w:szCs w:val="24"/>
          <w:lang w:eastAsia="nl-NL"/>
        </w:rPr>
        <w:t>﻿</w:t>
      </w:r>
      <w:r w:rsidRPr="00334017">
        <w:rPr>
          <w:rFonts w:eastAsia="Times New Roman" w:cs="Times New Roman"/>
          <w:szCs w:val="24"/>
          <w:lang w:eastAsia="nl-NL"/>
        </w:rPr>
        <w:t>o</w:t>
      </w:r>
      <w:r w:rsidRPr="00F74FAA">
        <w:rPr>
          <w:rFonts w:eastAsia="Times New Roman" w:cs="Cambria"/>
          <w:szCs w:val="24"/>
          <w:lang w:eastAsia="nl-NL"/>
        </w:rPr>
        <w:t>﻿</w:t>
      </w:r>
      <w:r w:rsidRPr="00334017">
        <w:rPr>
          <w:rFonts w:eastAsia="Times New Roman" w:cs="Times New Roman"/>
          <w:szCs w:val="24"/>
          <w:lang w:eastAsia="nl-NL"/>
        </w:rPr>
        <w:t xml:space="preserve"> </w:t>
      </w:r>
      <w:r w:rsidRPr="00F74FAA">
        <w:rPr>
          <w:rFonts w:eastAsia="Times New Roman" w:cs="Cambria"/>
          <w:szCs w:val="24"/>
          <w:lang w:eastAsia="nl-NL"/>
        </w:rPr>
        <w:t>﻿</w:t>
      </w:r>
      <w:r w:rsidRPr="00334017">
        <w:rPr>
          <w:rFonts w:eastAsia="Times New Roman" w:cs="Times New Roman"/>
          <w:szCs w:val="24"/>
          <w:lang w:eastAsia="nl-NL"/>
        </w:rPr>
        <w:t>c</w:t>
      </w:r>
      <w:r w:rsidRPr="00F74FAA">
        <w:rPr>
          <w:rFonts w:eastAsia="Times New Roman" w:cs="Cambria"/>
          <w:szCs w:val="24"/>
          <w:lang w:eastAsia="nl-NL"/>
        </w:rPr>
        <w:t>﻿</w:t>
      </w:r>
      <w:r w:rsidRPr="00334017">
        <w:rPr>
          <w:rFonts w:eastAsia="Times New Roman" w:cs="Times New Roman"/>
          <w:szCs w:val="24"/>
          <w:lang w:eastAsia="nl-NL"/>
        </w:rPr>
        <w:t>l</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s</w:t>
      </w:r>
      <w:r w:rsidRPr="00F74FAA">
        <w:rPr>
          <w:rFonts w:eastAsia="Times New Roman" w:cs="Cambria"/>
          <w:szCs w:val="24"/>
          <w:lang w:eastAsia="nl-NL"/>
        </w:rPr>
        <w:t>﻿</w:t>
      </w:r>
      <w:r w:rsidRPr="00334017">
        <w:rPr>
          <w:rFonts w:eastAsia="Times New Roman" w:cs="Times New Roman"/>
          <w:szCs w:val="24"/>
          <w:lang w:eastAsia="nl-NL"/>
        </w:rPr>
        <w:t>s</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f</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c</w:t>
      </w:r>
      <w:r w:rsidRPr="00F74FAA">
        <w:rPr>
          <w:rFonts w:eastAsia="Times New Roman" w:cs="Cambria"/>
          <w:szCs w:val="24"/>
          <w:lang w:eastAsia="nl-NL"/>
        </w:rPr>
        <w:t>﻿</w:t>
      </w:r>
      <w:r w:rsidRPr="00334017">
        <w:rPr>
          <w:rFonts w:eastAsia="Times New Roman" w:cs="Times New Roman"/>
          <w:szCs w:val="24"/>
          <w:lang w:eastAsia="nl-NL"/>
        </w:rPr>
        <w:t>a</w:t>
      </w:r>
      <w:r w:rsidRPr="00F74FAA">
        <w:rPr>
          <w:rFonts w:eastAsia="Times New Roman" w:cs="Cambria"/>
          <w:szCs w:val="24"/>
          <w:lang w:eastAsia="nl-NL"/>
        </w:rPr>
        <w:t>﻿</w:t>
      </w:r>
      <w:r w:rsidRPr="00334017">
        <w:rPr>
          <w:rFonts w:eastAsia="Times New Roman" w:cs="Times New Roman"/>
          <w:szCs w:val="24"/>
          <w:lang w:eastAsia="nl-NL"/>
        </w:rPr>
        <w:t>t</w:t>
      </w:r>
      <w:r w:rsidRPr="00F74FAA">
        <w:rPr>
          <w:rFonts w:eastAsia="Times New Roman" w:cs="Cambria"/>
          <w:szCs w:val="24"/>
          <w:lang w:eastAsia="nl-NL"/>
        </w:rPr>
        <w:t>﻿</w:t>
      </w:r>
      <w:r w:rsidRPr="00334017">
        <w:rPr>
          <w:rFonts w:eastAsia="Times New Roman" w:cs="Times New Roman"/>
          <w:szCs w:val="24"/>
          <w:lang w:eastAsia="nl-NL"/>
        </w:rPr>
        <w:t>i</w:t>
      </w:r>
      <w:r w:rsidRPr="00F74FAA">
        <w:rPr>
          <w:rFonts w:eastAsia="Times New Roman" w:cs="Cambria"/>
          <w:szCs w:val="24"/>
          <w:lang w:eastAsia="nl-NL"/>
        </w:rPr>
        <w:t>﻿</w:t>
      </w:r>
      <w:r w:rsidRPr="00334017">
        <w:rPr>
          <w:rFonts w:eastAsia="Times New Roman" w:cs="Times New Roman"/>
          <w:szCs w:val="24"/>
          <w:lang w:eastAsia="nl-NL"/>
        </w:rPr>
        <w:t>e</w:t>
      </w:r>
      <w:r w:rsidRPr="00F74FAA">
        <w:rPr>
          <w:rFonts w:eastAsia="Times New Roman" w:cs="Cambria"/>
          <w:szCs w:val="24"/>
          <w:lang w:eastAsia="nl-NL"/>
        </w:rPr>
        <w:t>﻿</w:t>
      </w:r>
      <w:r w:rsidRPr="00334017">
        <w:rPr>
          <w:rFonts w:eastAsia="Times New Roman" w:cs="Times New Roman"/>
          <w:szCs w:val="24"/>
          <w:lang w:eastAsia="nl-NL"/>
        </w:rPr>
        <w:t xml:space="preserve">. </w:t>
      </w:r>
    </w:p>
    <w:p w14:paraId="2C074EDB" w14:textId="77777777" w:rsidR="001B1EDD" w:rsidRDefault="001B1EDD" w:rsidP="001B1EDD">
      <w:pPr>
        <w:spacing w:after="0" w:line="240" w:lineRule="auto"/>
        <w:rPr>
          <w:rFonts w:eastAsia="Times New Roman" w:cs="Times New Roman"/>
          <w:szCs w:val="24"/>
          <w:u w:val="single"/>
          <w:lang w:eastAsia="nl-NL"/>
        </w:rPr>
      </w:pPr>
    </w:p>
    <w:p w14:paraId="67D81536" w14:textId="322494BF" w:rsidR="001B1EDD" w:rsidRDefault="001B1EDD" w:rsidP="001B1EDD">
      <w:pPr>
        <w:spacing w:after="0" w:line="240" w:lineRule="auto"/>
        <w:rPr>
          <w:rFonts w:eastAsia="Times New Roman" w:cs="Times New Roman"/>
          <w:szCs w:val="24"/>
          <w:lang w:eastAsia="nl-NL"/>
        </w:rPr>
      </w:pPr>
      <w:r>
        <w:rPr>
          <w:rFonts w:eastAsia="Times New Roman" w:cs="Times New Roman"/>
          <w:szCs w:val="24"/>
          <w:u w:val="single"/>
          <w:lang w:eastAsia="nl-NL"/>
        </w:rPr>
        <w:t>Z</w:t>
      </w:r>
      <w:r w:rsidRPr="00F74FAA">
        <w:rPr>
          <w:rFonts w:eastAsia="Times New Roman" w:cs="Times New Roman"/>
          <w:szCs w:val="24"/>
          <w:u w:val="single"/>
          <w:lang w:eastAsia="nl-NL"/>
        </w:rPr>
        <w:t>oekverantwoording</w:t>
      </w:r>
      <w:r w:rsidRPr="00F74FAA">
        <w:rPr>
          <w:rFonts w:eastAsia="Times New Roman" w:cs="Times New Roman"/>
          <w:szCs w:val="24"/>
          <w:lang w:eastAsia="nl-NL"/>
        </w:rPr>
        <w:t>: N.v.t.</w:t>
      </w:r>
    </w:p>
    <w:p w14:paraId="1D1EACD8" w14:textId="16D1ACCB" w:rsidR="001B1EDD" w:rsidRPr="00F74FAA" w:rsidRDefault="001B1EDD" w:rsidP="001B1EDD">
      <w:pPr>
        <w:spacing w:after="0" w:line="240" w:lineRule="auto"/>
        <w:rPr>
          <w:rFonts w:eastAsia="Times New Roman" w:cs="Times New Roman"/>
          <w:szCs w:val="24"/>
          <w:lang w:eastAsia="nl-NL"/>
        </w:rPr>
      </w:pPr>
    </w:p>
    <w:p w14:paraId="01B9E7FF" w14:textId="3F0BFAEA" w:rsidR="001B1EDD" w:rsidRPr="00F74FAA" w:rsidRDefault="001B1EDD" w:rsidP="001B1EDD">
      <w:pPr>
        <w:spacing w:after="0" w:line="240" w:lineRule="auto"/>
        <w:rPr>
          <w:rFonts w:eastAsia="Times New Roman" w:cs="Times New Roman"/>
          <w:color w:val="0000FF"/>
          <w:szCs w:val="24"/>
          <w:u w:val="single"/>
          <w:lang w:eastAsia="nl-NL"/>
        </w:rPr>
      </w:pPr>
      <w:r w:rsidRPr="00F74FAA">
        <w:rPr>
          <w:rFonts w:eastAsia="Times New Roman" w:cs="Times New Roman"/>
          <w:szCs w:val="24"/>
          <w:u w:val="single"/>
          <w:lang w:eastAsia="nl-NL"/>
        </w:rPr>
        <w:t>Verantwoording (uitgang</w:t>
      </w:r>
      <w:r w:rsidRPr="001B1EDD">
        <w:rPr>
          <w:rFonts w:eastAsia="Times New Roman" w:cs="Times New Roman"/>
          <w:szCs w:val="24"/>
          <w:u w:val="single"/>
          <w:lang w:eastAsia="nl-NL"/>
        </w:rPr>
        <w:t>svraag)</w:t>
      </w:r>
      <w:r w:rsidRPr="001B1EDD">
        <w:rPr>
          <w:rFonts w:eastAsia="Times New Roman" w:cs="Times New Roman"/>
          <w:szCs w:val="24"/>
          <w:lang w:eastAsia="nl-NL"/>
        </w:rPr>
        <w:t>: </w:t>
      </w:r>
      <w:hyperlink r:id="rId13" w:history="1">
        <w:r w:rsidRPr="001B1EDD">
          <w:rPr>
            <w:rFonts w:eastAsia="Times New Roman" w:cs="Times New Roman"/>
            <w:color w:val="0000FF"/>
            <w:szCs w:val="24"/>
            <w:u w:val="single"/>
            <w:lang w:eastAsia="nl-NL"/>
          </w:rPr>
          <w:t>Verantwoording FL 2019</w:t>
        </w:r>
      </w:hyperlink>
    </w:p>
    <w:p w14:paraId="5405C24E" w14:textId="77777777" w:rsidR="001B1EDD" w:rsidRPr="00F74FAA" w:rsidRDefault="001B1EDD" w:rsidP="001B1EDD">
      <w:pPr>
        <w:spacing w:after="0" w:line="240" w:lineRule="auto"/>
        <w:rPr>
          <w:rFonts w:eastAsia="Times New Roman" w:cs="Times New Roman"/>
          <w:szCs w:val="24"/>
          <w:lang w:eastAsia="nl-NL"/>
        </w:rPr>
      </w:pPr>
    </w:p>
    <w:p w14:paraId="0F588E18" w14:textId="6ADA2C2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w:t>
      </w:r>
      <w:r>
        <w:rPr>
          <w:rFonts w:eastAsia="Times New Roman" w:cs="Times New Roman"/>
          <w:szCs w:val="24"/>
          <w:lang w:eastAsia="nl-NL"/>
        </w:rPr>
        <w:t> </w:t>
      </w:r>
      <w:r w:rsidRPr="00F74FAA">
        <w:rPr>
          <w:rFonts w:eastAsia="Times New Roman" w:cs="Times New Roman"/>
          <w:szCs w:val="24"/>
          <w:lang w:eastAsia="nl-NL"/>
        </w:rPr>
        <w:t>Geen evidence tabellen, want er werd geen systematische search verricht.</w:t>
      </w:r>
    </w:p>
    <w:p w14:paraId="06CED6C1" w14:textId="1228CD68" w:rsidR="001B1EDD" w:rsidRDefault="001B1EDD" w:rsidP="001B1EDD"/>
    <w:p w14:paraId="3AB6A910" w14:textId="5D650071" w:rsidR="001B1EDD" w:rsidRPr="001B1EDD" w:rsidRDefault="001B1EDD" w:rsidP="001B1EDD">
      <w:pPr>
        <w:rPr>
          <w:b/>
        </w:rPr>
      </w:pPr>
      <w:r w:rsidRPr="001B1EDD">
        <w:rPr>
          <w:b/>
        </w:rPr>
        <w:t>W&amp;W versus direct behandelen (uitgangsvraag 3)</w:t>
      </w:r>
    </w:p>
    <w:p w14:paraId="7F9323BB" w14:textId="44C18D6D" w:rsidR="001B1EDD" w:rsidRPr="00F74FAA" w:rsidRDefault="001B1EDD" w:rsidP="001B1EDD">
      <w:pPr>
        <w:spacing w:after="0" w:line="240" w:lineRule="auto"/>
        <w:rPr>
          <w:rFonts w:eastAsia="Times New Roman" w:cs="Times New Roman"/>
          <w:szCs w:val="24"/>
          <w:lang w:eastAsia="nl-NL"/>
        </w:rPr>
      </w:pPr>
      <w:r>
        <w:rPr>
          <w:rFonts w:eastAsia="Times New Roman" w:cs="Times New Roman"/>
          <w:szCs w:val="24"/>
          <w:u w:val="single"/>
          <w:lang w:eastAsia="nl-NL"/>
        </w:rPr>
        <w:t xml:space="preserve">Uitgangsvraag: </w:t>
      </w:r>
      <w:r w:rsidRPr="00F74FAA">
        <w:rPr>
          <w:rFonts w:eastAsia="Times New Roman" w:cs="Times New Roman"/>
          <w:szCs w:val="24"/>
          <w:lang w:eastAsia="nl-NL"/>
        </w:rPr>
        <w:t>Op welk moment moet behandeling</w:t>
      </w:r>
      <w:r>
        <w:rPr>
          <w:rFonts w:eastAsia="Times New Roman" w:cs="Times New Roman"/>
          <w:szCs w:val="24"/>
          <w:lang w:eastAsia="nl-NL"/>
        </w:rPr>
        <w:t xml:space="preserve"> worden</w:t>
      </w:r>
      <w:r w:rsidRPr="00F74FAA">
        <w:rPr>
          <w:rFonts w:eastAsia="Times New Roman" w:cs="Times New Roman"/>
          <w:szCs w:val="24"/>
          <w:lang w:eastAsia="nl-NL"/>
        </w:rPr>
        <w:t xml:space="preserve"> gestart en tot welk moment is 'watch and wait' (W&amp;W) gerechtvaardigd?</w:t>
      </w:r>
    </w:p>
    <w:p w14:paraId="33A9370C" w14:textId="2BA936DE"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w:t>
      </w:r>
      <w:r w:rsidRPr="00F74FAA">
        <w:rPr>
          <w:rFonts w:eastAsia="Times New Roman" w:cs="Cambria"/>
          <w:szCs w:val="24"/>
          <w:lang w:eastAsia="nl-NL"/>
        </w:rPr>
        <w:t>﻿</w:t>
      </w:r>
      <w:r w:rsidRPr="00342F0E">
        <w:rPr>
          <w:rFonts w:eastAsia="Times New Roman" w:cs="Cambria"/>
          <w:szCs w:val="24"/>
          <w:lang w:eastAsia="nl-NL"/>
        </w:rPr>
        <w:t>Er werd voor deze uitgangsvraag geen systematische review verricht, maar er werd gebruik gemaakt van de recente richtlijnen (2016) van de ESMO en NCCN. De referenties uit deze richtlijnen werden opnieuw beoordeeld.</w:t>
      </w:r>
    </w:p>
    <w:p w14:paraId="214001B0" w14:textId="3E9422E1"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N.v.t.</w:t>
      </w:r>
    </w:p>
    <w:p w14:paraId="6040E2A0" w14:textId="2196538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14" w:history="1">
        <w:r w:rsidRPr="00F74FAA">
          <w:rPr>
            <w:rFonts w:eastAsia="Times New Roman" w:cs="Times New Roman"/>
            <w:color w:val="0000FF"/>
            <w:szCs w:val="24"/>
            <w:u w:val="single"/>
            <w:lang w:eastAsia="nl-NL"/>
          </w:rPr>
          <w:t>Verantwoording FL 2017</w:t>
        </w:r>
      </w:hyperlink>
    </w:p>
    <w:p w14:paraId="344308CA" w14:textId="77777777" w:rsidR="001B1EDD" w:rsidRPr="00F74FAA" w:rsidRDefault="001B1EDD" w:rsidP="001B1EDD">
      <w:pPr>
        <w:spacing w:after="0" w:line="240" w:lineRule="auto"/>
        <w:rPr>
          <w:rFonts w:eastAsia="Times New Roman" w:cs="Times New Roman"/>
          <w:szCs w:val="24"/>
          <w:lang w:eastAsia="nl-NL"/>
        </w:rPr>
      </w:pPr>
    </w:p>
    <w:p w14:paraId="5CD1D3AA" w14:textId="49C65A0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lastRenderedPageBreak/>
        <w:t>Evidence</w:t>
      </w:r>
      <w:r w:rsidRPr="00F74FAA">
        <w:rPr>
          <w:rFonts w:eastAsia="Times New Roman" w:cs="Times New Roman"/>
          <w:szCs w:val="24"/>
          <w:lang w:eastAsia="nl-NL"/>
        </w:rPr>
        <w:t xml:space="preserve">: Geen evidence tabellen omdat er geen systematisch literatuuronderzoek werd gedaan. </w:t>
      </w:r>
    </w:p>
    <w:p w14:paraId="78B20203" w14:textId="77777777" w:rsidR="001B1EDD" w:rsidRDefault="001B1EDD" w:rsidP="001B1EDD">
      <w:pPr>
        <w:rPr>
          <w:b/>
          <w:lang w:eastAsia="nl-NL"/>
        </w:rPr>
      </w:pPr>
    </w:p>
    <w:p w14:paraId="60042473" w14:textId="77777777" w:rsidR="001B1EDD" w:rsidRPr="001B1EDD" w:rsidRDefault="001B1EDD" w:rsidP="001B1EDD">
      <w:pPr>
        <w:rPr>
          <w:b/>
        </w:rPr>
      </w:pPr>
      <w:r w:rsidRPr="001B1EDD">
        <w:rPr>
          <w:b/>
        </w:rPr>
        <w:t>Fitte patiënt (uitgangsvraag 4)</w:t>
      </w:r>
    </w:p>
    <w:p w14:paraId="3B8F2808" w14:textId="30A3E3D7"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is de eerstelijns behandeling van het FL stadium III-IV (en stadium II met grote tumorlast)?</w:t>
      </w:r>
    </w:p>
    <w:p w14:paraId="1FB321CC" w14:textId="77777777" w:rsidR="001B1EDD" w:rsidRDefault="001B1EDD" w:rsidP="001B1EDD">
      <w:pPr>
        <w:spacing w:after="0" w:line="240" w:lineRule="auto"/>
        <w:rPr>
          <w:rFonts w:eastAsia="Times New Roman" w:cs="Times New Roman"/>
          <w:szCs w:val="24"/>
          <w:u w:val="single"/>
          <w:lang w:eastAsia="nl-NL"/>
        </w:rPr>
      </w:pPr>
    </w:p>
    <w:p w14:paraId="49D51553" w14:textId="4079E781"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Evidencetabel</w:t>
      </w:r>
      <w:r w:rsidRPr="00F74FAA">
        <w:rPr>
          <w:rFonts w:eastAsia="Times New Roman" w:cs="Times New Roman"/>
          <w:szCs w:val="24"/>
          <w:lang w:eastAsia="nl-NL"/>
        </w:rPr>
        <w:t>: </w:t>
      </w:r>
      <w:r w:rsidRPr="00F74FAA">
        <w:rPr>
          <w:rFonts w:eastAsia="Times New Roman" w:cs="Times New Roman"/>
          <w:noProof/>
          <w:szCs w:val="24"/>
          <w:lang w:eastAsia="nl-NL"/>
        </w:rPr>
        <w:drawing>
          <wp:inline distT="0" distB="0" distL="0" distR="0" wp14:anchorId="2EC5E36B" wp14:editId="78B25822">
            <wp:extent cx="152400" cy="152400"/>
            <wp:effectExtent l="0" t="0" r="0" b="0"/>
            <wp:docPr id="30" name="Afbeelding 30"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Pr="00F74FAA">
          <w:rPr>
            <w:rFonts w:eastAsia="Times New Roman" w:cs="Times New Roman"/>
            <w:color w:val="0000FF"/>
            <w:szCs w:val="24"/>
            <w:u w:val="single"/>
            <w:lang w:eastAsia="nl-NL"/>
          </w:rPr>
          <w:t>Tabel S1 Immunochemotherapie schema's eerstelijns behandeling.docx</w:t>
        </w:r>
      </w:hyperlink>
    </w:p>
    <w:p w14:paraId="0E9FF4A9" w14:textId="77777777" w:rsidR="001B1EDD" w:rsidRPr="00F74FAA" w:rsidRDefault="001B1EDD" w:rsidP="001B1EDD">
      <w:pPr>
        <w:spacing w:after="0" w:line="240" w:lineRule="auto"/>
        <w:rPr>
          <w:rFonts w:eastAsia="Times New Roman" w:cs="Times New Roman"/>
          <w:szCs w:val="24"/>
          <w:lang w:eastAsia="nl-NL"/>
        </w:rPr>
      </w:pPr>
    </w:p>
    <w:p w14:paraId="3CDEF033" w14:textId="384B661B"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w:t>
      </w:r>
      <w:r w:rsidRPr="00F74FAA">
        <w:rPr>
          <w:rFonts w:eastAsia="Times New Roman" w:cs="Times New Roman"/>
          <w:szCs w:val="24"/>
          <w:shd w:val="clear" w:color="auto" w:fill="FFFFFF"/>
          <w:lang w:eastAsia="nl-NL"/>
        </w:rPr>
        <w:t xml:space="preserve">Om de uitgangsvraag te kunnen beantwoorden is er een systematische literatuuranalyse verricht naar de volgende wetenschappelijke vraagstelling: Wat is voor niet eerder behandelde patiënten met folliculair lymfoom (P) het optimale immunochemotherapie schema, R-CVP of R-CHOP of R-bendamustine </w:t>
      </w:r>
      <w:r w:rsidRPr="00F74FAA">
        <w:rPr>
          <w:rFonts w:eastAsia="Times New Roman" w:cs="Cambria"/>
          <w:szCs w:val="24"/>
          <w:shd w:val="clear" w:color="auto" w:fill="FFFFFF"/>
          <w:lang w:eastAsia="nl-NL"/>
        </w:rPr>
        <w:t>﻿</w:t>
      </w:r>
      <w:r w:rsidRPr="00F74FAA">
        <w:rPr>
          <w:rFonts w:eastAsia="Times New Roman" w:cs="Times New Roman"/>
          <w:szCs w:val="24"/>
          <w:shd w:val="clear" w:color="auto" w:fill="FFFFFF"/>
          <w:lang w:eastAsia="nl-NL"/>
        </w:rPr>
        <w:t xml:space="preserve"> (I/C) m.b.t. effectiviteit (respons, progressievrije overleving en algehele</w:t>
      </w:r>
      <w:r w:rsidRPr="00F74FAA">
        <w:rPr>
          <w:rFonts w:eastAsia="Times New Roman" w:cs="Cambria"/>
          <w:szCs w:val="24"/>
          <w:shd w:val="clear" w:color="auto" w:fill="FFFFFF"/>
          <w:lang w:eastAsia="nl-NL"/>
        </w:rPr>
        <w:t> </w:t>
      </w:r>
      <w:r w:rsidRPr="00F74FAA">
        <w:rPr>
          <w:rFonts w:eastAsia="Times New Roman" w:cs="Times New Roman"/>
          <w:szCs w:val="24"/>
          <w:shd w:val="clear" w:color="auto" w:fill="FFFFFF"/>
          <w:lang w:eastAsia="nl-NL"/>
        </w:rPr>
        <w:t xml:space="preserve">overleving) en toxiciteit (O). </w:t>
      </w:r>
    </w:p>
    <w:p w14:paraId="4FB1ACB8"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shd w:val="clear" w:color="auto" w:fill="FFFFFF"/>
          <w:lang w:eastAsia="nl-NL"/>
        </w:rPr>
        <w:t>De werkgroep is van mening dat vanwege de relatieve schaarste aan vergelijkende onderzoeken, separate vergelijkingen tussen afzonderlijke behandelschema's of patientencategoriën niet haalbaar zijn.</w:t>
      </w:r>
    </w:p>
    <w:p w14:paraId="0A26C116" w14:textId="7AFA1C93" w:rsidR="001B1EDD" w:rsidRPr="00F74FAA" w:rsidRDefault="001B1EDD" w:rsidP="001B1EDD">
      <w:pPr>
        <w:rPr>
          <w:rFonts w:eastAsia="Times New Roman" w:cs="Times New Roman"/>
          <w:szCs w:val="24"/>
          <w:lang w:eastAsia="nl-NL"/>
        </w:rPr>
      </w:pPr>
      <w:bookmarkStart w:id="194" w:name="_Toc10718189"/>
      <w:bookmarkStart w:id="195" w:name="_Toc12370808"/>
      <w:r w:rsidRPr="001B1EDD">
        <w:rPr>
          <w:i/>
          <w:lang w:eastAsia="nl-NL"/>
        </w:rPr>
        <w:t>Relevante uitkomstmaten</w:t>
      </w:r>
      <w:bookmarkEnd w:id="194"/>
      <w:bookmarkEnd w:id="195"/>
      <w:r>
        <w:rPr>
          <w:i/>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Respons, TTF ('time to treatment failure)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progressievrije overleving, algehele</w:t>
      </w:r>
      <w:r w:rsidRPr="00F74FAA">
        <w:rPr>
          <w:rFonts w:eastAsia="Times New Roman" w:cs="Cambria"/>
          <w:szCs w:val="24"/>
          <w:lang w:eastAsia="nl-NL"/>
        </w:rPr>
        <w:t> </w:t>
      </w:r>
      <w:r w:rsidRPr="00F74FAA">
        <w:rPr>
          <w:rFonts w:eastAsia="Times New Roman" w:cs="Times New Roman"/>
          <w:szCs w:val="24"/>
          <w:lang w:eastAsia="nl-NL"/>
        </w:rPr>
        <w:t>overleving en toxiciteit</w:t>
      </w:r>
    </w:p>
    <w:p w14:paraId="667BD931" w14:textId="2A05756A" w:rsidR="001B1EDD" w:rsidRPr="001B1EDD" w:rsidRDefault="001B1EDD" w:rsidP="001B1EDD">
      <w:pPr>
        <w:rPr>
          <w:rFonts w:eastAsia="Times New Roman" w:cs="Times New Roman"/>
          <w:szCs w:val="24"/>
          <w:lang w:eastAsia="nl-NL"/>
        </w:rPr>
      </w:pPr>
      <w:bookmarkStart w:id="196" w:name="_Toc10718190"/>
      <w:bookmarkStart w:id="197" w:name="_Toc12370809"/>
      <w:r w:rsidRPr="001B1EDD">
        <w:rPr>
          <w:i/>
          <w:lang w:eastAsia="nl-NL"/>
        </w:rPr>
        <w:t>Zoeken en selecteren (methode)</w:t>
      </w:r>
      <w:bookmarkEnd w:id="196"/>
      <w:bookmarkEnd w:id="197"/>
      <w:r>
        <w:rPr>
          <w:i/>
          <w:lang w:eastAsia="nl-NL"/>
        </w:rPr>
        <w:t xml:space="preserve">: </w:t>
      </w:r>
      <w:r w:rsidRPr="001B1EDD">
        <w:rPr>
          <w:rFonts w:eastAsia="Times New Roman" w:cs="Times New Roman"/>
          <w:szCs w:val="24"/>
          <w:lang w:eastAsia="nl-NL"/>
        </w:rPr>
        <w:t>In de databases Medline (OVID), Cochrane is op 1-6-2019 met relevante zoektermen gezocht naar</w:t>
      </w:r>
      <w:r w:rsidRPr="001B1EDD">
        <w:rPr>
          <w:rFonts w:eastAsia="Times New Roman" w:cs="Times New Roman"/>
          <w:b/>
          <w:bCs/>
          <w:szCs w:val="24"/>
          <w:lang w:eastAsia="nl-NL"/>
        </w:rPr>
        <w:t> </w:t>
      </w:r>
      <w:r w:rsidRPr="001B1EDD">
        <w:rPr>
          <w:rFonts w:eastAsia="Times New Roman" w:cs="Times New Roman"/>
          <w:szCs w:val="24"/>
          <w:lang w:eastAsia="nl-NL"/>
        </w:rPr>
        <w:t>(</w:t>
      </w:r>
      <w:r w:rsidRPr="001B1EDD">
        <w:rPr>
          <w:rFonts w:eastAsia="Times New Roman" w:cs="Cambria"/>
          <w:szCs w:val="24"/>
          <w:lang w:eastAsia="nl-NL"/>
        </w:rPr>
        <w:t>﻿</w:t>
      </w:r>
      <w:r w:rsidRPr="001B1EDD">
        <w:rPr>
          <w:rFonts w:eastAsia="Times New Roman" w:cs="Times New Roman"/>
          <w:szCs w:val="24"/>
          <w:lang w:eastAsia="nl-NL"/>
        </w:rPr>
        <w:t>artikelen over) studies naar de effectiviteit en veiligheid van bovengenoemde immunochemotherapie schema's in patienten met onbehandeld folliculair lymfoom.</w:t>
      </w:r>
      <w:r w:rsidRPr="001B1EDD">
        <w:rPr>
          <w:rFonts w:eastAsia="Times New Roman" w:cs="Cambria"/>
          <w:szCs w:val="24"/>
          <w:lang w:eastAsia="nl-NL"/>
        </w:rPr>
        <w:t>﻿</w:t>
      </w:r>
    </w:p>
    <w:p w14:paraId="384813FA" w14:textId="77777777" w:rsidR="001B1EDD" w:rsidRPr="001B1EDD" w:rsidRDefault="001B1EDD" w:rsidP="001B1EDD">
      <w:pPr>
        <w:spacing w:before="100" w:beforeAutospacing="1" w:after="100" w:afterAutospacing="1" w:line="240" w:lineRule="auto"/>
        <w:rPr>
          <w:rFonts w:eastAsia="Times New Roman" w:cs="Times New Roman"/>
          <w:szCs w:val="24"/>
          <w:lang w:eastAsia="nl-NL"/>
        </w:rPr>
      </w:pPr>
      <w:r w:rsidRPr="001B1EDD">
        <w:rPr>
          <w:rFonts w:eastAsia="Times New Roman" w:cs="Times New Roman"/>
          <w:szCs w:val="24"/>
          <w:lang w:eastAsia="nl-NL"/>
        </w:rPr>
        <w:t>De resultaten staan in</w:t>
      </w:r>
      <w:r w:rsidRPr="001B1EDD">
        <w:rPr>
          <w:rFonts w:eastAsia="Times New Roman" w:cs="Times New Roman"/>
          <w:b/>
          <w:bCs/>
          <w:szCs w:val="24"/>
          <w:lang w:eastAsia="nl-NL"/>
        </w:rPr>
        <w:t xml:space="preserve"> </w:t>
      </w:r>
      <w:r w:rsidRPr="001B1EDD">
        <w:rPr>
          <w:rFonts w:eastAsia="Times New Roman" w:cs="Times New Roman"/>
          <w:szCs w:val="24"/>
          <w:lang w:eastAsia="nl-NL"/>
        </w:rPr>
        <w:t>tabel S1</w:t>
      </w:r>
      <w:r w:rsidRPr="001B1EDD">
        <w:rPr>
          <w:rFonts w:eastAsia="Times New Roman" w:cs="Cambria"/>
          <w:szCs w:val="24"/>
          <w:lang w:eastAsia="nl-NL"/>
        </w:rPr>
        <w:t>﻿</w:t>
      </w:r>
    </w:p>
    <w:p w14:paraId="40333C3B"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1B1EDD">
        <w:rPr>
          <w:rFonts w:eastAsia="Times New Roman" w:cs="Times New Roman"/>
          <w:szCs w:val="24"/>
          <w:lang w:eastAsia="nl-NL"/>
        </w:rPr>
        <w:t>7 onderzoeken, 2 internationale richtlijnen en twee systematische reviews zijn meegenomen in de literatuuranalyse. De evidence tabel hiervan en beoordeling van de kwaliteit van de individuele studies staat hieronder.</w:t>
      </w:r>
    </w:p>
    <w:p w14:paraId="089A782E" w14:textId="77777777" w:rsidR="001B1EDD" w:rsidRPr="00F74FAA" w:rsidRDefault="001B1EDD" w:rsidP="001B1EDD">
      <w:pPr>
        <w:spacing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2"/>
        <w:gridCol w:w="6061"/>
        <w:gridCol w:w="1037"/>
        <w:gridCol w:w="746"/>
      </w:tblGrid>
      <w:tr w:rsidR="001B1EDD" w:rsidRPr="006D3EFB" w14:paraId="78CB912B"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0140E6"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Database</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237645"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zoektermen / zoekstrategie</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7D102E"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Datum</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7E289C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Aantal hits</w:t>
            </w:r>
          </w:p>
        </w:tc>
      </w:tr>
      <w:tr w:rsidR="001B1EDD" w:rsidRPr="006D3EFB" w14:paraId="0E22CA56"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8D1994"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Cochrane</w:t>
            </w:r>
            <w:r w:rsidRPr="006D3EFB">
              <w:rPr>
                <w:rFonts w:eastAsia="Times New Roman" w:cs="Cambria"/>
                <w:sz w:val="20"/>
                <w:szCs w:val="20"/>
                <w:lang w:eastAsia="nl-NL"/>
              </w:rPr>
              <w:t>﻿</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41B1F74"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Follicular lymphoma</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92731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1-1-2017</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55296A"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6(2)</w:t>
            </w:r>
            <w:r w:rsidRPr="006D3EFB">
              <w:rPr>
                <w:rFonts w:eastAsia="Times New Roman" w:cs="Cambria"/>
                <w:sz w:val="20"/>
                <w:szCs w:val="20"/>
                <w:lang w:eastAsia="nl-NL"/>
              </w:rPr>
              <w:t>﻿</w:t>
            </w:r>
          </w:p>
        </w:tc>
      </w:tr>
      <w:tr w:rsidR="001B1EDD" w:rsidRPr="006D3EFB" w14:paraId="652954F5"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7B8FE69"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Medline (guidelines)</w:t>
            </w:r>
            <w:r w:rsidRPr="006D3EFB">
              <w:rPr>
                <w:rFonts w:eastAsia="Times New Roman" w:cs="Cambria"/>
                <w:sz w:val="20"/>
                <w:szCs w:val="20"/>
                <w:lang w:eastAsia="nl-NL"/>
              </w:rPr>
              <w:t>﻿</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04F2B0" w14:textId="77777777" w:rsidR="001B1EDD" w:rsidRPr="006D3EFB" w:rsidRDefault="001B1EDD" w:rsidP="00113627">
            <w:pPr>
              <w:spacing w:after="0" w:line="240" w:lineRule="auto"/>
              <w:rPr>
                <w:rFonts w:eastAsia="Times New Roman" w:cs="Times New Roman"/>
                <w:sz w:val="20"/>
                <w:szCs w:val="20"/>
                <w:lang w:val="en-US" w:eastAsia="nl-NL"/>
              </w:rPr>
            </w:pPr>
            <w:r w:rsidRPr="006D3EFB">
              <w:rPr>
                <w:rFonts w:eastAsia="Times New Roman" w:cs="Cambria"/>
                <w:sz w:val="20"/>
                <w:szCs w:val="20"/>
                <w:lang w:eastAsia="nl-NL"/>
              </w:rPr>
              <w:t>﻿</w:t>
            </w:r>
            <w:r w:rsidRPr="006D3EFB">
              <w:rPr>
                <w:rFonts w:eastAsia="Times New Roman" w:cs="Times New Roman"/>
                <w:sz w:val="20"/>
                <w:szCs w:val="20"/>
                <w:lang w:val="en-US" w:eastAsia="nl-NL"/>
              </w:rPr>
              <w:t>Follicular lymphoma (additoneel: english, &lt; 5 years)</w:t>
            </w:r>
            <w:r w:rsidRPr="006D3EFB">
              <w:rPr>
                <w:rFonts w:eastAsia="Times New Roman" w:cs="Cambria"/>
                <w:sz w:val="20"/>
                <w:szCs w:val="20"/>
                <w:lang w:eastAsia="nl-NL"/>
              </w:rPr>
              <w:t>﻿</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BDF1D09"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1-1-2017</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69A69A"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3(0)*</w:t>
            </w:r>
            <w:r w:rsidRPr="006D3EFB">
              <w:rPr>
                <w:rFonts w:eastAsia="Times New Roman" w:cs="Cambria"/>
                <w:sz w:val="20"/>
                <w:szCs w:val="20"/>
                <w:lang w:eastAsia="nl-NL"/>
              </w:rPr>
              <w:t>﻿</w:t>
            </w:r>
          </w:p>
        </w:tc>
      </w:tr>
      <w:tr w:rsidR="001B1EDD" w:rsidRPr="006D3EFB" w14:paraId="617645BF"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AD344F"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GIN</w:t>
            </w:r>
            <w:r w:rsidRPr="006D3EFB">
              <w:rPr>
                <w:rFonts w:eastAsia="Times New Roman" w:cs="Cambria"/>
                <w:sz w:val="20"/>
                <w:szCs w:val="20"/>
                <w:lang w:eastAsia="nl-NL"/>
              </w:rPr>
              <w:t>﻿</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BCBDD2"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Follicular lymphoma</w:t>
            </w:r>
            <w:r w:rsidRPr="006D3EFB">
              <w:rPr>
                <w:rFonts w:eastAsia="Times New Roman" w:cs="Cambria"/>
                <w:sz w:val="20"/>
                <w:szCs w:val="20"/>
                <w:lang w:eastAsia="nl-NL"/>
              </w:rPr>
              <w:t>﻿</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CB1CB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1-1-2017</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18B8CC"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2(0)</w:t>
            </w:r>
            <w:r w:rsidRPr="006D3EFB">
              <w:rPr>
                <w:rFonts w:eastAsia="Times New Roman" w:cs="Cambria"/>
                <w:sz w:val="20"/>
                <w:szCs w:val="20"/>
                <w:lang w:eastAsia="nl-NL"/>
              </w:rPr>
              <w:t>﻿</w:t>
            </w:r>
          </w:p>
        </w:tc>
      </w:tr>
      <w:tr w:rsidR="001B1EDD" w:rsidRPr="006D3EFB" w14:paraId="42C61EAF"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5E8FD9"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lastRenderedPageBreak/>
              <w:t>﻿</w:t>
            </w:r>
            <w:r w:rsidRPr="006D3EFB">
              <w:rPr>
                <w:rFonts w:eastAsia="Times New Roman" w:cs="Times New Roman"/>
                <w:sz w:val="20"/>
                <w:szCs w:val="20"/>
                <w:lang w:eastAsia="nl-NL"/>
              </w:rPr>
              <w:t>Medline (pubmed)</w:t>
            </w:r>
            <w:r w:rsidRPr="006D3EFB">
              <w:rPr>
                <w:rFonts w:eastAsia="Times New Roman" w:cs="Cambria"/>
                <w:sz w:val="20"/>
                <w:szCs w:val="20"/>
                <w:lang w:eastAsia="nl-NL"/>
              </w:rPr>
              <w:t>﻿</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C13B0A" w14:textId="77777777" w:rsidR="001B1EDD" w:rsidRPr="006D3EFB" w:rsidRDefault="001B1EDD" w:rsidP="00113627">
            <w:pPr>
              <w:spacing w:before="100" w:beforeAutospacing="1" w:after="100" w:afterAutospacing="1"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 xml:space="preserve">"Lymphoma, Follicular"[Mesh] OR "indolent lymphoma" OR "indolent NHL" AND (R-CHOP OR R-CVP OR bendamustine) (additioneel: english, publication date </w:t>
            </w:r>
            <w:r w:rsidRPr="006D3EFB">
              <w:rPr>
                <w:rFonts w:eastAsia="Times New Roman" w:cs="Cambria"/>
                <w:sz w:val="20"/>
                <w:szCs w:val="20"/>
                <w:lang w:eastAsia="nl-NL"/>
              </w:rPr>
              <w:t>﻿</w:t>
            </w:r>
            <w:r w:rsidRPr="006D3EFB">
              <w:rPr>
                <w:rFonts w:eastAsia="Times New Roman" w:cs="Times New Roman"/>
                <w:sz w:val="20"/>
                <w:szCs w:val="20"/>
                <w:lang w:val="en-US" w:eastAsia="nl-NL"/>
              </w:rPr>
              <w:t>&gt; 2000, randomized controlled trial)</w:t>
            </w:r>
            <w:r w:rsidRPr="006D3EFB">
              <w:rPr>
                <w:rFonts w:eastAsia="Times New Roman" w:cs="Cambria"/>
                <w:sz w:val="20"/>
                <w:szCs w:val="20"/>
                <w:lang w:eastAsia="nl-NL"/>
              </w:rPr>
              <w:t>﻿</w:t>
            </w:r>
          </w:p>
          <w:p w14:paraId="5702EC36" w14:textId="77777777" w:rsidR="001B1EDD" w:rsidRPr="006D3EFB" w:rsidRDefault="001B1EDD" w:rsidP="00113627">
            <w:pPr>
              <w:spacing w:before="100" w:beforeAutospacing="1" w:after="100" w:afterAutospacing="1"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2CBDF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1-6-2019</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7F96BA"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21 (7)</w:t>
            </w:r>
            <w:r w:rsidRPr="006D3EFB">
              <w:rPr>
                <w:rFonts w:eastAsia="Times New Roman" w:cs="Cambria"/>
                <w:sz w:val="20"/>
                <w:szCs w:val="20"/>
                <w:lang w:eastAsia="nl-NL"/>
              </w:rPr>
              <w:t>﻿</w:t>
            </w:r>
            <w:r w:rsidRPr="006D3EFB">
              <w:rPr>
                <w:rFonts w:eastAsia="Times New Roman" w:cs="Times New Roman"/>
                <w:sz w:val="20"/>
                <w:szCs w:val="20"/>
                <w:lang w:eastAsia="nl-NL"/>
              </w:rPr>
              <w:t>**</w:t>
            </w:r>
          </w:p>
        </w:tc>
      </w:tr>
      <w:tr w:rsidR="001B1EDD" w:rsidRPr="006D3EFB" w14:paraId="3E1A1E16"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93F37E"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Referenties/ abstracts</w:t>
            </w:r>
            <w:r w:rsidRPr="006D3EFB">
              <w:rPr>
                <w:rFonts w:eastAsia="Times New Roman" w:cs="Cambria"/>
                <w:sz w:val="20"/>
                <w:szCs w:val="20"/>
                <w:lang w:eastAsia="nl-NL"/>
              </w:rPr>
              <w:t>﻿</w:t>
            </w:r>
          </w:p>
        </w:tc>
        <w:tc>
          <w:tcPr>
            <w:tcW w:w="136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7F11365"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w:t>
            </w:r>
          </w:p>
        </w:tc>
        <w:tc>
          <w:tcPr>
            <w:tcW w:w="1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681F5BD"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 </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BD2AA7"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w:t>
            </w:r>
          </w:p>
        </w:tc>
      </w:tr>
    </w:tbl>
    <w:p w14:paraId="0B010E88"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D</w:t>
      </w:r>
      <w:r w:rsidRPr="00F74FAA">
        <w:rPr>
          <w:rFonts w:eastAsia="Times New Roman" w:cs="Cambria"/>
          <w:szCs w:val="24"/>
          <w:lang w:eastAsia="nl-NL"/>
        </w:rPr>
        <w:t>﻿</w:t>
      </w:r>
      <w:r w:rsidRPr="00F74FAA">
        <w:rPr>
          <w:rFonts w:eastAsia="Times New Roman" w:cs="Times New Roman"/>
          <w:szCs w:val="24"/>
          <w:lang w:eastAsia="nl-NL"/>
        </w:rPr>
        <w:t>e drie gevonden richtlijnen zijn</w:t>
      </w:r>
      <w:r w:rsidRPr="00F74FAA">
        <w:rPr>
          <w:rFonts w:eastAsia="Times New Roman" w:cs="Cambria"/>
          <w:szCs w:val="24"/>
          <w:lang w:eastAsia="nl-NL"/>
        </w:rPr>
        <w:t>﻿</w:t>
      </w:r>
      <w:r w:rsidRPr="00F74FAA">
        <w:rPr>
          <w:rFonts w:eastAsia="Times New Roman" w:cs="Times New Roman"/>
          <w:szCs w:val="24"/>
          <w:lang w:eastAsia="nl-NL"/>
        </w:rPr>
        <w:t xml:space="preserve"> gepubliceerd in 2013 resp 2014. Van de richtlijnen van de ESMO en NCCN werden recentere versies (2016) gevonden op de websites van deze organisaties.</w:t>
      </w:r>
    </w:p>
    <w:p w14:paraId="42973765"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Cambria"/>
          <w:szCs w:val="24"/>
          <w:lang w:eastAsia="nl-NL"/>
        </w:rPr>
        <w:t>﻿</w:t>
      </w:r>
      <w:r w:rsidRPr="00F74FAA">
        <w:rPr>
          <w:rFonts w:eastAsia="Times New Roman" w:cs="Times New Roman"/>
          <w:szCs w:val="24"/>
          <w:lang w:eastAsia="nl-NL"/>
        </w:rPr>
        <w:t xml:space="preserve">** Twee artikelen betroffen </w:t>
      </w:r>
      <w:r w:rsidRPr="00F74FAA">
        <w:rPr>
          <w:rFonts w:eastAsia="Times New Roman" w:cs="Cambria"/>
          <w:szCs w:val="24"/>
          <w:lang w:eastAsia="nl-NL"/>
        </w:rPr>
        <w:t>éé</w:t>
      </w:r>
      <w:r w:rsidRPr="00F74FAA">
        <w:rPr>
          <w:rFonts w:eastAsia="Times New Roman" w:cs="Times New Roman"/>
          <w:szCs w:val="24"/>
          <w:lang w:eastAsia="nl-NL"/>
        </w:rPr>
        <w:t>n klinische studie</w:t>
      </w:r>
    </w:p>
    <w:p w14:paraId="3E34FC2D" w14:textId="77777777" w:rsidR="001B1EDD" w:rsidRPr="00F74FAA" w:rsidRDefault="00C57190" w:rsidP="001B1EDD">
      <w:pPr>
        <w:spacing w:after="0" w:line="240" w:lineRule="auto"/>
        <w:rPr>
          <w:rFonts w:eastAsia="Times New Roman" w:cs="Times New Roman"/>
          <w:szCs w:val="24"/>
          <w:lang w:eastAsia="nl-NL"/>
        </w:rPr>
      </w:pPr>
      <w:hyperlink r:id="rId17" w:history="1">
        <w:r w:rsidR="001B1EDD" w:rsidRPr="00F74FAA">
          <w:rPr>
            <w:rFonts w:eastAsia="Times New Roman" w:cs="Times New Roman"/>
            <w:color w:val="0000FF"/>
            <w:szCs w:val="24"/>
            <w:u w:val="single"/>
            <w:lang w:eastAsia="nl-NL"/>
          </w:rPr>
          <w:t>Kwaliteitsindicatoren FL 2017</w:t>
        </w:r>
      </w:hyperlink>
    </w:p>
    <w:p w14:paraId="11BB2610" w14:textId="77777777" w:rsidR="001B1EDD" w:rsidRPr="00F74FAA" w:rsidRDefault="001B1EDD" w:rsidP="001B1EDD">
      <w:pPr>
        <w:spacing w:after="0" w:line="240" w:lineRule="auto"/>
        <w:rPr>
          <w:rFonts w:eastAsia="Times New Roman" w:cs="Times New Roman"/>
          <w:szCs w:val="24"/>
          <w:lang w:eastAsia="nl-NL"/>
        </w:rPr>
      </w:pPr>
    </w:p>
    <w:p w14:paraId="202BBDD5" w14:textId="6E4837D1" w:rsidR="001B1EDD" w:rsidRPr="00F74FAA" w:rsidRDefault="001B1EDD" w:rsidP="001B1EDD">
      <w:pPr>
        <w:spacing w:after="0" w:line="240" w:lineRule="auto"/>
        <w:rPr>
          <w:rFonts w:eastAsia="Times New Roman" w:cs="Times New Roman"/>
          <w:szCs w:val="24"/>
          <w:lang w:eastAsia="nl-NL"/>
        </w:rPr>
      </w:pPr>
      <w:r w:rsidRPr="00E470FE">
        <w:rPr>
          <w:rFonts w:eastAsia="Times New Roman" w:cs="Times New Roman"/>
          <w:szCs w:val="24"/>
          <w:u w:val="single"/>
          <w:lang w:eastAsia="nl-NL"/>
        </w:rPr>
        <w:t>Verantwoording (uitgangsvraag)</w:t>
      </w:r>
      <w:r w:rsidRPr="00E470FE">
        <w:rPr>
          <w:rFonts w:eastAsia="Times New Roman" w:cs="Times New Roman"/>
          <w:szCs w:val="24"/>
          <w:lang w:eastAsia="nl-NL"/>
        </w:rPr>
        <w:t>: </w:t>
      </w:r>
      <w:hyperlink r:id="rId18" w:history="1">
        <w:r w:rsidRPr="00E470FE">
          <w:rPr>
            <w:rFonts w:eastAsia="Times New Roman" w:cs="Times New Roman"/>
            <w:color w:val="0000FF"/>
            <w:szCs w:val="24"/>
            <w:u w:val="single"/>
            <w:lang w:eastAsia="nl-NL"/>
          </w:rPr>
          <w:t>Verantwoording FL 2019</w:t>
        </w:r>
      </w:hyperlink>
    </w:p>
    <w:p w14:paraId="491E459B" w14:textId="77777777" w:rsidR="001B1EDD" w:rsidRPr="00F74FAA" w:rsidRDefault="001B1EDD" w:rsidP="001B1EDD">
      <w:pPr>
        <w:spacing w:after="0" w:line="240" w:lineRule="auto"/>
        <w:rPr>
          <w:rFonts w:eastAsia="Times New Roman" w:cs="Times New Roman"/>
          <w:szCs w:val="24"/>
          <w:lang w:eastAsia="nl-NL"/>
        </w:rPr>
      </w:pPr>
    </w:p>
    <w:p w14:paraId="10CC3E1B" w14:textId="7C47E998"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Evidencetabel als bijlage toegevoegd.</w:t>
      </w:r>
    </w:p>
    <w:p w14:paraId="067754CC" w14:textId="77777777" w:rsidR="001B1EDD" w:rsidRPr="00334017" w:rsidRDefault="001B1EDD" w:rsidP="001B1EDD">
      <w:pPr>
        <w:rPr>
          <w:b/>
          <w:lang w:eastAsia="nl-NL"/>
        </w:rPr>
      </w:pPr>
    </w:p>
    <w:p w14:paraId="2AFCD86C" w14:textId="77777777" w:rsidR="001B1EDD" w:rsidRPr="001B1EDD" w:rsidRDefault="001B1EDD" w:rsidP="001B1EDD">
      <w:pPr>
        <w:rPr>
          <w:b/>
        </w:rPr>
      </w:pPr>
      <w:r w:rsidRPr="001B1EDD">
        <w:rPr>
          <w:b/>
        </w:rPr>
        <w:t>Idelalisib (uitgangsvraag 5)</w:t>
      </w:r>
    </w:p>
    <w:p w14:paraId="568277FF" w14:textId="4DC40C2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is de plaats van idelalisib in de behandeling van FL?</w:t>
      </w:r>
    </w:p>
    <w:p w14:paraId="664263AD" w14:textId="77777777" w:rsidR="001B1EDD" w:rsidRDefault="001B1EDD" w:rsidP="001B1EDD">
      <w:pPr>
        <w:spacing w:after="0" w:line="240" w:lineRule="auto"/>
        <w:rPr>
          <w:rFonts w:eastAsia="Times New Roman" w:cs="Times New Roman"/>
          <w:szCs w:val="24"/>
          <w:u w:val="single"/>
          <w:lang w:eastAsia="nl-NL"/>
        </w:rPr>
      </w:pPr>
    </w:p>
    <w:p w14:paraId="66787C58" w14:textId="373EB73F"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Er werd geen systematische search verricht vanwege het geringe aantal studies.</w:t>
      </w:r>
    </w:p>
    <w:p w14:paraId="7C08CF03" w14:textId="77777777" w:rsidR="001B1EDD" w:rsidRPr="00F74FAA" w:rsidRDefault="001B1EDD" w:rsidP="001B1EDD">
      <w:pPr>
        <w:spacing w:after="0" w:line="240" w:lineRule="auto"/>
        <w:rPr>
          <w:rFonts w:eastAsia="Times New Roman" w:cs="Times New Roman"/>
          <w:szCs w:val="24"/>
          <w:lang w:eastAsia="nl-NL"/>
        </w:rPr>
      </w:pPr>
    </w:p>
    <w:p w14:paraId="4201BF7C" w14:textId="54D00BA6" w:rsidR="001B1EDD" w:rsidRDefault="001B1EDD" w:rsidP="001B1EDD">
      <w:pPr>
        <w:spacing w:after="0" w:line="240" w:lineRule="auto"/>
        <w:rPr>
          <w:rFonts w:eastAsia="Times New Roman" w:cs="Cambria"/>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r w:rsidRPr="00F74FAA">
        <w:rPr>
          <w:rFonts w:eastAsia="Times New Roman" w:cs="Cambria"/>
          <w:szCs w:val="24"/>
          <w:lang w:eastAsia="nl-NL"/>
        </w:rPr>
        <w:t>﻿</w:t>
      </w:r>
    </w:p>
    <w:p w14:paraId="4C5BD025" w14:textId="77777777" w:rsidR="001B1EDD" w:rsidRPr="00F74FAA" w:rsidRDefault="001B1EDD" w:rsidP="001B1EDD">
      <w:pPr>
        <w:spacing w:after="0" w:line="240" w:lineRule="auto"/>
        <w:rPr>
          <w:rFonts w:eastAsia="Times New Roman" w:cs="Times New Roman"/>
          <w:szCs w:val="24"/>
          <w:lang w:eastAsia="nl-NL"/>
        </w:rPr>
      </w:pPr>
    </w:p>
    <w:p w14:paraId="3F2FF90D" w14:textId="2A27FB03"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19" w:history="1">
        <w:r w:rsidRPr="00F74FAA">
          <w:rPr>
            <w:rFonts w:eastAsia="Times New Roman" w:cs="Times New Roman"/>
            <w:color w:val="0000FF"/>
            <w:szCs w:val="24"/>
            <w:u w:val="single"/>
            <w:lang w:eastAsia="nl-NL"/>
          </w:rPr>
          <w:t>Verantwoording FL 2017</w:t>
        </w:r>
      </w:hyperlink>
    </w:p>
    <w:p w14:paraId="2E723294" w14:textId="77777777" w:rsidR="001B1EDD" w:rsidRPr="00F74FAA" w:rsidRDefault="001B1EDD" w:rsidP="001B1EDD">
      <w:pPr>
        <w:spacing w:after="0" w:line="240" w:lineRule="auto"/>
        <w:rPr>
          <w:rFonts w:eastAsia="Times New Roman" w:cs="Times New Roman"/>
          <w:szCs w:val="24"/>
          <w:lang w:eastAsia="nl-NL"/>
        </w:rPr>
      </w:pPr>
    </w:p>
    <w:p w14:paraId="3B5E9CCE" w14:textId="646B8A59"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Geen evidence tabellen omdat er geen systematische search werd verricht.</w:t>
      </w:r>
    </w:p>
    <w:p w14:paraId="37B25AEF" w14:textId="77777777" w:rsidR="001B1EDD" w:rsidRPr="00F74FAA" w:rsidRDefault="001B1EDD" w:rsidP="001B1EDD">
      <w:pPr>
        <w:spacing w:after="0" w:line="240" w:lineRule="auto"/>
        <w:rPr>
          <w:rFonts w:eastAsia="Times New Roman" w:cs="Times New Roman"/>
          <w:szCs w:val="24"/>
          <w:lang w:eastAsia="nl-NL"/>
        </w:rPr>
      </w:pPr>
    </w:p>
    <w:p w14:paraId="438A8BEB" w14:textId="73F013D2"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Link(s)</w:t>
      </w:r>
      <w:r w:rsidRPr="00F74FAA">
        <w:rPr>
          <w:rFonts w:eastAsia="Times New Roman" w:cs="Times New Roman"/>
          <w:szCs w:val="24"/>
          <w:lang w:eastAsia="nl-NL"/>
        </w:rPr>
        <w:t>: http://www.ema.europa.eu/docs/nl_NL/document_library/EPAR_-_Product_Information/human/003843/WC500175377.pdf</w:t>
      </w:r>
    </w:p>
    <w:p w14:paraId="3526A09F" w14:textId="77777777" w:rsidR="001B1EDD" w:rsidRPr="001B1EDD" w:rsidRDefault="001B1EDD" w:rsidP="001B1EDD">
      <w:pPr>
        <w:rPr>
          <w:b/>
          <w:lang w:eastAsia="nl-NL"/>
        </w:rPr>
      </w:pPr>
    </w:p>
    <w:p w14:paraId="25ECBCF8" w14:textId="77777777" w:rsidR="001B1EDD" w:rsidRPr="001B1EDD" w:rsidRDefault="001B1EDD" w:rsidP="001B1EDD">
      <w:pPr>
        <w:rPr>
          <w:b/>
        </w:rPr>
      </w:pPr>
      <w:r w:rsidRPr="001B1EDD">
        <w:rPr>
          <w:b/>
        </w:rPr>
        <w:t>Onderhoudsbehandeling rituximab (uitgangsvraag 6)</w:t>
      </w:r>
    </w:p>
    <w:p w14:paraId="3762D910" w14:textId="5288B9A5"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t>
      </w:r>
      <w:r>
        <w:rPr>
          <w:rFonts w:eastAsia="Times New Roman" w:cs="Times New Roman"/>
          <w:szCs w:val="24"/>
          <w:lang w:eastAsia="nl-NL"/>
        </w:rPr>
        <w:t>I</w:t>
      </w:r>
      <w:r w:rsidRPr="00F74FAA">
        <w:rPr>
          <w:rFonts w:eastAsia="Times New Roman" w:cs="Times New Roman"/>
          <w:szCs w:val="24"/>
          <w:lang w:eastAsia="nl-NL"/>
        </w:rPr>
        <w:t>s onderhoudsbehandeling met rituximab geïndiceerd na inductie behandeling met immunochemotherapie?</w:t>
      </w:r>
    </w:p>
    <w:p w14:paraId="4DBCF7D3" w14:textId="77777777" w:rsidR="001B1EDD" w:rsidRDefault="001B1EDD" w:rsidP="001B1EDD">
      <w:pPr>
        <w:spacing w:after="0" w:line="240" w:lineRule="auto"/>
        <w:rPr>
          <w:rFonts w:eastAsia="Times New Roman" w:cs="Times New Roman"/>
          <w:szCs w:val="24"/>
          <w:u w:val="single"/>
          <w:lang w:eastAsia="nl-NL"/>
        </w:rPr>
      </w:pPr>
    </w:p>
    <w:p w14:paraId="6076BD13" w14:textId="77777777" w:rsidR="001B1EDD" w:rsidRDefault="001B1EDD" w:rsidP="001B1EDD">
      <w:pPr>
        <w:spacing w:after="0" w:line="240" w:lineRule="auto"/>
        <w:rPr>
          <w:rFonts w:eastAsia="Times New Roman" w:cs="Times New Roman"/>
          <w:szCs w:val="24"/>
          <w:lang w:eastAsia="nl-NL"/>
        </w:rPr>
      </w:pPr>
      <w:r w:rsidRPr="001B1EDD">
        <w:rPr>
          <w:rFonts w:eastAsia="Times New Roman" w:cs="Times New Roman"/>
          <w:szCs w:val="24"/>
          <w:u w:val="single"/>
          <w:lang w:eastAsia="nl-NL"/>
        </w:rPr>
        <w:t xml:space="preserve">Zoeken en selecteren: </w:t>
      </w:r>
      <w:r w:rsidRPr="001B1EDD">
        <w:rPr>
          <w:rFonts w:eastAsia="Times New Roman" w:cs="Times New Roman"/>
          <w:szCs w:val="24"/>
          <w:lang w:eastAsia="nl-NL"/>
        </w:rPr>
        <w:t>Er werd voor deze uitgangsvraag geen systematische review verricht, maar er werd gebruik gemaakt van de recente richtlijnen (2016) van de ESMO en NCCN en een meta-analyse van de relevante studies. Studies die in bovenstaande richtlijnen gebruikt zijn en studies die na publicatie van de meta-analyse zijn verschenen werden beoordeeld en besproken.</w:t>
      </w:r>
    </w:p>
    <w:p w14:paraId="4188735D" w14:textId="77777777" w:rsidR="001B1EDD" w:rsidRDefault="001B1EDD" w:rsidP="001B1EDD">
      <w:pPr>
        <w:spacing w:after="0" w:line="240" w:lineRule="auto"/>
        <w:rPr>
          <w:rFonts w:eastAsia="Times New Roman" w:cs="Times New Roman"/>
          <w:szCs w:val="24"/>
          <w:lang w:eastAsia="nl-NL"/>
        </w:rPr>
      </w:pPr>
    </w:p>
    <w:p w14:paraId="14039A00" w14:textId="6D05A682"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N.v.t.</w:t>
      </w:r>
      <w:r w:rsidRPr="00F74FAA">
        <w:rPr>
          <w:rFonts w:eastAsia="Times New Roman" w:cs="Cambria"/>
          <w:szCs w:val="24"/>
          <w:lang w:eastAsia="nl-NL"/>
        </w:rPr>
        <w:t>﻿</w:t>
      </w:r>
    </w:p>
    <w:p w14:paraId="69CE2312" w14:textId="77777777" w:rsidR="001B1EDD" w:rsidRDefault="001B1EDD" w:rsidP="001B1EDD">
      <w:pPr>
        <w:spacing w:after="0" w:line="240" w:lineRule="auto"/>
        <w:rPr>
          <w:rFonts w:eastAsia="Times New Roman" w:cs="Times New Roman"/>
          <w:szCs w:val="24"/>
          <w:u w:val="single"/>
          <w:lang w:eastAsia="nl-NL"/>
        </w:rPr>
      </w:pPr>
    </w:p>
    <w:p w14:paraId="156F9B08" w14:textId="223CDDC0" w:rsidR="001B1EDD" w:rsidRPr="00F74FAA" w:rsidRDefault="001B1EDD" w:rsidP="001B1EDD">
      <w:pPr>
        <w:spacing w:after="0" w:line="240" w:lineRule="auto"/>
        <w:rPr>
          <w:rFonts w:eastAsia="Times New Roman" w:cs="Times New Roman"/>
          <w:szCs w:val="24"/>
          <w:lang w:eastAsia="nl-NL"/>
        </w:rPr>
      </w:pPr>
      <w:r>
        <w:rPr>
          <w:rFonts w:eastAsia="Times New Roman" w:cs="Times New Roman"/>
          <w:szCs w:val="24"/>
          <w:u w:val="single"/>
          <w:lang w:eastAsia="nl-NL"/>
        </w:rPr>
        <w:t>V</w:t>
      </w:r>
      <w:r w:rsidRPr="00F74FAA">
        <w:rPr>
          <w:rFonts w:eastAsia="Times New Roman" w:cs="Times New Roman"/>
          <w:szCs w:val="24"/>
          <w:u w:val="single"/>
          <w:lang w:eastAsia="nl-NL"/>
        </w:rPr>
        <w:t>erantwoording (uitgangsvraag</w:t>
      </w:r>
      <w:r w:rsidRPr="001B1EDD">
        <w:rPr>
          <w:rFonts w:eastAsia="Times New Roman" w:cs="Times New Roman"/>
          <w:szCs w:val="24"/>
          <w:u w:val="single"/>
          <w:lang w:eastAsia="nl-NL"/>
        </w:rPr>
        <w:t>)</w:t>
      </w:r>
      <w:r w:rsidRPr="001B1EDD">
        <w:rPr>
          <w:rFonts w:eastAsia="Times New Roman" w:cs="Times New Roman"/>
          <w:szCs w:val="24"/>
          <w:lang w:eastAsia="nl-NL"/>
        </w:rPr>
        <w:t>: </w:t>
      </w:r>
      <w:r w:rsidRPr="001B1EDD">
        <w:rPr>
          <w:rFonts w:eastAsia="Times New Roman" w:cs="Times New Roman"/>
          <w:color w:val="0000FF"/>
          <w:szCs w:val="24"/>
          <w:u w:val="single"/>
          <w:lang w:eastAsia="nl-NL"/>
        </w:rPr>
        <w:t>Verantwoording FL 2019</w:t>
      </w:r>
    </w:p>
    <w:p w14:paraId="759B4138" w14:textId="77777777" w:rsidR="001B1EDD" w:rsidRPr="00F74FAA" w:rsidRDefault="001B1EDD" w:rsidP="001B1EDD">
      <w:pPr>
        <w:spacing w:after="0" w:line="240" w:lineRule="auto"/>
        <w:rPr>
          <w:rFonts w:eastAsia="Times New Roman" w:cs="Times New Roman"/>
          <w:szCs w:val="24"/>
          <w:lang w:eastAsia="nl-NL"/>
        </w:rPr>
      </w:pPr>
    </w:p>
    <w:p w14:paraId="10AE2B8C" w14:textId="6482B8A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xml:space="preserve">: geen evidence tabellen (geen nieuwe systematische search verricht). </w:t>
      </w:r>
    </w:p>
    <w:p w14:paraId="5ABB7F4F" w14:textId="77777777" w:rsidR="001B1EDD" w:rsidRDefault="001B1EDD" w:rsidP="001B1EDD"/>
    <w:p w14:paraId="3B0A3E02" w14:textId="19BF4B61" w:rsidR="001B1EDD" w:rsidRPr="001B1EDD" w:rsidRDefault="001B1EDD" w:rsidP="001B1EDD">
      <w:pPr>
        <w:rPr>
          <w:b/>
        </w:rPr>
      </w:pPr>
      <w:r w:rsidRPr="001B1EDD">
        <w:rPr>
          <w:b/>
        </w:rPr>
        <w:t>Autologe stamceltransplantatie (uitgangsvraag 7)</w:t>
      </w:r>
    </w:p>
    <w:p w14:paraId="0E137739" w14:textId="50EE30FA"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zijn de indicaties voor autologe stamceltransplantatie in FL?</w:t>
      </w:r>
    </w:p>
    <w:p w14:paraId="400EC391" w14:textId="77777777" w:rsidR="001B1EDD" w:rsidRDefault="001B1EDD" w:rsidP="001B1EDD">
      <w:pPr>
        <w:spacing w:after="0" w:line="240" w:lineRule="auto"/>
        <w:rPr>
          <w:rFonts w:eastAsia="Times New Roman" w:cs="Times New Roman"/>
          <w:szCs w:val="24"/>
          <w:u w:val="single"/>
          <w:lang w:eastAsia="nl-NL"/>
        </w:rPr>
      </w:pPr>
    </w:p>
    <w:p w14:paraId="0AF7C8A5" w14:textId="3436862A"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 xml:space="preserve">Er zijn te weinig relevante studies over de effectiviteit van </w:t>
      </w:r>
      <w:r w:rsidRPr="00F74FAA">
        <w:rPr>
          <w:rFonts w:eastAsia="Times New Roman" w:cs="Cambria"/>
          <w:szCs w:val="24"/>
          <w:lang w:eastAsia="nl-NL"/>
        </w:rPr>
        <w:t>﻿</w:t>
      </w:r>
      <w:r w:rsidRPr="00F74FAA">
        <w:rPr>
          <w:rFonts w:eastAsia="Times New Roman" w:cs="Times New Roman"/>
          <w:szCs w:val="24"/>
          <w:lang w:eastAsia="nl-NL"/>
        </w:rPr>
        <w:t>autologe stamceltransplantatie als</w:t>
      </w:r>
      <w:r w:rsidRPr="00F74FAA">
        <w:rPr>
          <w:rFonts w:eastAsia="Times New Roman" w:cs="Cambria"/>
          <w:szCs w:val="24"/>
          <w:lang w:eastAsia="nl-NL"/>
        </w:rPr>
        <w:t>﻿</w:t>
      </w:r>
      <w:r w:rsidRPr="00F74FAA">
        <w:rPr>
          <w:rFonts w:eastAsia="Times New Roman" w:cs="Times New Roman"/>
          <w:szCs w:val="24"/>
          <w:lang w:eastAsia="nl-NL"/>
        </w:rPr>
        <w:t xml:space="preserve"> consolidatiebehandeling </w:t>
      </w:r>
      <w:r w:rsidRPr="00F74FAA">
        <w:rPr>
          <w:rFonts w:eastAsia="Times New Roman" w:cs="Cambria"/>
          <w:szCs w:val="24"/>
          <w:lang w:eastAsia="nl-NL"/>
        </w:rPr>
        <w:t>﻿</w:t>
      </w:r>
      <w:r w:rsidRPr="00F74FAA">
        <w:rPr>
          <w:rFonts w:eastAsia="Times New Roman" w:cs="Times New Roman"/>
          <w:szCs w:val="24"/>
          <w:lang w:eastAsia="nl-NL"/>
        </w:rPr>
        <w:t>van een recidief na R-chemotherapie. Daarom is er gebruik gemaakt van een EBMT consensus artikel</w:t>
      </w:r>
      <w:r w:rsidRPr="00F74FAA">
        <w:rPr>
          <w:rFonts w:eastAsia="Times New Roman" w:cs="Cambria"/>
          <w:szCs w:val="24"/>
          <w:lang w:eastAsia="nl-NL"/>
        </w:rPr>
        <w:t>﻿</w:t>
      </w:r>
      <w:r w:rsidRPr="00F74FAA">
        <w:rPr>
          <w:rFonts w:eastAsia="Times New Roman" w:cs="Times New Roman"/>
          <w:szCs w:val="24"/>
          <w:lang w:eastAsia="nl-NL"/>
        </w:rPr>
        <w:t>, wat mede om die reden is geschreven</w:t>
      </w:r>
      <w:r w:rsidRPr="00F74FAA">
        <w:rPr>
          <w:rFonts w:eastAsia="Times New Roman" w:cs="Cambria"/>
          <w:szCs w:val="24"/>
          <w:lang w:eastAsia="nl-NL"/>
        </w:rPr>
        <w:t>﻿</w:t>
      </w:r>
      <w:r w:rsidRPr="00F74FAA">
        <w:rPr>
          <w:rFonts w:eastAsia="Times New Roman" w:cs="Times New Roman"/>
          <w:szCs w:val="24"/>
          <w:lang w:eastAsia="nl-NL"/>
        </w:rPr>
        <w:t xml:space="preserve">; de recente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O guideline,</w:t>
      </w:r>
      <w:r w:rsidRPr="00F74FAA">
        <w:rPr>
          <w:rFonts w:eastAsia="Times New Roman" w:cs="Cambria"/>
          <w:szCs w:val="24"/>
          <w:lang w:eastAsia="nl-NL"/>
        </w:rPr>
        <w:t> </w:t>
      </w:r>
      <w:r w:rsidRPr="00F74FAA">
        <w:rPr>
          <w:rFonts w:eastAsia="Times New Roman" w:cs="Times New Roman"/>
          <w:szCs w:val="24"/>
          <w:lang w:eastAsia="nl-NL"/>
        </w:rPr>
        <w:t>en 'expert opinion' welke is gebaseerd op meerdere meest retrospectieve analyses.</w:t>
      </w:r>
    </w:p>
    <w:p w14:paraId="4B6D60A5" w14:textId="1F7B79A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225868DE" w14:textId="08FCFE1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20" w:history="1">
        <w:r w:rsidRPr="001B1EDD">
          <w:rPr>
            <w:rFonts w:eastAsia="Times New Roman" w:cs="Times New Roman"/>
            <w:color w:val="0000FF"/>
            <w:szCs w:val="24"/>
            <w:u w:val="single"/>
            <w:lang w:eastAsia="nl-NL"/>
          </w:rPr>
          <w:t>Verantwoording FL 2019</w:t>
        </w:r>
      </w:hyperlink>
    </w:p>
    <w:p w14:paraId="34BBD4CE" w14:textId="77777777" w:rsidR="001B1EDD" w:rsidRPr="00F74FAA" w:rsidRDefault="001B1EDD" w:rsidP="001B1EDD">
      <w:pPr>
        <w:spacing w:after="0" w:line="240" w:lineRule="auto"/>
        <w:rPr>
          <w:rFonts w:eastAsia="Times New Roman" w:cs="Times New Roman"/>
          <w:szCs w:val="24"/>
          <w:lang w:eastAsia="nl-NL"/>
        </w:rPr>
      </w:pPr>
    </w:p>
    <w:p w14:paraId="35E02FD3" w14:textId="10C38F5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xml:space="preserve">: Geen evidence tabellen want er werd geen systematische search verricht </w:t>
      </w:r>
    </w:p>
    <w:p w14:paraId="74977430" w14:textId="77777777" w:rsidR="001B1EDD" w:rsidRDefault="001B1EDD" w:rsidP="001B1EDD">
      <w:pPr>
        <w:rPr>
          <w:rFonts w:eastAsia="Times New Roman" w:cs="Times New Roman"/>
          <w:b/>
          <w:bCs/>
          <w:color w:val="0F243E" w:themeColor="text2" w:themeShade="80"/>
          <w:kern w:val="36"/>
          <w:sz w:val="36"/>
          <w:szCs w:val="36"/>
          <w:lang w:eastAsia="nl-NL"/>
        </w:rPr>
      </w:pPr>
    </w:p>
    <w:p w14:paraId="71513AAA" w14:textId="77777777" w:rsidR="001B1EDD" w:rsidRPr="001B1EDD" w:rsidRDefault="001B1EDD" w:rsidP="001B1EDD">
      <w:pPr>
        <w:rPr>
          <w:b/>
        </w:rPr>
      </w:pPr>
      <w:r w:rsidRPr="001B1EDD">
        <w:rPr>
          <w:b/>
        </w:rPr>
        <w:t>Allogene stamceltransplantatie (uitgangsvraag 8)</w:t>
      </w:r>
    </w:p>
    <w:p w14:paraId="6144D5F2" w14:textId="59394AC6"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zijn de indicaties voor allogene stamceltransplantatie in FL?</w:t>
      </w:r>
    </w:p>
    <w:p w14:paraId="28D08892" w14:textId="77777777" w:rsidR="001B1EDD" w:rsidRDefault="001B1EDD" w:rsidP="001B1EDD">
      <w:pPr>
        <w:spacing w:after="0" w:line="240" w:lineRule="auto"/>
        <w:rPr>
          <w:rFonts w:eastAsia="Times New Roman" w:cs="Times New Roman"/>
          <w:szCs w:val="24"/>
          <w:lang w:eastAsia="nl-NL"/>
        </w:rPr>
      </w:pPr>
    </w:p>
    <w:p w14:paraId="1423BF17" w14:textId="2AD56DBC"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Er zijn te weinig relevante studies over allogene consolidatie voor</w:t>
      </w:r>
      <w:r w:rsidRPr="00F74FAA">
        <w:rPr>
          <w:rFonts w:eastAsia="Times New Roman" w:cs="Cambria"/>
          <w:szCs w:val="24"/>
          <w:lang w:eastAsia="nl-NL"/>
        </w:rPr>
        <w:t>﻿</w:t>
      </w:r>
      <w:r w:rsidRPr="00F74FAA">
        <w:rPr>
          <w:rFonts w:eastAsia="Times New Roman" w:cs="Times New Roman"/>
          <w:szCs w:val="24"/>
          <w:lang w:eastAsia="nl-NL"/>
        </w:rPr>
        <w:t>recidief</w:t>
      </w:r>
      <w:r w:rsidRPr="00F74FAA">
        <w:rPr>
          <w:rFonts w:eastAsia="Times New Roman" w:cs="Cambria"/>
          <w:szCs w:val="24"/>
          <w:lang w:eastAsia="nl-NL"/>
        </w:rPr>
        <w:t>﻿</w:t>
      </w:r>
      <w:r w:rsidRPr="00F74FAA">
        <w:rPr>
          <w:rFonts w:eastAsia="Times New Roman" w:cs="Times New Roman"/>
          <w:szCs w:val="24"/>
          <w:lang w:eastAsia="nl-NL"/>
        </w:rPr>
        <w:t xml:space="preserve"> FL </w:t>
      </w:r>
      <w:r w:rsidRPr="00F74FAA">
        <w:rPr>
          <w:rFonts w:eastAsia="Times New Roman" w:cs="Cambria"/>
          <w:szCs w:val="24"/>
          <w:lang w:eastAsia="nl-NL"/>
        </w:rPr>
        <w:t>﻿</w:t>
      </w:r>
      <w:r w:rsidRPr="00F74FAA">
        <w:rPr>
          <w:rFonts w:eastAsia="Times New Roman" w:cs="Times New Roman"/>
          <w:szCs w:val="24"/>
          <w:lang w:eastAsia="nl-NL"/>
        </w:rPr>
        <w:t>na immunochemotherapie; daarom is er gebruik gemaakt van een EBMT consensus artikele</w:t>
      </w:r>
      <w:r w:rsidRPr="00F74FAA">
        <w:rPr>
          <w:rFonts w:eastAsia="Times New Roman" w:cs="Cambria"/>
          <w:szCs w:val="24"/>
          <w:lang w:eastAsia="nl-NL"/>
        </w:rPr>
        <w:t>﻿</w:t>
      </w:r>
      <w:r>
        <w:rPr>
          <w:rFonts w:eastAsia="Times New Roman" w:cs="Cambria"/>
          <w:szCs w:val="24"/>
          <w:lang w:eastAsia="nl-NL"/>
        </w:rPr>
        <w:t>n</w:t>
      </w:r>
      <w:r w:rsidRPr="00F74FAA">
        <w:rPr>
          <w:rFonts w:eastAsia="Times New Roman" w:cs="Times New Roman"/>
          <w:szCs w:val="24"/>
          <w:lang w:eastAsia="nl-NL"/>
        </w:rPr>
        <w:t>, wat mede om die reden is geschreven, de recente ASCO guideline,</w:t>
      </w:r>
      <w:r w:rsidRPr="00F74FAA">
        <w:rPr>
          <w:rFonts w:eastAsia="Times New Roman" w:cs="Cambria"/>
          <w:szCs w:val="24"/>
          <w:lang w:eastAsia="nl-NL"/>
        </w:rPr>
        <w:t> </w:t>
      </w:r>
      <w:r w:rsidRPr="00F74FAA">
        <w:rPr>
          <w:rFonts w:eastAsia="Times New Roman" w:cs="Times New Roman"/>
          <w:szCs w:val="24"/>
          <w:lang w:eastAsia="nl-NL"/>
        </w:rPr>
        <w:t xml:space="preserve"> en expert opinion welke is gebaseerd op meerdere meest retrospectieve analyses</w:t>
      </w:r>
      <w:r>
        <w:rPr>
          <w:rFonts w:eastAsia="Times New Roman" w:cs="Times New Roman"/>
          <w:szCs w:val="24"/>
          <w:lang w:eastAsia="nl-NL"/>
        </w:rPr>
        <w:t>.</w:t>
      </w:r>
    </w:p>
    <w:p w14:paraId="3D76584B" w14:textId="77777777" w:rsidR="001B1EDD" w:rsidRDefault="001B1EDD" w:rsidP="001B1EDD">
      <w:pPr>
        <w:spacing w:after="0" w:line="240" w:lineRule="auto"/>
        <w:rPr>
          <w:rFonts w:eastAsia="Times New Roman" w:cs="Times New Roman"/>
          <w:szCs w:val="24"/>
          <w:u w:val="single"/>
          <w:lang w:eastAsia="nl-NL"/>
        </w:rPr>
      </w:pPr>
    </w:p>
    <w:p w14:paraId="0A79A69B" w14:textId="020D0B33"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310F8D54" w14:textId="41541FA9"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1B1EDD">
        <w:rPr>
          <w:rFonts w:eastAsia="Times New Roman" w:cs="Times New Roman"/>
          <w:szCs w:val="24"/>
          <w:u w:val="single"/>
          <w:lang w:eastAsia="nl-NL"/>
        </w:rPr>
        <w:t>)</w:t>
      </w:r>
      <w:r w:rsidRPr="001B1EDD">
        <w:rPr>
          <w:rFonts w:eastAsia="Times New Roman" w:cs="Times New Roman"/>
          <w:szCs w:val="24"/>
          <w:lang w:eastAsia="nl-NL"/>
        </w:rPr>
        <w:t>: </w:t>
      </w:r>
      <w:r w:rsidRPr="001B1EDD">
        <w:rPr>
          <w:rFonts w:eastAsia="Times New Roman" w:cs="Times New Roman"/>
          <w:color w:val="0000FF"/>
          <w:szCs w:val="24"/>
          <w:u w:val="single"/>
          <w:lang w:eastAsia="nl-NL"/>
        </w:rPr>
        <w:t>Verantwoording FL 2019</w:t>
      </w:r>
    </w:p>
    <w:p w14:paraId="3CB37332" w14:textId="3183539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Geen evidence tabellen omdat geen systematische search werd verricht.</w:t>
      </w:r>
    </w:p>
    <w:p w14:paraId="4B5706E0" w14:textId="77777777" w:rsidR="001B1EDD" w:rsidRDefault="001B1EDD" w:rsidP="001B1EDD">
      <w:pPr>
        <w:rPr>
          <w:rFonts w:eastAsia="Times New Roman" w:cs="Times New Roman"/>
          <w:b/>
          <w:bCs/>
          <w:color w:val="0F243E" w:themeColor="text2" w:themeShade="80"/>
          <w:kern w:val="36"/>
          <w:sz w:val="36"/>
          <w:szCs w:val="36"/>
          <w:lang w:eastAsia="nl-NL"/>
        </w:rPr>
      </w:pPr>
    </w:p>
    <w:p w14:paraId="64AFA4AD" w14:textId="77777777" w:rsidR="001B1EDD" w:rsidRPr="001B1EDD" w:rsidRDefault="001B1EDD" w:rsidP="001B1EDD">
      <w:pPr>
        <w:rPr>
          <w:b/>
        </w:rPr>
      </w:pPr>
      <w:r w:rsidRPr="001B1EDD">
        <w:rPr>
          <w:b/>
        </w:rPr>
        <w:t>Obinutuzumab (uitgangsvraag 9)</w:t>
      </w:r>
    </w:p>
    <w:p w14:paraId="52EFBD54" w14:textId="2C551BFF" w:rsidR="001B1EDD" w:rsidRDefault="001B1EDD" w:rsidP="001B1EDD">
      <w:pPr>
        <w:spacing w:after="0" w:line="240" w:lineRule="auto"/>
        <w:rPr>
          <w:rFonts w:eastAsia="Times New Roman" w:cs="Times New Roman"/>
          <w:szCs w:val="24"/>
          <w:lang w:eastAsia="nl-NL"/>
        </w:rPr>
      </w:pPr>
      <w:r w:rsidRPr="001B1EDD">
        <w:rPr>
          <w:rFonts w:eastAsia="Times New Roman" w:cs="Times New Roman"/>
          <w:szCs w:val="24"/>
          <w:u w:val="single"/>
          <w:lang w:eastAsia="nl-NL"/>
        </w:rPr>
        <w:t>Uitgangsvraag</w:t>
      </w:r>
      <w:r w:rsidRPr="001B1EDD">
        <w:rPr>
          <w:rFonts w:eastAsia="Times New Roman" w:cs="Times New Roman"/>
          <w:szCs w:val="24"/>
          <w:lang w:eastAsia="nl-NL"/>
        </w:rPr>
        <w:t>: Wat is de plaats van obinutuzumab in de behandeling van FL?</w:t>
      </w:r>
    </w:p>
    <w:p w14:paraId="581FE372" w14:textId="77777777" w:rsidR="001B1EDD" w:rsidRPr="00F74FAA" w:rsidRDefault="001B1EDD" w:rsidP="001B1EDD">
      <w:pPr>
        <w:spacing w:after="0" w:line="240" w:lineRule="auto"/>
        <w:rPr>
          <w:rFonts w:eastAsia="Times New Roman" w:cs="Times New Roman"/>
          <w:szCs w:val="24"/>
          <w:lang w:eastAsia="nl-NL"/>
        </w:rPr>
      </w:pPr>
    </w:p>
    <w:p w14:paraId="5AD63D0E" w14:textId="7AFCCC28" w:rsidR="001B1EDD" w:rsidRDefault="001B1EDD" w:rsidP="001B1EDD">
      <w:pPr>
        <w:spacing w:after="0" w:line="240" w:lineRule="auto"/>
        <w:rPr>
          <w:rFonts w:eastAsia="Times New Roman" w:cs="Cambria"/>
          <w:szCs w:val="24"/>
          <w:lang w:eastAsia="nl-NL"/>
        </w:rPr>
      </w:pPr>
      <w:r w:rsidRPr="00F74FAA">
        <w:rPr>
          <w:rFonts w:eastAsia="Times New Roman" w:cs="Times New Roman"/>
          <w:szCs w:val="24"/>
          <w:u w:val="single"/>
          <w:lang w:eastAsia="nl-NL"/>
        </w:rPr>
        <w:lastRenderedPageBreak/>
        <w:t>Zoeken en selecteren</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Vanwege het geringe aantal studies werd gee</w:t>
      </w:r>
      <w:r>
        <w:rPr>
          <w:rFonts w:eastAsia="Times New Roman" w:cs="Times New Roman"/>
          <w:szCs w:val="24"/>
          <w:lang w:eastAsia="nl-NL"/>
        </w:rPr>
        <w:t xml:space="preserve">n systematische search </w:t>
      </w:r>
      <w:r w:rsidRPr="001B1EDD">
        <w:rPr>
          <w:rFonts w:eastAsia="Times New Roman" w:cs="Times New Roman"/>
          <w:szCs w:val="24"/>
          <w:lang w:eastAsia="nl-NL"/>
        </w:rPr>
        <w:t>verricht</w:t>
      </w:r>
      <w:r w:rsidRPr="001B1EDD">
        <w:rPr>
          <w:rFonts w:eastAsia="Times New Roman" w:cs="Cambria"/>
          <w:szCs w:val="24"/>
          <w:lang w:eastAsia="nl-NL"/>
        </w:rPr>
        <w:t>; de aanbevelingen zijn gebaseerd op de twee gerandomiseerde studies die zijn verricht.</w:t>
      </w:r>
    </w:p>
    <w:p w14:paraId="4F310DD8" w14:textId="77777777" w:rsidR="001B1EDD" w:rsidRPr="00F74FAA" w:rsidRDefault="001B1EDD" w:rsidP="001B1EDD">
      <w:pPr>
        <w:spacing w:after="0" w:line="240" w:lineRule="auto"/>
        <w:rPr>
          <w:rFonts w:eastAsia="Times New Roman" w:cs="Times New Roman"/>
          <w:szCs w:val="24"/>
          <w:lang w:eastAsia="nl-NL"/>
        </w:rPr>
      </w:pPr>
    </w:p>
    <w:p w14:paraId="2A6F8640" w14:textId="0548DC0A"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572E0FD2" w14:textId="77777777" w:rsidR="001B1EDD" w:rsidRPr="00F74FAA" w:rsidRDefault="001B1EDD" w:rsidP="001B1EDD">
      <w:pPr>
        <w:spacing w:after="0" w:line="240" w:lineRule="auto"/>
        <w:rPr>
          <w:rFonts w:eastAsia="Times New Roman" w:cs="Times New Roman"/>
          <w:szCs w:val="24"/>
          <w:lang w:eastAsia="nl-NL"/>
        </w:rPr>
      </w:pPr>
    </w:p>
    <w:p w14:paraId="6664DF14" w14:textId="05F3357B"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21" w:history="1">
        <w:r w:rsidRPr="00855051">
          <w:rPr>
            <w:rFonts w:eastAsia="Times New Roman" w:cs="Times New Roman"/>
            <w:color w:val="0000FF"/>
            <w:szCs w:val="24"/>
            <w:u w:val="single"/>
            <w:lang w:eastAsia="nl-NL"/>
          </w:rPr>
          <w:t>Verantwoording FL 2019</w:t>
        </w:r>
      </w:hyperlink>
    </w:p>
    <w:p w14:paraId="46CF0145" w14:textId="77777777" w:rsidR="001B1EDD" w:rsidRPr="00F74FAA" w:rsidRDefault="001B1EDD" w:rsidP="001B1EDD">
      <w:pPr>
        <w:spacing w:after="0" w:line="240" w:lineRule="auto"/>
        <w:rPr>
          <w:rFonts w:eastAsia="Times New Roman" w:cs="Times New Roman"/>
          <w:szCs w:val="24"/>
          <w:lang w:eastAsia="nl-NL"/>
        </w:rPr>
      </w:pPr>
    </w:p>
    <w:p w14:paraId="0E708957" w14:textId="77777777"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w:t>
      </w:r>
    </w:p>
    <w:p w14:paraId="0E5176D8" w14:textId="77777777"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lang w:eastAsia="nl-NL"/>
        </w:rPr>
        <w:t>Geen evidence tabellen, omdat er geen systematische search werd verricht</w:t>
      </w:r>
    </w:p>
    <w:p w14:paraId="67F9FC64" w14:textId="77777777" w:rsidR="001B1EDD" w:rsidRDefault="001B1EDD" w:rsidP="001B1EDD"/>
    <w:p w14:paraId="1A4624C4" w14:textId="4B6B21BC" w:rsidR="001B1EDD" w:rsidRPr="001B1EDD" w:rsidRDefault="001B1EDD" w:rsidP="001B1EDD">
      <w:pPr>
        <w:rPr>
          <w:b/>
        </w:rPr>
      </w:pPr>
      <w:r w:rsidRPr="001B1EDD">
        <w:rPr>
          <w:b/>
        </w:rPr>
        <w:t>Rituximab subcutaan (uitgangsvraag 10)</w:t>
      </w:r>
    </w:p>
    <w:p w14:paraId="0FFD2F99" w14:textId="77777777" w:rsidR="001B1EDD" w:rsidRDefault="001B1EDD" w:rsidP="001B1EDD">
      <w:pPr>
        <w:spacing w:after="0" w:line="240" w:lineRule="auto"/>
        <w:rPr>
          <w:rFonts w:eastAsia="Times New Roman" w:cs="Times New Roman"/>
          <w:szCs w:val="24"/>
          <w:u w:val="single"/>
          <w:lang w:eastAsia="nl-NL"/>
        </w:rPr>
      </w:pPr>
    </w:p>
    <w:p w14:paraId="4DB39A7B" w14:textId="11FB0499"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Kan rituximab subcutaan i.p.v. intraveneus toegediend worden?</w:t>
      </w:r>
    </w:p>
    <w:p w14:paraId="65EC126F" w14:textId="77777777" w:rsidR="001B1EDD" w:rsidRPr="00F74FAA" w:rsidRDefault="001B1EDD" w:rsidP="001B1EDD">
      <w:pPr>
        <w:spacing w:after="0" w:line="240" w:lineRule="auto"/>
        <w:rPr>
          <w:rFonts w:eastAsia="Times New Roman" w:cs="Times New Roman"/>
          <w:szCs w:val="24"/>
          <w:lang w:eastAsia="nl-NL"/>
        </w:rPr>
      </w:pPr>
    </w:p>
    <w:p w14:paraId="32EDA61C" w14:textId="095BC8D6"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Om de uitgangsvraag te kunnen beantwoorden is er een systematische literatuuranalyse verricht naar de volgende wetenschappelijke vraagstelling: Is in patienten met folliculair lymfoom (P) subcutane toediening van rituximab (I) in vergelijking met intraveneuze toediening (C) gelijkwaardig m.b.t. de effectiviteit (respons, progressievrije overleving en algehele overleving) en toxiciteit. </w:t>
      </w:r>
    </w:p>
    <w:p w14:paraId="3E7A414F" w14:textId="4CAD0C54"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1B1EDD">
        <w:rPr>
          <w:rFonts w:eastAsia="Times New Roman" w:cs="Times New Roman"/>
          <w:bCs/>
          <w:i/>
          <w:szCs w:val="24"/>
          <w:lang w:eastAsia="nl-NL"/>
        </w:rPr>
        <w:t>Relevante uitkomstmaten</w:t>
      </w:r>
      <w:r>
        <w:rPr>
          <w:rFonts w:eastAsia="Times New Roman" w:cs="Times New Roman"/>
          <w:bCs/>
          <w:i/>
          <w:szCs w:val="24"/>
          <w:lang w:eastAsia="nl-NL"/>
        </w:rPr>
        <w:t xml:space="preserve">: </w:t>
      </w:r>
      <w:r w:rsidRPr="00F74FAA">
        <w:rPr>
          <w:rFonts w:eastAsia="Times New Roman" w:cs="Times New Roman"/>
          <w:szCs w:val="24"/>
          <w:lang w:eastAsia="nl-NL"/>
        </w:rPr>
        <w:t>De werkgroep achtte responspercentage, progressie-vrije overleving, algehele overleving en toxiciteit voor de besluitvorming kritieke uitkomstmaten; en kosten-aspecten en kwaliteit-van-leven uitkomsten voor de besluitvorming belangrijke uitkomstmaten. De werkgroep definieerde niet a priori de genoemde uitkomstmaten, maar hanteerde de in de studies gebruikte definities.</w:t>
      </w:r>
    </w:p>
    <w:p w14:paraId="6E1942F2" w14:textId="2F7CE46D"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E470FE">
        <w:rPr>
          <w:rFonts w:eastAsia="Times New Roman" w:cs="Times New Roman"/>
          <w:bCs/>
          <w:i/>
          <w:szCs w:val="24"/>
          <w:lang w:eastAsia="nl-NL"/>
        </w:rPr>
        <w:t>Zoeken en selecteren</w:t>
      </w:r>
      <w:r w:rsidR="00E470FE">
        <w:rPr>
          <w:rFonts w:eastAsia="Times New Roman" w:cs="Times New Roman"/>
          <w:bCs/>
          <w:i/>
          <w:szCs w:val="24"/>
          <w:lang w:eastAsia="nl-NL"/>
        </w:rPr>
        <w:t xml:space="preserve">: </w:t>
      </w:r>
      <w:r w:rsidRPr="00F74FAA">
        <w:rPr>
          <w:rFonts w:eastAsia="Times New Roman" w:cs="Times New Roman"/>
          <w:szCs w:val="24"/>
          <w:lang w:eastAsia="nl-NL"/>
        </w:rPr>
        <w:t>In de databases Medline (OVID) en Cochrane is met relevante zoektermen gezocht naar gepubliceerde data over bovenstaande vraagstelling. De zoekverantwoording is te vinden in onderstaande tabel. De literatuurzoekactie leverde 5 treffers op. Studies werden geselecteerd op grond van de volgende selectiecriteria: rituximab s.c. (of subcutaneous), clinical trial</w:t>
      </w:r>
      <w:r w:rsidRPr="00F74FAA">
        <w:rPr>
          <w:rFonts w:eastAsia="Times New Roman" w:cs="Cambria"/>
          <w:szCs w:val="24"/>
          <w:lang w:eastAsia="nl-NL"/>
        </w:rPr>
        <w:t>﻿</w:t>
      </w:r>
      <w:r w:rsidRPr="00F74FAA">
        <w:rPr>
          <w:rFonts w:eastAsia="Times New Roman" w:cs="Times New Roman"/>
          <w:szCs w:val="24"/>
          <w:lang w:eastAsia="nl-NL"/>
        </w:rPr>
        <w:t>, follicular lymphoma.</w:t>
      </w:r>
    </w:p>
    <w:p w14:paraId="20AC6183"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Vier</w:t>
      </w:r>
      <w:r w:rsidRPr="00F74FAA">
        <w:rPr>
          <w:rFonts w:eastAsia="Times New Roman" w:cs="Cambria"/>
          <w:szCs w:val="24"/>
          <w:lang w:eastAsia="nl-NL"/>
        </w:rPr>
        <w:t>﻿</w:t>
      </w:r>
      <w:r w:rsidRPr="00F74FAA">
        <w:rPr>
          <w:rFonts w:eastAsia="Times New Roman" w:cs="Times New Roman"/>
          <w:szCs w:val="24"/>
          <w:lang w:eastAsia="nl-NL"/>
        </w:rPr>
        <w:t xml:space="preserve"> onderzoeken zijn opgenomen in de literatuuranalyse. De resultaten zijn hierboven beschreven. Vanwege het lage aantal studies is geen evidence tabel gemaakt.</w:t>
      </w:r>
    </w:p>
    <w:p w14:paraId="1025997D" w14:textId="77777777" w:rsidR="001B1EDD" w:rsidRPr="00F74FAA" w:rsidRDefault="001B1EDD" w:rsidP="001B1EDD">
      <w:pPr>
        <w:spacing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6"/>
        <w:gridCol w:w="5435"/>
        <w:gridCol w:w="846"/>
        <w:gridCol w:w="929"/>
      </w:tblGrid>
      <w:tr w:rsidR="001B1EDD" w:rsidRPr="006D3EFB" w14:paraId="7F828AA0"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7DFB0C"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Database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14BC66"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zoektermen / zoekstrategie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8C620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Datum</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F98AF1B"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b/>
                <w:bCs/>
                <w:sz w:val="20"/>
                <w:szCs w:val="20"/>
                <w:lang w:eastAsia="nl-NL"/>
              </w:rPr>
              <w:t>Aantal hits</w:t>
            </w:r>
          </w:p>
        </w:tc>
      </w:tr>
      <w:tr w:rsidR="001B1EDD" w:rsidRPr="006D3EFB" w14:paraId="470AE8A3"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E0D2AF0"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t>﻿</w:t>
            </w:r>
            <w:r w:rsidRPr="006D3EFB">
              <w:rPr>
                <w:rFonts w:eastAsia="Times New Roman" w:cs="Times New Roman"/>
                <w:sz w:val="20"/>
                <w:szCs w:val="20"/>
                <w:lang w:eastAsia="nl-NL"/>
              </w:rPr>
              <w:t>Cochrane</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A351B1E" w14:textId="77777777" w:rsidR="001B1EDD" w:rsidRPr="006D3EFB" w:rsidRDefault="001B1EDD" w:rsidP="00113627">
            <w:pPr>
              <w:spacing w:after="0" w:line="240" w:lineRule="auto"/>
              <w:rPr>
                <w:rFonts w:eastAsia="Times New Roman" w:cs="Times New Roman"/>
                <w:sz w:val="20"/>
                <w:szCs w:val="20"/>
                <w:lang w:val="en-US" w:eastAsia="nl-NL"/>
              </w:rPr>
            </w:pPr>
            <w:r w:rsidRPr="006D3EFB">
              <w:rPr>
                <w:rFonts w:eastAsia="Times New Roman" w:cs="Cambria"/>
                <w:sz w:val="20"/>
                <w:szCs w:val="20"/>
                <w:lang w:eastAsia="nl-NL"/>
              </w:rPr>
              <w:t>﻿</w:t>
            </w:r>
            <w:r w:rsidRPr="006D3EFB">
              <w:rPr>
                <w:rFonts w:eastAsia="Times New Roman" w:cs="Times New Roman"/>
                <w:sz w:val="20"/>
                <w:szCs w:val="20"/>
                <w:lang w:val="en-US" w:eastAsia="nl-NL"/>
              </w:rPr>
              <w:t>Follicular lymphoma AND rituximab (additionele criteria: 'subcutaneous' in tekst)</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5E3740"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7A5490"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0</w:t>
            </w:r>
          </w:p>
        </w:tc>
      </w:tr>
      <w:tr w:rsidR="001B1EDD" w:rsidRPr="006D3EFB" w14:paraId="3F1C75DD"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8B8445" w14:textId="77777777" w:rsidR="001B1EDD" w:rsidRPr="006D3EFB" w:rsidRDefault="001B1EDD" w:rsidP="00113627">
            <w:pPr>
              <w:spacing w:after="0" w:line="240" w:lineRule="auto"/>
              <w:rPr>
                <w:rFonts w:eastAsia="Times New Roman" w:cs="Times New Roman"/>
                <w:sz w:val="20"/>
                <w:szCs w:val="20"/>
                <w:lang w:val="en-US" w:eastAsia="nl-NL"/>
              </w:rPr>
            </w:pPr>
            <w:r w:rsidRPr="006D3EFB">
              <w:rPr>
                <w:rFonts w:eastAsia="Times New Roman" w:cs="Times New Roman"/>
                <w:sz w:val="20"/>
                <w:szCs w:val="20"/>
                <w:lang w:val="en-US" w:eastAsia="nl-NL"/>
              </w:rPr>
              <w:t>M</w:t>
            </w:r>
            <w:r w:rsidRPr="006D3EFB">
              <w:rPr>
                <w:rFonts w:eastAsia="Times New Roman" w:cs="Cambria"/>
                <w:sz w:val="20"/>
                <w:szCs w:val="20"/>
                <w:lang w:eastAsia="nl-NL"/>
              </w:rPr>
              <w:t>﻿</w:t>
            </w:r>
            <w:r w:rsidRPr="006D3EFB">
              <w:rPr>
                <w:rFonts w:eastAsia="Times New Roman" w:cs="Times New Roman"/>
                <w:sz w:val="20"/>
                <w:szCs w:val="20"/>
                <w:lang w:val="en-US" w:eastAsia="nl-NL"/>
              </w:rPr>
              <w:t>edline (guidelines)</w:t>
            </w:r>
            <w:r w:rsidRPr="006D3EFB">
              <w:rPr>
                <w:rFonts w:eastAsia="Times New Roman" w:cs="Cambria"/>
                <w:sz w:val="20"/>
                <w:szCs w:val="20"/>
                <w:lang w:eastAsia="nl-NL"/>
              </w:rPr>
              <w:t>﻿</w:t>
            </w:r>
            <w:r w:rsidRPr="006D3EFB">
              <w:rPr>
                <w:rFonts w:eastAsia="Times New Roman" w:cs="Times New Roman"/>
                <w:sz w:val="20"/>
                <w:szCs w:val="20"/>
                <w:lang w:val="en-US" w:eastAsia="nl-NL"/>
              </w:rPr>
              <w:t>/ G-I-N</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B5DF061"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Follicular lymphoma (additionele criteria</w:t>
            </w:r>
            <w:r w:rsidRPr="006D3EFB">
              <w:rPr>
                <w:rFonts w:eastAsia="Times New Roman" w:cs="Cambria"/>
                <w:sz w:val="20"/>
                <w:szCs w:val="20"/>
                <w:lang w:eastAsia="nl-NL"/>
              </w:rPr>
              <w:t>﻿</w:t>
            </w:r>
            <w:r w:rsidRPr="006D3EFB">
              <w:rPr>
                <w:rFonts w:eastAsia="Times New Roman" w:cs="Times New Roman"/>
                <w:sz w:val="20"/>
                <w:szCs w:val="20"/>
                <w:lang w:eastAsia="nl-NL"/>
              </w:rPr>
              <w:t xml:space="preserve">: engels; &lt; 5 jaar; </w:t>
            </w:r>
            <w:r w:rsidRPr="006D3EFB">
              <w:rPr>
                <w:rFonts w:eastAsia="Times New Roman" w:cs="Cambria"/>
                <w:sz w:val="20"/>
                <w:szCs w:val="20"/>
                <w:lang w:eastAsia="nl-NL"/>
              </w:rPr>
              <w:t>﻿</w:t>
            </w:r>
            <w:r w:rsidRPr="006D3EFB">
              <w:rPr>
                <w:rFonts w:eastAsia="Times New Roman" w:cs="Times New Roman"/>
                <w:sz w:val="20"/>
                <w:szCs w:val="20"/>
                <w:lang w:eastAsia="nl-NL"/>
              </w:rPr>
              <w:t>'subcutaneous of '</w:t>
            </w:r>
            <w:r w:rsidRPr="006D3EFB">
              <w:rPr>
                <w:rFonts w:eastAsia="Times New Roman" w:cs="Cambria"/>
                <w:sz w:val="20"/>
                <w:szCs w:val="20"/>
                <w:lang w:eastAsia="nl-NL"/>
              </w:rPr>
              <w:t>﻿</w:t>
            </w:r>
            <w:r w:rsidRPr="006D3EFB">
              <w:rPr>
                <w:rFonts w:eastAsia="Times New Roman" w:cs="Times New Roman"/>
                <w:sz w:val="20"/>
                <w:szCs w:val="20"/>
                <w:lang w:eastAsia="nl-NL"/>
              </w:rPr>
              <w:t>s.c. rituximab</w:t>
            </w:r>
            <w:r w:rsidRPr="006D3EFB">
              <w:rPr>
                <w:rFonts w:eastAsia="Times New Roman" w:cs="Cambria"/>
                <w:sz w:val="20"/>
                <w:szCs w:val="20"/>
                <w:lang w:eastAsia="nl-NL"/>
              </w:rPr>
              <w:t>﻿</w:t>
            </w:r>
            <w:r w:rsidRPr="006D3EFB">
              <w:rPr>
                <w:rFonts w:eastAsia="Times New Roman" w:cs="Times New Roman"/>
                <w:sz w:val="20"/>
                <w:szCs w:val="20"/>
                <w:lang w:eastAsia="nl-NL"/>
              </w:rPr>
              <w:t>' in tekst)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DBA49D"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1-6-2019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46D9C0"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0</w:t>
            </w:r>
          </w:p>
        </w:tc>
      </w:tr>
      <w:tr w:rsidR="001B1EDD" w:rsidRPr="006D3EFB" w14:paraId="14BF3A36"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E27454"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Cambria"/>
                <w:sz w:val="20"/>
                <w:szCs w:val="20"/>
                <w:lang w:eastAsia="nl-NL"/>
              </w:rPr>
              <w:lastRenderedPageBreak/>
              <w:t>﻿</w:t>
            </w:r>
            <w:r w:rsidRPr="006D3EFB">
              <w:rPr>
                <w:rFonts w:eastAsia="Times New Roman" w:cs="Times New Roman"/>
                <w:sz w:val="20"/>
                <w:szCs w:val="20"/>
                <w:lang w:eastAsia="nl-NL"/>
              </w:rPr>
              <w:t>Medline (pubmed)</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959A93" w14:textId="77777777" w:rsidR="001B1EDD" w:rsidRPr="006D3EFB" w:rsidRDefault="001B1EDD" w:rsidP="00113627">
            <w:pPr>
              <w:spacing w:after="0" w:line="240" w:lineRule="auto"/>
              <w:rPr>
                <w:rFonts w:eastAsia="Times New Roman" w:cs="Times New Roman"/>
                <w:sz w:val="20"/>
                <w:szCs w:val="20"/>
                <w:lang w:val="en-US" w:eastAsia="nl-NL"/>
              </w:rPr>
            </w:pPr>
            <w:r w:rsidRPr="006D3EFB">
              <w:rPr>
                <w:rFonts w:eastAsia="Times New Roman" w:cs="Cambria"/>
                <w:sz w:val="20"/>
                <w:szCs w:val="20"/>
                <w:lang w:eastAsia="nl-NL"/>
              </w:rPr>
              <w:t>﻿</w:t>
            </w:r>
            <w:r w:rsidRPr="006D3EFB">
              <w:rPr>
                <w:rFonts w:eastAsia="Times New Roman" w:cs="Times New Roman"/>
                <w:sz w:val="20"/>
                <w:szCs w:val="20"/>
                <w:lang w:val="en-US" w:eastAsia="nl-NL"/>
              </w:rPr>
              <w:t>Follicular lymphoma AND rituximab AND subcutaneous (additioneel: engels; &lt; 5 jaar; human; clinical trial)</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57CDFF"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1-6-2019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868C40"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3</w:t>
            </w:r>
          </w:p>
        </w:tc>
      </w:tr>
      <w:tr w:rsidR="001B1EDD" w:rsidRPr="006D3EFB" w14:paraId="070B5AE1" w14:textId="77777777" w:rsidTr="00113627">
        <w:trPr>
          <w:tblCellSpacing w:w="7"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728DD9F"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referenties</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CAD27C"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artikelen of congresdata waaraan gerefereerd wordt in bovenstaande artikelen</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F9C1F5"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1-6-2019</w:t>
            </w:r>
            <w:r w:rsidRPr="006D3EFB">
              <w:rPr>
                <w:rFonts w:eastAsia="Times New Roman" w:cs="Cambria"/>
                <w:sz w:val="20"/>
                <w:szCs w:val="20"/>
                <w:lang w:eastAsia="nl-NL"/>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927E7D" w14:textId="77777777" w:rsidR="001B1EDD" w:rsidRPr="006D3EFB" w:rsidRDefault="001B1EDD" w:rsidP="00113627">
            <w:pPr>
              <w:spacing w:after="0" w:line="240" w:lineRule="auto"/>
              <w:rPr>
                <w:rFonts w:eastAsia="Times New Roman" w:cs="Times New Roman"/>
                <w:sz w:val="20"/>
                <w:szCs w:val="20"/>
                <w:lang w:eastAsia="nl-NL"/>
              </w:rPr>
            </w:pPr>
            <w:r w:rsidRPr="006D3EFB">
              <w:rPr>
                <w:rFonts w:eastAsia="Times New Roman" w:cs="Times New Roman"/>
                <w:sz w:val="20"/>
                <w:szCs w:val="20"/>
                <w:lang w:eastAsia="nl-NL"/>
              </w:rPr>
              <w:t>1</w:t>
            </w:r>
          </w:p>
        </w:tc>
      </w:tr>
    </w:tbl>
    <w:p w14:paraId="6D7D60AB" w14:textId="1C8BBD4A" w:rsidR="001B1EDD" w:rsidRPr="00F74FAA" w:rsidRDefault="00C57190" w:rsidP="00E470FE">
      <w:pPr>
        <w:spacing w:before="100" w:beforeAutospacing="1" w:after="100" w:afterAutospacing="1" w:line="240" w:lineRule="auto"/>
        <w:rPr>
          <w:rFonts w:eastAsia="Times New Roman" w:cs="Times New Roman"/>
          <w:szCs w:val="24"/>
          <w:u w:val="single"/>
          <w:lang w:eastAsia="nl-NL"/>
        </w:rPr>
      </w:pPr>
      <w:hyperlink r:id="rId22" w:history="1">
        <w:r w:rsidR="001B1EDD" w:rsidRPr="00F74FAA">
          <w:rPr>
            <w:rFonts w:eastAsia="Times New Roman" w:cs="Times New Roman"/>
            <w:color w:val="0000FF"/>
            <w:szCs w:val="24"/>
            <w:u w:val="single"/>
            <w:lang w:eastAsia="nl-NL"/>
          </w:rPr>
          <w:t>Kwaliteitsindicatoren FL 2017</w:t>
        </w:r>
      </w:hyperlink>
    </w:p>
    <w:p w14:paraId="592C592D" w14:textId="46A7BCD4" w:rsidR="001B1EDD" w:rsidRPr="00F74FAA" w:rsidRDefault="001B1EDD" w:rsidP="001B1EDD">
      <w:pPr>
        <w:spacing w:after="0" w:line="240" w:lineRule="auto"/>
        <w:rPr>
          <w:rFonts w:eastAsia="Times New Roman" w:cs="Times New Roman"/>
          <w:szCs w:val="24"/>
          <w:lang w:eastAsia="nl-NL"/>
        </w:rPr>
      </w:pPr>
      <w:r w:rsidRPr="00E470FE">
        <w:rPr>
          <w:rFonts w:eastAsia="Times New Roman" w:cs="Times New Roman"/>
          <w:szCs w:val="24"/>
          <w:u w:val="single"/>
          <w:lang w:eastAsia="nl-NL"/>
        </w:rPr>
        <w:t>Verantwoording (uitgangsvraag)</w:t>
      </w:r>
      <w:r w:rsidRPr="00E470FE">
        <w:rPr>
          <w:rFonts w:eastAsia="Times New Roman" w:cs="Times New Roman"/>
          <w:szCs w:val="24"/>
          <w:lang w:eastAsia="nl-NL"/>
        </w:rPr>
        <w:t>: </w:t>
      </w:r>
      <w:r w:rsidRPr="00E470FE">
        <w:rPr>
          <w:rFonts w:eastAsia="Times New Roman" w:cs="Times New Roman"/>
          <w:color w:val="0000FF"/>
          <w:szCs w:val="24"/>
          <w:u w:val="single"/>
          <w:lang w:eastAsia="nl-NL"/>
        </w:rPr>
        <w:t>Verantwoording FL 2019</w:t>
      </w:r>
    </w:p>
    <w:p w14:paraId="156600AC" w14:textId="77777777" w:rsidR="001B1EDD" w:rsidRPr="00F74FAA" w:rsidRDefault="001B1EDD" w:rsidP="001B1EDD">
      <w:pPr>
        <w:spacing w:after="0" w:line="240" w:lineRule="auto"/>
        <w:rPr>
          <w:rFonts w:eastAsia="Times New Roman" w:cs="Times New Roman"/>
          <w:szCs w:val="24"/>
          <w:lang w:eastAsia="nl-NL"/>
        </w:rPr>
      </w:pPr>
    </w:p>
    <w:p w14:paraId="494BC322" w14:textId="7DF9E89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Geren evidence tabellen i.v.m. lage aantal studies.</w:t>
      </w:r>
    </w:p>
    <w:p w14:paraId="7A89D241" w14:textId="77777777" w:rsidR="001B1EDD" w:rsidRDefault="001B1EDD" w:rsidP="001B1EDD"/>
    <w:p w14:paraId="1453FED4" w14:textId="77777777" w:rsidR="001B1EDD" w:rsidRPr="00E470FE" w:rsidRDefault="001B1EDD" w:rsidP="001B1EDD">
      <w:pPr>
        <w:rPr>
          <w:b/>
        </w:rPr>
      </w:pPr>
      <w:r w:rsidRPr="00E470FE">
        <w:rPr>
          <w:b/>
        </w:rPr>
        <w:t>Autologe stamceltransplantatie tFL (uitgangsvraag 11)</w:t>
      </w:r>
    </w:p>
    <w:p w14:paraId="0E8439F7" w14:textId="1E377748"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is de rol van autologe stamceltransplantatie bij de behandeling van getransformeerd FL (tFL)?</w:t>
      </w:r>
    </w:p>
    <w:p w14:paraId="50E7D2DB" w14:textId="77777777" w:rsidR="00E470FE" w:rsidRPr="00F74FAA" w:rsidRDefault="00E470FE" w:rsidP="001B1EDD">
      <w:pPr>
        <w:spacing w:after="0" w:line="240" w:lineRule="auto"/>
        <w:rPr>
          <w:rFonts w:eastAsia="Times New Roman" w:cs="Times New Roman"/>
          <w:szCs w:val="24"/>
          <w:lang w:eastAsia="nl-NL"/>
        </w:rPr>
      </w:pPr>
    </w:p>
    <w:p w14:paraId="3930FBE0" w14:textId="54801E37" w:rsidR="001B1EDD" w:rsidRDefault="001B1EDD" w:rsidP="00E470FE">
      <w:pPr>
        <w:spacing w:after="0" w:line="240" w:lineRule="auto"/>
        <w:rPr>
          <w:rFonts w:eastAsia="Times New Roman" w:cs="Cambria"/>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w:t>
      </w:r>
      <w:r w:rsidRPr="00F74FAA">
        <w:rPr>
          <w:rFonts w:eastAsia="Times New Roman" w:cs="Cambria"/>
          <w:szCs w:val="24"/>
          <w:lang w:eastAsia="nl-NL"/>
        </w:rPr>
        <w:t>﻿</w:t>
      </w:r>
      <w:r w:rsidRPr="00F74FAA">
        <w:rPr>
          <w:rFonts w:eastAsia="Times New Roman" w:cs="Times New Roman"/>
          <w:szCs w:val="24"/>
          <w:lang w:eastAsia="nl-NL"/>
        </w:rPr>
        <w:t xml:space="preserve">Er is geen systematische search verricht omdat er geen gerandomiseerde studies zijn </w:t>
      </w:r>
      <w:r w:rsidRPr="00F74FAA">
        <w:rPr>
          <w:rFonts w:eastAsia="Times New Roman" w:cs="Cambria"/>
          <w:szCs w:val="24"/>
          <w:lang w:eastAsia="nl-NL"/>
        </w:rPr>
        <w:t>﻿</w:t>
      </w:r>
      <w:r w:rsidRPr="00F74FAA">
        <w:rPr>
          <w:rFonts w:eastAsia="Times New Roman" w:cs="Times New Roman"/>
          <w:szCs w:val="24"/>
          <w:lang w:eastAsia="nl-NL"/>
        </w:rPr>
        <w:t>gedaan naar de plaats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van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autologe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transplantatie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bij het tFL</w:t>
      </w:r>
      <w:r w:rsidRPr="00F74FAA">
        <w:rPr>
          <w:rFonts w:eastAsia="Times New Roman" w:cs="Cambria"/>
          <w:szCs w:val="24"/>
          <w:lang w:eastAsia="nl-NL"/>
        </w:rPr>
        <w:t>﻿</w:t>
      </w:r>
      <w:r w:rsidRPr="00F74FAA">
        <w:rPr>
          <w:rFonts w:eastAsia="Times New Roman" w:cs="Times New Roman"/>
          <w:szCs w:val="24"/>
          <w:lang w:eastAsia="nl-NL"/>
        </w:rPr>
        <w:t>. De werkgroep heeft de adviezen gebaseerd op gegevens uit retrospectieve analyses</w:t>
      </w:r>
      <w:r w:rsidRPr="00F74FAA">
        <w:rPr>
          <w:rFonts w:eastAsia="Times New Roman" w:cs="Cambria"/>
          <w:szCs w:val="24"/>
          <w:lang w:eastAsia="nl-NL"/>
        </w:rPr>
        <w:t>﻿</w:t>
      </w:r>
      <w:r w:rsidRPr="00F74FAA">
        <w:rPr>
          <w:rFonts w:eastAsia="Times New Roman" w:cs="Times New Roman"/>
          <w:szCs w:val="24"/>
          <w:lang w:eastAsia="nl-NL"/>
        </w:rPr>
        <w:t xml:space="preserve"> en prospectieve cohortstudies, en heeft daarbij gebruik gemaakt van 'expert opinion'.</w:t>
      </w:r>
      <w:r w:rsidRPr="00F74FAA">
        <w:rPr>
          <w:rFonts w:eastAsia="Times New Roman" w:cs="Cambria"/>
          <w:szCs w:val="24"/>
          <w:lang w:eastAsia="nl-NL"/>
        </w:rPr>
        <w:t>﻿</w:t>
      </w:r>
    </w:p>
    <w:p w14:paraId="5213FB92" w14:textId="77777777" w:rsidR="00E470FE" w:rsidRPr="00F74FAA" w:rsidRDefault="00E470FE" w:rsidP="00E470FE">
      <w:pPr>
        <w:spacing w:after="0" w:line="240" w:lineRule="auto"/>
        <w:rPr>
          <w:rFonts w:eastAsia="Times New Roman" w:cs="Times New Roman"/>
          <w:szCs w:val="24"/>
          <w:lang w:eastAsia="nl-NL"/>
        </w:rPr>
      </w:pPr>
    </w:p>
    <w:p w14:paraId="25DFB23B" w14:textId="77777777" w:rsidR="00E470FE" w:rsidRDefault="001B1EDD" w:rsidP="00E470FE">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52E67E4C" w14:textId="18F5B9A5" w:rsidR="001B1EDD" w:rsidRPr="00F74FAA" w:rsidRDefault="001B1EDD" w:rsidP="00E470FE">
      <w:pPr>
        <w:spacing w:after="0" w:line="240" w:lineRule="auto"/>
        <w:rPr>
          <w:rFonts w:eastAsia="Times New Roman" w:cs="Times New Roman"/>
          <w:szCs w:val="24"/>
          <w:lang w:eastAsia="nl-NL"/>
        </w:rPr>
      </w:pPr>
      <w:r w:rsidRPr="00F74FAA">
        <w:rPr>
          <w:rFonts w:eastAsia="Times New Roman" w:cs="Times New Roman"/>
          <w:szCs w:val="24"/>
          <w:lang w:eastAsia="nl-NL"/>
        </w:rPr>
        <w:t> </w:t>
      </w:r>
    </w:p>
    <w:p w14:paraId="4E69966D" w14:textId="0134C298"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23" w:history="1">
        <w:r w:rsidRPr="00F74FAA">
          <w:rPr>
            <w:rFonts w:eastAsia="Times New Roman" w:cs="Times New Roman"/>
            <w:color w:val="0000FF"/>
            <w:szCs w:val="24"/>
            <w:u w:val="single"/>
            <w:lang w:eastAsia="nl-NL"/>
          </w:rPr>
          <w:t>Verantwoording FL 2017</w:t>
        </w:r>
      </w:hyperlink>
    </w:p>
    <w:p w14:paraId="43BCAA71" w14:textId="77777777" w:rsidR="001B1EDD" w:rsidRPr="00F74FAA" w:rsidRDefault="001B1EDD" w:rsidP="001B1EDD">
      <w:pPr>
        <w:spacing w:after="0" w:line="240" w:lineRule="auto"/>
        <w:rPr>
          <w:rFonts w:eastAsia="Times New Roman" w:cs="Times New Roman"/>
          <w:szCs w:val="24"/>
          <w:lang w:eastAsia="nl-NL"/>
        </w:rPr>
      </w:pPr>
    </w:p>
    <w:p w14:paraId="2C93DE30" w14:textId="5BA214C0"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xml:space="preserve">: Geen evidence tabellen omdat er geen systematische search werd verricht. </w:t>
      </w:r>
    </w:p>
    <w:p w14:paraId="3FBF96AD" w14:textId="77777777" w:rsidR="001B1EDD" w:rsidRPr="00E470FE" w:rsidRDefault="001B1EDD" w:rsidP="001B1EDD">
      <w:pPr>
        <w:rPr>
          <w:b/>
          <w:lang w:eastAsia="nl-NL"/>
        </w:rPr>
      </w:pPr>
    </w:p>
    <w:p w14:paraId="34045060" w14:textId="77777777" w:rsidR="001B1EDD" w:rsidRPr="00E470FE" w:rsidRDefault="001B1EDD" w:rsidP="001B1EDD">
      <w:pPr>
        <w:rPr>
          <w:b/>
        </w:rPr>
      </w:pPr>
      <w:r w:rsidRPr="00E470FE">
        <w:rPr>
          <w:b/>
        </w:rPr>
        <w:t>Allogene stamceltransplantatie tFL (uitgangsvraag 12)</w:t>
      </w:r>
    </w:p>
    <w:p w14:paraId="0F7CF2AC" w14:textId="073B3CD5"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Wat is de rol van allogene stamceltransplantatie bij de behandeling van getransformeerd FL (tFL)?</w:t>
      </w:r>
    </w:p>
    <w:p w14:paraId="069973B3" w14:textId="77777777" w:rsidR="00E470FE" w:rsidRPr="00F74FAA" w:rsidRDefault="00E470FE" w:rsidP="001B1EDD">
      <w:pPr>
        <w:spacing w:after="0" w:line="240" w:lineRule="auto"/>
        <w:rPr>
          <w:rFonts w:eastAsia="Times New Roman" w:cs="Times New Roman"/>
          <w:szCs w:val="24"/>
          <w:lang w:eastAsia="nl-NL"/>
        </w:rPr>
      </w:pPr>
    </w:p>
    <w:p w14:paraId="35097FD9" w14:textId="5FA1D835" w:rsidR="001B1EDD" w:rsidRDefault="001B1EDD" w:rsidP="00E470FE">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z</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j</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rde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 naar</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m</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 xml:space="preserve">e </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b</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l</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tFL</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Er werd daarom geen systematische search verricht. De werkgroep heeft de adviezen gebaseerd op</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g</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a</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r</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p</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v</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n</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c</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h</w:t>
      </w:r>
      <w:r w:rsidRPr="00F74FAA">
        <w:rPr>
          <w:rFonts w:eastAsia="Times New Roman" w:cs="Cambria"/>
          <w:szCs w:val="24"/>
          <w:lang w:eastAsia="nl-NL"/>
        </w:rPr>
        <w:t>﻿</w:t>
      </w:r>
      <w:r w:rsidRPr="00F74FAA">
        <w:rPr>
          <w:rFonts w:eastAsia="Times New Roman" w:cs="Times New Roman"/>
          <w:szCs w:val="24"/>
          <w:lang w:eastAsia="nl-NL"/>
        </w:rPr>
        <w:t>o</w:t>
      </w:r>
      <w:r w:rsidRPr="00F74FAA">
        <w:rPr>
          <w:rFonts w:eastAsia="Times New Roman" w:cs="Cambria"/>
          <w:szCs w:val="24"/>
          <w:lang w:eastAsia="nl-NL"/>
        </w:rPr>
        <w:t>﻿</w:t>
      </w:r>
      <w:r w:rsidRPr="00F74FAA">
        <w:rPr>
          <w:rFonts w:eastAsia="Times New Roman" w:cs="Times New Roman"/>
          <w:szCs w:val="24"/>
          <w:lang w:eastAsia="nl-NL"/>
        </w:rPr>
        <w:t>r</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 xml:space="preserve"> </w:t>
      </w:r>
      <w:r w:rsidRPr="00F74FAA">
        <w:rPr>
          <w:rFonts w:eastAsia="Times New Roman" w:cs="Cambria"/>
          <w:szCs w:val="24"/>
          <w:lang w:eastAsia="nl-NL"/>
        </w:rPr>
        <w:t>﻿</w:t>
      </w:r>
      <w:r w:rsidRPr="00F74FAA">
        <w:rPr>
          <w:rFonts w:eastAsia="Times New Roman" w:cs="Times New Roman"/>
          <w:szCs w:val="24"/>
          <w:lang w:eastAsia="nl-NL"/>
        </w:rPr>
        <w:t>s</w:t>
      </w:r>
      <w:r w:rsidRPr="00F74FAA">
        <w:rPr>
          <w:rFonts w:eastAsia="Times New Roman" w:cs="Cambria"/>
          <w:szCs w:val="24"/>
          <w:lang w:eastAsia="nl-NL"/>
        </w:rPr>
        <w:t>﻿</w:t>
      </w:r>
      <w:r w:rsidRPr="00F74FAA">
        <w:rPr>
          <w:rFonts w:eastAsia="Times New Roman" w:cs="Times New Roman"/>
          <w:szCs w:val="24"/>
          <w:lang w:eastAsia="nl-NL"/>
        </w:rPr>
        <w:t>t</w:t>
      </w:r>
      <w:r w:rsidRPr="00F74FAA">
        <w:rPr>
          <w:rFonts w:eastAsia="Times New Roman" w:cs="Cambria"/>
          <w:szCs w:val="24"/>
          <w:lang w:eastAsia="nl-NL"/>
        </w:rPr>
        <w:t>﻿</w:t>
      </w:r>
      <w:r w:rsidRPr="00F74FAA">
        <w:rPr>
          <w:rFonts w:eastAsia="Times New Roman" w:cs="Times New Roman"/>
          <w:szCs w:val="24"/>
          <w:lang w:eastAsia="nl-NL"/>
        </w:rPr>
        <w:t>u</w:t>
      </w:r>
      <w:r w:rsidRPr="00F74FAA">
        <w:rPr>
          <w:rFonts w:eastAsia="Times New Roman" w:cs="Cambria"/>
          <w:szCs w:val="24"/>
          <w:lang w:eastAsia="nl-NL"/>
        </w:rPr>
        <w:t>﻿</w:t>
      </w:r>
      <w:r w:rsidRPr="00F74FAA">
        <w:rPr>
          <w:rFonts w:eastAsia="Times New Roman" w:cs="Times New Roman"/>
          <w:szCs w:val="24"/>
          <w:lang w:eastAsia="nl-NL"/>
        </w:rPr>
        <w:t>d</w:t>
      </w:r>
      <w:r w:rsidRPr="00F74FAA">
        <w:rPr>
          <w:rFonts w:eastAsia="Times New Roman" w:cs="Cambria"/>
          <w:szCs w:val="24"/>
          <w:lang w:eastAsia="nl-NL"/>
        </w:rPr>
        <w:t>﻿</w:t>
      </w:r>
      <w:r w:rsidRPr="00F74FAA">
        <w:rPr>
          <w:rFonts w:eastAsia="Times New Roman" w:cs="Times New Roman"/>
          <w:szCs w:val="24"/>
          <w:lang w:eastAsia="nl-NL"/>
        </w:rPr>
        <w:t>i</w:t>
      </w:r>
      <w:r w:rsidRPr="00F74FAA">
        <w:rPr>
          <w:rFonts w:eastAsia="Times New Roman" w:cs="Cambria"/>
          <w:szCs w:val="24"/>
          <w:lang w:eastAsia="nl-NL"/>
        </w:rPr>
        <w:t>﻿</w:t>
      </w:r>
      <w:r w:rsidRPr="00F74FAA">
        <w:rPr>
          <w:rFonts w:eastAsia="Times New Roman" w:cs="Times New Roman"/>
          <w:szCs w:val="24"/>
          <w:lang w:eastAsia="nl-NL"/>
        </w:rPr>
        <w:t>e</w:t>
      </w:r>
      <w:r w:rsidRPr="00F74FAA">
        <w:rPr>
          <w:rFonts w:eastAsia="Times New Roman" w:cs="Cambria"/>
          <w:szCs w:val="24"/>
          <w:lang w:eastAsia="nl-NL"/>
        </w:rPr>
        <w:t>﻿</w:t>
      </w:r>
      <w:r w:rsidRPr="00F74FAA">
        <w:rPr>
          <w:rFonts w:eastAsia="Times New Roman" w:cs="Times New Roman"/>
          <w:szCs w:val="24"/>
          <w:lang w:eastAsia="nl-NL"/>
        </w:rPr>
        <w:t>s. Ook werd gebruik gemaakt van 'expert opninion'</w:t>
      </w:r>
    </w:p>
    <w:p w14:paraId="5EF063AF" w14:textId="77777777" w:rsidR="00E470FE" w:rsidRPr="00F74FAA" w:rsidRDefault="00E470FE" w:rsidP="00E470FE">
      <w:pPr>
        <w:spacing w:after="0" w:line="240" w:lineRule="auto"/>
        <w:rPr>
          <w:rFonts w:eastAsia="Times New Roman" w:cs="Times New Roman"/>
          <w:szCs w:val="24"/>
          <w:lang w:eastAsia="nl-NL"/>
        </w:rPr>
      </w:pPr>
    </w:p>
    <w:p w14:paraId="1E7CF8C8" w14:textId="72695283" w:rsidR="001B1EDD" w:rsidRDefault="001B1EDD" w:rsidP="00E470FE">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p>
    <w:p w14:paraId="4D8F5AA2" w14:textId="77777777" w:rsidR="00E470FE" w:rsidRPr="00F74FAA" w:rsidRDefault="00E470FE" w:rsidP="00E470FE">
      <w:pPr>
        <w:spacing w:after="0" w:line="240" w:lineRule="auto"/>
        <w:rPr>
          <w:rFonts w:eastAsia="Times New Roman" w:cs="Times New Roman"/>
          <w:szCs w:val="24"/>
          <w:lang w:eastAsia="nl-NL"/>
        </w:rPr>
      </w:pPr>
    </w:p>
    <w:p w14:paraId="0A4B5E49" w14:textId="54BF7339"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Verantwoording (uitgangsvraag)</w:t>
      </w:r>
      <w:r w:rsidRPr="00F74FAA">
        <w:rPr>
          <w:rFonts w:eastAsia="Times New Roman" w:cs="Times New Roman"/>
          <w:szCs w:val="24"/>
          <w:lang w:eastAsia="nl-NL"/>
        </w:rPr>
        <w:t>: </w:t>
      </w:r>
      <w:hyperlink r:id="rId24" w:history="1">
        <w:r w:rsidRPr="00F74FAA">
          <w:rPr>
            <w:rFonts w:eastAsia="Times New Roman" w:cs="Times New Roman"/>
            <w:color w:val="0000FF"/>
            <w:szCs w:val="24"/>
            <w:u w:val="single"/>
            <w:lang w:eastAsia="nl-NL"/>
          </w:rPr>
          <w:t>Verantwoording FL 2017</w:t>
        </w:r>
      </w:hyperlink>
    </w:p>
    <w:p w14:paraId="086CD1CB" w14:textId="77777777" w:rsidR="001B1EDD" w:rsidRPr="00F74FAA" w:rsidRDefault="001B1EDD" w:rsidP="001B1EDD">
      <w:pPr>
        <w:spacing w:after="0" w:line="240" w:lineRule="auto"/>
        <w:rPr>
          <w:rFonts w:eastAsia="Times New Roman" w:cs="Times New Roman"/>
          <w:szCs w:val="24"/>
          <w:lang w:eastAsia="nl-NL"/>
        </w:rPr>
      </w:pPr>
    </w:p>
    <w:p w14:paraId="413C6DB8" w14:textId="2B3A2B8F"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xml:space="preserve">: Geen evidence tabellen omdat er geen systematische search werd verricht. </w:t>
      </w:r>
    </w:p>
    <w:p w14:paraId="5A7ED71C" w14:textId="77777777" w:rsidR="00E470FE" w:rsidRDefault="00E470FE" w:rsidP="001B1EDD"/>
    <w:p w14:paraId="4649FAAB" w14:textId="2ECBC62F" w:rsidR="001B1EDD" w:rsidRPr="00E470FE" w:rsidRDefault="001B1EDD" w:rsidP="001B1EDD">
      <w:pPr>
        <w:rPr>
          <w:b/>
        </w:rPr>
      </w:pPr>
      <w:r w:rsidRPr="00E470FE">
        <w:rPr>
          <w:b/>
        </w:rPr>
        <w:lastRenderedPageBreak/>
        <w:t>FDG-PET in respons evaluatie (uitgangsvraag 13)</w:t>
      </w:r>
    </w:p>
    <w:p w14:paraId="0247685A" w14:textId="77D08861" w:rsidR="001B1EDD"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Uitgangsvraag</w:t>
      </w:r>
      <w:r w:rsidRPr="00F74FAA">
        <w:rPr>
          <w:rFonts w:eastAsia="Times New Roman" w:cs="Times New Roman"/>
          <w:szCs w:val="24"/>
          <w:lang w:eastAsia="nl-NL"/>
        </w:rPr>
        <w:t xml:space="preserve">: Is er een rol voor de FDG-PET scan in de respons evaluatie tijdens en na behandeling? </w:t>
      </w:r>
    </w:p>
    <w:p w14:paraId="160CEB26" w14:textId="77777777" w:rsidR="00E470FE" w:rsidRDefault="00E470FE" w:rsidP="001B1EDD">
      <w:pPr>
        <w:spacing w:after="0" w:line="240" w:lineRule="auto"/>
        <w:rPr>
          <w:rFonts w:eastAsia="Times New Roman" w:cs="Times New Roman"/>
          <w:szCs w:val="24"/>
          <w:lang w:eastAsia="nl-NL"/>
        </w:rPr>
      </w:pPr>
    </w:p>
    <w:p w14:paraId="7210B053" w14:textId="56813360" w:rsidR="001B1EDD" w:rsidRPr="00F74FAA" w:rsidRDefault="001B1EDD" w:rsidP="001B1EDD">
      <w:pPr>
        <w:spacing w:after="0" w:line="240" w:lineRule="auto"/>
        <w:rPr>
          <w:rFonts w:eastAsia="Times New Roman" w:cs="Times New Roman"/>
          <w:szCs w:val="24"/>
          <w:lang w:val="en-US" w:eastAsia="nl-NL"/>
        </w:rPr>
      </w:pPr>
      <w:r w:rsidRPr="00F74FAA">
        <w:rPr>
          <w:rFonts w:eastAsia="Times New Roman" w:cs="Times New Roman"/>
          <w:szCs w:val="24"/>
          <w:u w:val="single"/>
          <w:lang w:val="en-US" w:eastAsia="nl-NL"/>
        </w:rPr>
        <w:t>Evidencetabel</w:t>
      </w:r>
      <w:r w:rsidRPr="00F74FAA">
        <w:rPr>
          <w:rFonts w:eastAsia="Times New Roman" w:cs="Times New Roman"/>
          <w:szCs w:val="24"/>
          <w:lang w:val="en-US" w:eastAsia="nl-NL"/>
        </w:rPr>
        <w:t>: </w:t>
      </w:r>
      <w:r w:rsidRPr="00F74FAA">
        <w:rPr>
          <w:rFonts w:eastAsia="Times New Roman" w:cs="Times New Roman"/>
          <w:noProof/>
          <w:szCs w:val="24"/>
          <w:lang w:eastAsia="nl-NL"/>
        </w:rPr>
        <w:drawing>
          <wp:inline distT="0" distB="0" distL="0" distR="0" wp14:anchorId="6CEC0F81" wp14:editId="371BAB25">
            <wp:extent cx="152400" cy="152400"/>
            <wp:effectExtent l="0" t="0" r="0" b="0"/>
            <wp:docPr id="32" name="Afbeelding 32" descr="Microsoft Office docu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crosoft Office document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 w:history="1">
        <w:r w:rsidRPr="00F74FAA">
          <w:rPr>
            <w:rFonts w:eastAsia="Times New Roman" w:cs="Times New Roman"/>
            <w:color w:val="0000FF"/>
            <w:szCs w:val="24"/>
            <w:u w:val="single"/>
            <w:lang w:val="en-US" w:eastAsia="nl-NL"/>
          </w:rPr>
          <w:t>Tabel S2 'end of treatment' PET-CT.doc</w:t>
        </w:r>
      </w:hyperlink>
    </w:p>
    <w:p w14:paraId="054967C4" w14:textId="77777777" w:rsidR="001B1EDD" w:rsidRPr="00F74FAA" w:rsidRDefault="001B1EDD" w:rsidP="001B1EDD">
      <w:pPr>
        <w:spacing w:after="0" w:line="240" w:lineRule="auto"/>
        <w:rPr>
          <w:rFonts w:eastAsia="Times New Roman" w:cs="Times New Roman"/>
          <w:szCs w:val="24"/>
          <w:lang w:val="en-US" w:eastAsia="nl-NL"/>
        </w:rPr>
      </w:pPr>
    </w:p>
    <w:p w14:paraId="6AF0350D" w14:textId="6714D854" w:rsidR="001B1EDD" w:rsidRDefault="001B1EDD" w:rsidP="00E470FE">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Zoeken en selecteren</w:t>
      </w:r>
      <w:r w:rsidRPr="00F74FAA">
        <w:rPr>
          <w:rFonts w:eastAsia="Times New Roman" w:cs="Times New Roman"/>
          <w:szCs w:val="24"/>
          <w:lang w:eastAsia="nl-NL"/>
        </w:rPr>
        <w:t xml:space="preserve">: Vanwege het ontbreken van vergelijkende studies werd geen systematische search verricht. </w:t>
      </w:r>
      <w:r w:rsidRPr="00F74FAA">
        <w:rPr>
          <w:rFonts w:eastAsia="Times New Roman" w:cs="Cambria"/>
          <w:szCs w:val="24"/>
          <w:lang w:eastAsia="nl-NL"/>
        </w:rPr>
        <w:t>﻿</w:t>
      </w:r>
      <w:r w:rsidRPr="00F74FAA">
        <w:rPr>
          <w:rFonts w:eastAsia="Times New Roman" w:cs="Times New Roman"/>
          <w:szCs w:val="24"/>
          <w:lang w:eastAsia="nl-NL"/>
        </w:rPr>
        <w:t>Er is gebruikt gemaakt van internationale richtlijnen van de ESMO en NCCN (2016)</w:t>
      </w:r>
      <w:r w:rsidRPr="00F74FAA">
        <w:rPr>
          <w:rFonts w:eastAsia="Times New Roman" w:cs="Cambria"/>
          <w:szCs w:val="24"/>
          <w:lang w:eastAsia="nl-NL"/>
        </w:rPr>
        <w:t>﻿</w:t>
      </w:r>
      <w:r w:rsidRPr="00F74FAA">
        <w:rPr>
          <w:rFonts w:eastAsia="Times New Roman" w:cs="Times New Roman"/>
          <w:szCs w:val="24"/>
          <w:lang w:eastAsia="nl-NL"/>
        </w:rPr>
        <w:t>, aangevuld met een recent verschenen systemat</w:t>
      </w:r>
      <w:r w:rsidRPr="00F74FAA">
        <w:rPr>
          <w:rFonts w:eastAsia="Times New Roman" w:cs="Cambria"/>
          <w:szCs w:val="24"/>
          <w:lang w:eastAsia="nl-NL"/>
        </w:rPr>
        <w:t>﻿</w:t>
      </w:r>
      <w:r w:rsidRPr="00F74FAA">
        <w:rPr>
          <w:rFonts w:eastAsia="Times New Roman" w:cs="Times New Roman"/>
          <w:szCs w:val="24"/>
          <w:lang w:eastAsia="nl-NL"/>
        </w:rPr>
        <w:t>ische review.</w:t>
      </w:r>
    </w:p>
    <w:p w14:paraId="25BBEDFA" w14:textId="77777777" w:rsidR="00E470FE" w:rsidRPr="00F74FAA" w:rsidRDefault="00E470FE" w:rsidP="00E470FE">
      <w:pPr>
        <w:spacing w:after="0" w:line="240" w:lineRule="auto"/>
        <w:rPr>
          <w:rFonts w:eastAsia="Times New Roman" w:cs="Times New Roman"/>
          <w:szCs w:val="24"/>
          <w:lang w:eastAsia="nl-NL"/>
        </w:rPr>
      </w:pPr>
    </w:p>
    <w:p w14:paraId="7CA186BE" w14:textId="19E0C194" w:rsidR="001B1EDD" w:rsidRPr="00F74FAA" w:rsidRDefault="001B1EDD" w:rsidP="00E470FE">
      <w:pPr>
        <w:spacing w:after="0" w:line="240" w:lineRule="auto"/>
        <w:rPr>
          <w:rFonts w:eastAsia="Times New Roman" w:cs="Times New Roman"/>
          <w:szCs w:val="24"/>
          <w:lang w:eastAsia="nl-NL"/>
        </w:rPr>
      </w:pPr>
      <w:r w:rsidRPr="00F74FAA">
        <w:rPr>
          <w:rFonts w:eastAsia="Times New Roman" w:cs="Times New Roman"/>
          <w:szCs w:val="24"/>
          <w:u w:val="single"/>
          <w:lang w:eastAsia="nl-NL"/>
        </w:rPr>
        <w:t>Zoekverantwoording</w:t>
      </w:r>
      <w:r w:rsidRPr="00F74FAA">
        <w:rPr>
          <w:rFonts w:eastAsia="Times New Roman" w:cs="Times New Roman"/>
          <w:szCs w:val="24"/>
          <w:lang w:eastAsia="nl-NL"/>
        </w:rPr>
        <w:t>: N.v.t.</w:t>
      </w:r>
      <w:r w:rsidRPr="00F74FAA">
        <w:rPr>
          <w:rFonts w:eastAsia="Times New Roman" w:cs="Cambria"/>
          <w:szCs w:val="24"/>
          <w:lang w:eastAsia="nl-NL"/>
        </w:rPr>
        <w:t>﻿</w:t>
      </w:r>
    </w:p>
    <w:p w14:paraId="15F510E2" w14:textId="7DEBBDF3" w:rsidR="001B1EDD" w:rsidRPr="00F74FAA" w:rsidRDefault="001B1EDD" w:rsidP="00E470FE">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u w:val="single"/>
          <w:lang w:eastAsia="nl-NL"/>
        </w:rPr>
        <w:t>Verantwoording (uitgangs</w:t>
      </w:r>
      <w:r w:rsidRPr="00855051">
        <w:rPr>
          <w:rFonts w:eastAsia="Times New Roman" w:cs="Times New Roman"/>
          <w:szCs w:val="24"/>
          <w:u w:val="single"/>
          <w:lang w:eastAsia="nl-NL"/>
        </w:rPr>
        <w:t>vraag)</w:t>
      </w:r>
      <w:r w:rsidRPr="00855051">
        <w:rPr>
          <w:rFonts w:eastAsia="Times New Roman" w:cs="Times New Roman"/>
          <w:szCs w:val="24"/>
          <w:lang w:eastAsia="nl-NL"/>
        </w:rPr>
        <w:t>: </w:t>
      </w:r>
      <w:hyperlink r:id="rId26" w:history="1">
        <w:r w:rsidRPr="00855051">
          <w:rPr>
            <w:rFonts w:eastAsia="Times New Roman" w:cs="Times New Roman"/>
            <w:color w:val="0000FF"/>
            <w:szCs w:val="24"/>
            <w:u w:val="single"/>
            <w:lang w:eastAsia="nl-NL"/>
          </w:rPr>
          <w:t>Verantwoording FL 2019</w:t>
        </w:r>
      </w:hyperlink>
    </w:p>
    <w:p w14:paraId="7DEA26A7" w14:textId="2E577943" w:rsidR="001B1EDD" w:rsidRPr="00F74FAA" w:rsidRDefault="001B1EDD" w:rsidP="001B1EDD">
      <w:pPr>
        <w:spacing w:after="0" w:line="240" w:lineRule="auto"/>
        <w:rPr>
          <w:rFonts w:eastAsia="Times New Roman" w:cs="Times New Roman"/>
          <w:szCs w:val="24"/>
          <w:lang w:eastAsia="nl-NL"/>
        </w:rPr>
      </w:pPr>
      <w:r w:rsidRPr="00F74FAA">
        <w:rPr>
          <w:rFonts w:eastAsia="Times New Roman" w:cs="Times New Roman"/>
          <w:szCs w:val="24"/>
          <w:u w:val="single"/>
          <w:lang w:eastAsia="nl-NL"/>
        </w:rPr>
        <w:t>Evidence</w:t>
      </w:r>
      <w:r w:rsidRPr="00F74FAA">
        <w:rPr>
          <w:rFonts w:eastAsia="Times New Roman" w:cs="Times New Roman"/>
          <w:szCs w:val="24"/>
          <w:lang w:eastAsia="nl-NL"/>
        </w:rPr>
        <w:t>: Geen evidence tabellen omdat geen systematische search werd verricht. In tabel S2 wordt wel een overzicht gegeven van de studies die gebruikt zijn in de meta-analyse.</w:t>
      </w:r>
    </w:p>
    <w:p w14:paraId="1AD9C0CB" w14:textId="77777777" w:rsidR="001B1EDD" w:rsidRPr="00F74FAA" w:rsidRDefault="001B1EDD" w:rsidP="001B1EDD">
      <w:pPr>
        <w:spacing w:before="100" w:beforeAutospacing="1" w:after="100" w:afterAutospacing="1" w:line="240" w:lineRule="auto"/>
        <w:rPr>
          <w:rFonts w:eastAsia="Times New Roman" w:cs="Times New Roman"/>
          <w:szCs w:val="24"/>
          <w:lang w:eastAsia="nl-NL"/>
        </w:rPr>
      </w:pPr>
      <w:r w:rsidRPr="00F74FAA">
        <w:rPr>
          <w:rFonts w:eastAsia="Times New Roman" w:cs="Times New Roman"/>
          <w:szCs w:val="24"/>
          <w:lang w:eastAsia="nl-NL"/>
        </w:rPr>
        <w:t> </w:t>
      </w:r>
    </w:p>
    <w:p w14:paraId="0E5DD22D" w14:textId="77777777" w:rsidR="000203C6" w:rsidRPr="00F74FAA" w:rsidRDefault="000203C6"/>
    <w:sectPr w:rsidR="000203C6" w:rsidRPr="00F74FAA" w:rsidSect="006C0C1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39AE" w14:textId="77777777" w:rsidR="00B805C5" w:rsidRDefault="00B805C5" w:rsidP="00B41015">
      <w:pPr>
        <w:spacing w:after="0" w:line="240" w:lineRule="auto"/>
      </w:pPr>
      <w:r>
        <w:separator/>
      </w:r>
    </w:p>
  </w:endnote>
  <w:endnote w:type="continuationSeparator" w:id="0">
    <w:p w14:paraId="0E370B33" w14:textId="77777777" w:rsidR="00B805C5" w:rsidRDefault="00B805C5" w:rsidP="00B4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7563"/>
      <w:docPartObj>
        <w:docPartGallery w:val="Page Numbers (Bottom of Page)"/>
        <w:docPartUnique/>
      </w:docPartObj>
    </w:sdtPr>
    <w:sdtEndPr/>
    <w:sdtContent>
      <w:p w14:paraId="7B6C89C7" w14:textId="5E9ADA43" w:rsidR="00B805C5" w:rsidRDefault="00B805C5">
        <w:pPr>
          <w:pStyle w:val="Voettekst"/>
          <w:jc w:val="center"/>
        </w:pPr>
        <w:r>
          <w:fldChar w:fldCharType="begin"/>
        </w:r>
        <w:r>
          <w:instrText>PAGE   \* MERGEFORMAT</w:instrText>
        </w:r>
        <w:r>
          <w:fldChar w:fldCharType="separate"/>
        </w:r>
        <w:r w:rsidR="00C57190">
          <w:rPr>
            <w:noProof/>
          </w:rPr>
          <w:t>4</w:t>
        </w:r>
        <w:r>
          <w:rPr>
            <w:noProof/>
          </w:rPr>
          <w:fldChar w:fldCharType="end"/>
        </w:r>
      </w:p>
    </w:sdtContent>
  </w:sdt>
  <w:p w14:paraId="0DEE8CDC" w14:textId="77777777" w:rsidR="00B805C5" w:rsidRDefault="00B805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D2CC" w14:textId="77777777" w:rsidR="00B805C5" w:rsidRDefault="00B805C5" w:rsidP="00B41015">
      <w:pPr>
        <w:spacing w:after="0" w:line="240" w:lineRule="auto"/>
      </w:pPr>
      <w:r>
        <w:separator/>
      </w:r>
    </w:p>
  </w:footnote>
  <w:footnote w:type="continuationSeparator" w:id="0">
    <w:p w14:paraId="745C964B" w14:textId="77777777" w:rsidR="00B805C5" w:rsidRDefault="00B805C5" w:rsidP="00B41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A20"/>
    <w:multiLevelType w:val="hybridMultilevel"/>
    <w:tmpl w:val="2C901338"/>
    <w:lvl w:ilvl="0" w:tplc="C6903484">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0403EF"/>
    <w:multiLevelType w:val="hybridMultilevel"/>
    <w:tmpl w:val="A2308192"/>
    <w:lvl w:ilvl="0" w:tplc="45308F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0F16F3"/>
    <w:multiLevelType w:val="hybridMultilevel"/>
    <w:tmpl w:val="124AE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9B5F58"/>
    <w:multiLevelType w:val="hybridMultilevel"/>
    <w:tmpl w:val="9B2EABEC"/>
    <w:lvl w:ilvl="0" w:tplc="9A82DA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532099"/>
    <w:multiLevelType w:val="hybridMultilevel"/>
    <w:tmpl w:val="A420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86729F"/>
    <w:multiLevelType w:val="hybridMultilevel"/>
    <w:tmpl w:val="2F60EA04"/>
    <w:lvl w:ilvl="0" w:tplc="8552148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D2B3728"/>
    <w:multiLevelType w:val="multilevel"/>
    <w:tmpl w:val="57C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F5"/>
    <w:rsid w:val="00000DBE"/>
    <w:rsid w:val="00006A51"/>
    <w:rsid w:val="000164D6"/>
    <w:rsid w:val="000203C6"/>
    <w:rsid w:val="00062EC8"/>
    <w:rsid w:val="00066FDB"/>
    <w:rsid w:val="000725C7"/>
    <w:rsid w:val="00081734"/>
    <w:rsid w:val="00096845"/>
    <w:rsid w:val="000B7D9B"/>
    <w:rsid w:val="000D6078"/>
    <w:rsid w:val="000D72E1"/>
    <w:rsid w:val="001006B0"/>
    <w:rsid w:val="00103E1B"/>
    <w:rsid w:val="00113627"/>
    <w:rsid w:val="0013009E"/>
    <w:rsid w:val="0013057F"/>
    <w:rsid w:val="00135A23"/>
    <w:rsid w:val="00170B23"/>
    <w:rsid w:val="00180CC0"/>
    <w:rsid w:val="00195137"/>
    <w:rsid w:val="001978A9"/>
    <w:rsid w:val="00197D0E"/>
    <w:rsid w:val="001B1EDD"/>
    <w:rsid w:val="001F1C84"/>
    <w:rsid w:val="002047FC"/>
    <w:rsid w:val="00210FEE"/>
    <w:rsid w:val="0021166C"/>
    <w:rsid w:val="002302F2"/>
    <w:rsid w:val="0024758A"/>
    <w:rsid w:val="0025361A"/>
    <w:rsid w:val="0027066C"/>
    <w:rsid w:val="0027327A"/>
    <w:rsid w:val="0028173B"/>
    <w:rsid w:val="002857F5"/>
    <w:rsid w:val="00297C27"/>
    <w:rsid w:val="002B14C6"/>
    <w:rsid w:val="002B2E75"/>
    <w:rsid w:val="002B400B"/>
    <w:rsid w:val="002B7551"/>
    <w:rsid w:val="002C2F69"/>
    <w:rsid w:val="002D1A22"/>
    <w:rsid w:val="002D29C0"/>
    <w:rsid w:val="002D59FA"/>
    <w:rsid w:val="002F662C"/>
    <w:rsid w:val="00312C54"/>
    <w:rsid w:val="0033269B"/>
    <w:rsid w:val="00334017"/>
    <w:rsid w:val="00337638"/>
    <w:rsid w:val="00342F0E"/>
    <w:rsid w:val="00352663"/>
    <w:rsid w:val="003619FA"/>
    <w:rsid w:val="003D4593"/>
    <w:rsid w:val="0041417B"/>
    <w:rsid w:val="00440D06"/>
    <w:rsid w:val="0044727C"/>
    <w:rsid w:val="00447E61"/>
    <w:rsid w:val="00465633"/>
    <w:rsid w:val="0047701B"/>
    <w:rsid w:val="0048499D"/>
    <w:rsid w:val="004B27E8"/>
    <w:rsid w:val="004C6D6C"/>
    <w:rsid w:val="004E1133"/>
    <w:rsid w:val="004F718B"/>
    <w:rsid w:val="00504D11"/>
    <w:rsid w:val="00504D64"/>
    <w:rsid w:val="0051021D"/>
    <w:rsid w:val="0051634F"/>
    <w:rsid w:val="005641F1"/>
    <w:rsid w:val="0058743F"/>
    <w:rsid w:val="005952C1"/>
    <w:rsid w:val="005C702F"/>
    <w:rsid w:val="005E05D2"/>
    <w:rsid w:val="005E2C72"/>
    <w:rsid w:val="005F16BD"/>
    <w:rsid w:val="005F49B4"/>
    <w:rsid w:val="00614E60"/>
    <w:rsid w:val="006277EB"/>
    <w:rsid w:val="0063124C"/>
    <w:rsid w:val="00634F92"/>
    <w:rsid w:val="006448F1"/>
    <w:rsid w:val="00664A16"/>
    <w:rsid w:val="00667551"/>
    <w:rsid w:val="0067661F"/>
    <w:rsid w:val="00693DD1"/>
    <w:rsid w:val="006A5FAE"/>
    <w:rsid w:val="006C0C16"/>
    <w:rsid w:val="006D3EFB"/>
    <w:rsid w:val="006E07CA"/>
    <w:rsid w:val="006E2168"/>
    <w:rsid w:val="007066CC"/>
    <w:rsid w:val="00712051"/>
    <w:rsid w:val="00723676"/>
    <w:rsid w:val="00731E98"/>
    <w:rsid w:val="00735721"/>
    <w:rsid w:val="00736005"/>
    <w:rsid w:val="007436FA"/>
    <w:rsid w:val="007507AF"/>
    <w:rsid w:val="00782760"/>
    <w:rsid w:val="00783B09"/>
    <w:rsid w:val="00787848"/>
    <w:rsid w:val="00792377"/>
    <w:rsid w:val="007B173C"/>
    <w:rsid w:val="007B4ECD"/>
    <w:rsid w:val="007D12B8"/>
    <w:rsid w:val="007D2D6B"/>
    <w:rsid w:val="007D4401"/>
    <w:rsid w:val="007E12C7"/>
    <w:rsid w:val="007E5166"/>
    <w:rsid w:val="007F3961"/>
    <w:rsid w:val="00855051"/>
    <w:rsid w:val="00862903"/>
    <w:rsid w:val="00867830"/>
    <w:rsid w:val="0087601C"/>
    <w:rsid w:val="00881E7E"/>
    <w:rsid w:val="00894262"/>
    <w:rsid w:val="00895EC4"/>
    <w:rsid w:val="008C162A"/>
    <w:rsid w:val="008C2FE1"/>
    <w:rsid w:val="008C731F"/>
    <w:rsid w:val="008E4010"/>
    <w:rsid w:val="008E5E4A"/>
    <w:rsid w:val="008F3C05"/>
    <w:rsid w:val="00904967"/>
    <w:rsid w:val="00915D94"/>
    <w:rsid w:val="00930D97"/>
    <w:rsid w:val="00943573"/>
    <w:rsid w:val="00970AEC"/>
    <w:rsid w:val="0098233A"/>
    <w:rsid w:val="009825A2"/>
    <w:rsid w:val="009A29AB"/>
    <w:rsid w:val="009A5113"/>
    <w:rsid w:val="009A6598"/>
    <w:rsid w:val="009D2C12"/>
    <w:rsid w:val="009D7173"/>
    <w:rsid w:val="00A26AFC"/>
    <w:rsid w:val="00A42A61"/>
    <w:rsid w:val="00A60BEA"/>
    <w:rsid w:val="00A7269D"/>
    <w:rsid w:val="00A93703"/>
    <w:rsid w:val="00AB4DA6"/>
    <w:rsid w:val="00AC2F85"/>
    <w:rsid w:val="00B16ED2"/>
    <w:rsid w:val="00B41015"/>
    <w:rsid w:val="00B64769"/>
    <w:rsid w:val="00B66E07"/>
    <w:rsid w:val="00B6716D"/>
    <w:rsid w:val="00B805C5"/>
    <w:rsid w:val="00B80981"/>
    <w:rsid w:val="00BA41E2"/>
    <w:rsid w:val="00BD4E9F"/>
    <w:rsid w:val="00C115CB"/>
    <w:rsid w:val="00C265F8"/>
    <w:rsid w:val="00C27192"/>
    <w:rsid w:val="00C55E2C"/>
    <w:rsid w:val="00C57190"/>
    <w:rsid w:val="00C718F9"/>
    <w:rsid w:val="00C7308D"/>
    <w:rsid w:val="00C734AD"/>
    <w:rsid w:val="00C81279"/>
    <w:rsid w:val="00C9205B"/>
    <w:rsid w:val="00CA3741"/>
    <w:rsid w:val="00CC1568"/>
    <w:rsid w:val="00CF30CC"/>
    <w:rsid w:val="00CF3D56"/>
    <w:rsid w:val="00D02149"/>
    <w:rsid w:val="00D050FB"/>
    <w:rsid w:val="00D0611B"/>
    <w:rsid w:val="00D07996"/>
    <w:rsid w:val="00D201E5"/>
    <w:rsid w:val="00D27689"/>
    <w:rsid w:val="00D30494"/>
    <w:rsid w:val="00D305E2"/>
    <w:rsid w:val="00D355AD"/>
    <w:rsid w:val="00D513F6"/>
    <w:rsid w:val="00D525F4"/>
    <w:rsid w:val="00D9791A"/>
    <w:rsid w:val="00DC00E4"/>
    <w:rsid w:val="00DD6B30"/>
    <w:rsid w:val="00DD7C96"/>
    <w:rsid w:val="00DE2B4B"/>
    <w:rsid w:val="00DE42F5"/>
    <w:rsid w:val="00DE5E51"/>
    <w:rsid w:val="00E113BE"/>
    <w:rsid w:val="00E2388B"/>
    <w:rsid w:val="00E470FE"/>
    <w:rsid w:val="00E51746"/>
    <w:rsid w:val="00E57273"/>
    <w:rsid w:val="00E65F35"/>
    <w:rsid w:val="00E80681"/>
    <w:rsid w:val="00E8660D"/>
    <w:rsid w:val="00EF6F38"/>
    <w:rsid w:val="00F43028"/>
    <w:rsid w:val="00F44ABB"/>
    <w:rsid w:val="00F61524"/>
    <w:rsid w:val="00F72F5C"/>
    <w:rsid w:val="00F74533"/>
    <w:rsid w:val="00F74FAA"/>
    <w:rsid w:val="00F77D16"/>
    <w:rsid w:val="00F930BF"/>
    <w:rsid w:val="00FA5C01"/>
    <w:rsid w:val="00FA6D57"/>
    <w:rsid w:val="00FB07D3"/>
    <w:rsid w:val="00FB3ED0"/>
    <w:rsid w:val="00FC4532"/>
    <w:rsid w:val="00FD2FD6"/>
    <w:rsid w:val="00FD7C51"/>
    <w:rsid w:val="00FF6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BE54"/>
  <w15:docId w15:val="{3A76E75D-A58C-4697-8698-0B7B783B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14C6"/>
    <w:rPr>
      <w:sz w:val="24"/>
    </w:rPr>
  </w:style>
  <w:style w:type="paragraph" w:styleId="Kop1">
    <w:name w:val="heading 1"/>
    <w:basedOn w:val="Standaard"/>
    <w:link w:val="Kop1Char"/>
    <w:uiPriority w:val="9"/>
    <w:qFormat/>
    <w:rsid w:val="002B14C6"/>
    <w:pPr>
      <w:spacing w:before="100" w:beforeAutospacing="1" w:after="100" w:afterAutospacing="1" w:line="240" w:lineRule="auto"/>
      <w:outlineLvl w:val="0"/>
    </w:pPr>
    <w:rPr>
      <w:rFonts w:eastAsia="Times New Roman" w:cs="Times New Roman"/>
      <w:b/>
      <w:bCs/>
      <w:color w:val="548DD4" w:themeColor="text2" w:themeTint="99"/>
      <w:kern w:val="36"/>
      <w:sz w:val="48"/>
      <w:szCs w:val="48"/>
      <w:lang w:eastAsia="nl-NL"/>
    </w:rPr>
  </w:style>
  <w:style w:type="paragraph" w:styleId="Kop2">
    <w:name w:val="heading 2"/>
    <w:basedOn w:val="Standaard"/>
    <w:next w:val="Standaard"/>
    <w:link w:val="Kop2Char"/>
    <w:uiPriority w:val="9"/>
    <w:unhideWhenUsed/>
    <w:qFormat/>
    <w:rsid w:val="002B14C6"/>
    <w:pPr>
      <w:keepNext/>
      <w:keepLines/>
      <w:spacing w:before="40" w:after="0"/>
      <w:outlineLvl w:val="1"/>
    </w:pPr>
    <w:rPr>
      <w:rFonts w:eastAsiaTheme="majorEastAsia" w:cstheme="majorBidi"/>
      <w:b/>
      <w:color w:val="17365D" w:themeColor="text2" w:themeShade="BF"/>
      <w:sz w:val="40"/>
      <w:szCs w:val="26"/>
    </w:rPr>
  </w:style>
  <w:style w:type="paragraph" w:styleId="Kop3">
    <w:name w:val="heading 3"/>
    <w:basedOn w:val="Standaard"/>
    <w:link w:val="Kop3Char"/>
    <w:uiPriority w:val="9"/>
    <w:qFormat/>
    <w:rsid w:val="002B14C6"/>
    <w:pPr>
      <w:spacing w:before="100" w:beforeAutospacing="1" w:after="100" w:afterAutospacing="1" w:line="240" w:lineRule="auto"/>
      <w:outlineLvl w:val="2"/>
    </w:pPr>
    <w:rPr>
      <w:rFonts w:eastAsia="Times New Roman" w:cs="Times New Roman"/>
      <w:b/>
      <w:bCs/>
      <w:sz w:val="32"/>
      <w:szCs w:val="27"/>
      <w:lang w:eastAsia="nl-NL"/>
    </w:rPr>
  </w:style>
  <w:style w:type="paragraph" w:styleId="Kop4">
    <w:name w:val="heading 4"/>
    <w:basedOn w:val="Standaard"/>
    <w:next w:val="Standaard"/>
    <w:link w:val="Kop4Char"/>
    <w:uiPriority w:val="9"/>
    <w:unhideWhenUsed/>
    <w:qFormat/>
    <w:rsid w:val="00E8660D"/>
    <w:pPr>
      <w:keepNext/>
      <w:keepLines/>
      <w:spacing w:before="40" w:after="0"/>
      <w:outlineLvl w:val="3"/>
    </w:pPr>
    <w:rPr>
      <w:rFonts w:eastAsiaTheme="majorEastAsia" w:cstheme="majorBidi"/>
      <w:b/>
      <w:i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14C6"/>
    <w:rPr>
      <w:rFonts w:eastAsia="Times New Roman" w:cs="Times New Roman"/>
      <w:b/>
      <w:bCs/>
      <w:color w:val="548DD4" w:themeColor="text2" w:themeTint="99"/>
      <w:kern w:val="36"/>
      <w:sz w:val="48"/>
      <w:szCs w:val="48"/>
      <w:lang w:eastAsia="nl-NL"/>
    </w:rPr>
  </w:style>
  <w:style w:type="character" w:customStyle="1" w:styleId="Kop3Char">
    <w:name w:val="Kop 3 Char"/>
    <w:basedOn w:val="Standaardalinea-lettertype"/>
    <w:link w:val="Kop3"/>
    <w:uiPriority w:val="9"/>
    <w:rsid w:val="002B14C6"/>
    <w:rPr>
      <w:rFonts w:eastAsia="Times New Roman" w:cs="Times New Roman"/>
      <w:b/>
      <w:bCs/>
      <w:sz w:val="32"/>
      <w:szCs w:val="27"/>
      <w:lang w:eastAsia="nl-NL"/>
    </w:rPr>
  </w:style>
  <w:style w:type="numbering" w:customStyle="1" w:styleId="Geenlijst1">
    <w:name w:val="Geen lijst1"/>
    <w:next w:val="Geenlijst"/>
    <w:uiPriority w:val="99"/>
    <w:semiHidden/>
    <w:unhideWhenUsed/>
    <w:rsid w:val="002857F5"/>
  </w:style>
  <w:style w:type="paragraph" w:customStyle="1" w:styleId="msonormal0">
    <w:name w:val="msonormal"/>
    <w:basedOn w:val="Standaard"/>
    <w:rsid w:val="002857F5"/>
    <w:pPr>
      <w:spacing w:before="100" w:beforeAutospacing="1" w:after="100" w:afterAutospacing="1" w:line="240" w:lineRule="auto"/>
    </w:pPr>
    <w:rPr>
      <w:rFonts w:ascii="Times New Roman" w:eastAsia="Times New Roman" w:hAnsi="Times New Roman" w:cs="Times New Roman"/>
      <w:szCs w:val="24"/>
      <w:lang w:eastAsia="nl-NL"/>
    </w:rPr>
  </w:style>
  <w:style w:type="paragraph" w:styleId="Normaalweb">
    <w:name w:val="Normal (Web)"/>
    <w:basedOn w:val="Standaard"/>
    <w:uiPriority w:val="99"/>
    <w:unhideWhenUsed/>
    <w:rsid w:val="002857F5"/>
    <w:pPr>
      <w:spacing w:before="100" w:beforeAutospacing="1" w:after="100" w:afterAutospacing="1" w:line="240" w:lineRule="auto"/>
    </w:pPr>
    <w:rPr>
      <w:rFonts w:ascii="Times New Roman" w:eastAsia="Times New Roman" w:hAnsi="Times New Roman" w:cs="Times New Roman"/>
      <w:szCs w:val="24"/>
      <w:lang w:eastAsia="nl-NL"/>
    </w:rPr>
  </w:style>
  <w:style w:type="character" w:styleId="Nadruk">
    <w:name w:val="Emphasis"/>
    <w:basedOn w:val="Standaardalinea-lettertype"/>
    <w:uiPriority w:val="20"/>
    <w:qFormat/>
    <w:rsid w:val="002857F5"/>
    <w:rPr>
      <w:i/>
      <w:iCs/>
    </w:rPr>
  </w:style>
  <w:style w:type="character" w:styleId="Hyperlink">
    <w:name w:val="Hyperlink"/>
    <w:basedOn w:val="Standaardalinea-lettertype"/>
    <w:uiPriority w:val="99"/>
    <w:unhideWhenUsed/>
    <w:rsid w:val="002857F5"/>
    <w:rPr>
      <w:color w:val="0000FF"/>
      <w:u w:val="single"/>
    </w:rPr>
  </w:style>
  <w:style w:type="character" w:styleId="GevolgdeHyperlink">
    <w:name w:val="FollowedHyperlink"/>
    <w:basedOn w:val="Standaardalinea-lettertype"/>
    <w:uiPriority w:val="99"/>
    <w:semiHidden/>
    <w:unhideWhenUsed/>
    <w:rsid w:val="002857F5"/>
    <w:rPr>
      <w:color w:val="800080"/>
      <w:u w:val="single"/>
    </w:rPr>
  </w:style>
  <w:style w:type="character" w:styleId="Zwaar">
    <w:name w:val="Strong"/>
    <w:basedOn w:val="Standaardalinea-lettertype"/>
    <w:uiPriority w:val="22"/>
    <w:qFormat/>
    <w:rsid w:val="002857F5"/>
    <w:rPr>
      <w:b/>
      <w:bCs/>
    </w:rPr>
  </w:style>
  <w:style w:type="character" w:customStyle="1" w:styleId="file">
    <w:name w:val="file"/>
    <w:basedOn w:val="Standaardalinea-lettertype"/>
    <w:rsid w:val="002857F5"/>
  </w:style>
  <w:style w:type="paragraph" w:styleId="Koptekst">
    <w:name w:val="header"/>
    <w:basedOn w:val="Standaard"/>
    <w:link w:val="KoptekstChar"/>
    <w:uiPriority w:val="99"/>
    <w:unhideWhenUsed/>
    <w:rsid w:val="00B41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1015"/>
  </w:style>
  <w:style w:type="paragraph" w:styleId="Voettekst">
    <w:name w:val="footer"/>
    <w:basedOn w:val="Standaard"/>
    <w:link w:val="VoettekstChar"/>
    <w:uiPriority w:val="99"/>
    <w:unhideWhenUsed/>
    <w:rsid w:val="00B41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1015"/>
  </w:style>
  <w:style w:type="paragraph" w:styleId="Ballontekst">
    <w:name w:val="Balloon Text"/>
    <w:basedOn w:val="Standaard"/>
    <w:link w:val="BallontekstChar"/>
    <w:uiPriority w:val="99"/>
    <w:semiHidden/>
    <w:unhideWhenUsed/>
    <w:rsid w:val="00C920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205B"/>
    <w:rPr>
      <w:rFonts w:ascii="Segoe UI" w:hAnsi="Segoe UI" w:cs="Segoe UI"/>
      <w:sz w:val="18"/>
      <w:szCs w:val="18"/>
    </w:rPr>
  </w:style>
  <w:style w:type="paragraph" w:styleId="Geenafstand">
    <w:name w:val="No Spacing"/>
    <w:uiPriority w:val="1"/>
    <w:qFormat/>
    <w:rsid w:val="002047FC"/>
    <w:pPr>
      <w:spacing w:after="0" w:line="240" w:lineRule="auto"/>
    </w:pPr>
  </w:style>
  <w:style w:type="paragraph" w:styleId="Lijstalinea">
    <w:name w:val="List Paragraph"/>
    <w:basedOn w:val="Standaard"/>
    <w:uiPriority w:val="34"/>
    <w:qFormat/>
    <w:rsid w:val="00195137"/>
    <w:pPr>
      <w:ind w:left="720"/>
      <w:contextualSpacing/>
    </w:pPr>
  </w:style>
  <w:style w:type="character" w:styleId="Verwijzingopmerking">
    <w:name w:val="annotation reference"/>
    <w:basedOn w:val="Standaardalinea-lettertype"/>
    <w:uiPriority w:val="99"/>
    <w:semiHidden/>
    <w:unhideWhenUsed/>
    <w:rsid w:val="008F3C05"/>
    <w:rPr>
      <w:sz w:val="16"/>
      <w:szCs w:val="16"/>
    </w:rPr>
  </w:style>
  <w:style w:type="paragraph" w:styleId="Tekstopmerking">
    <w:name w:val="annotation text"/>
    <w:basedOn w:val="Standaard"/>
    <w:link w:val="TekstopmerkingChar"/>
    <w:uiPriority w:val="99"/>
    <w:semiHidden/>
    <w:unhideWhenUsed/>
    <w:rsid w:val="008F3C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C05"/>
    <w:rPr>
      <w:sz w:val="20"/>
      <w:szCs w:val="20"/>
    </w:rPr>
  </w:style>
  <w:style w:type="paragraph" w:styleId="Onderwerpvanopmerking">
    <w:name w:val="annotation subject"/>
    <w:basedOn w:val="Tekstopmerking"/>
    <w:next w:val="Tekstopmerking"/>
    <w:link w:val="OnderwerpvanopmerkingChar"/>
    <w:uiPriority w:val="99"/>
    <w:semiHidden/>
    <w:unhideWhenUsed/>
    <w:rsid w:val="008F3C05"/>
    <w:rPr>
      <w:b/>
      <w:bCs/>
    </w:rPr>
  </w:style>
  <w:style w:type="character" w:customStyle="1" w:styleId="OnderwerpvanopmerkingChar">
    <w:name w:val="Onderwerp van opmerking Char"/>
    <w:basedOn w:val="TekstopmerkingChar"/>
    <w:link w:val="Onderwerpvanopmerking"/>
    <w:uiPriority w:val="99"/>
    <w:semiHidden/>
    <w:rsid w:val="008F3C05"/>
    <w:rPr>
      <w:b/>
      <w:bCs/>
      <w:sz w:val="20"/>
      <w:szCs w:val="20"/>
    </w:rPr>
  </w:style>
  <w:style w:type="paragraph" w:styleId="Revisie">
    <w:name w:val="Revision"/>
    <w:hidden/>
    <w:uiPriority w:val="99"/>
    <w:semiHidden/>
    <w:rsid w:val="008C162A"/>
    <w:pPr>
      <w:spacing w:after="0" w:line="240" w:lineRule="auto"/>
    </w:pPr>
  </w:style>
  <w:style w:type="paragraph" w:styleId="Kopvaninhoudsopgave">
    <w:name w:val="TOC Heading"/>
    <w:basedOn w:val="Kop1"/>
    <w:next w:val="Standaard"/>
    <w:uiPriority w:val="39"/>
    <w:unhideWhenUsed/>
    <w:qFormat/>
    <w:rsid w:val="00EF6F3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hopg2">
    <w:name w:val="toc 2"/>
    <w:basedOn w:val="Standaard"/>
    <w:next w:val="Standaard"/>
    <w:autoRedefine/>
    <w:uiPriority w:val="39"/>
    <w:unhideWhenUsed/>
    <w:rsid w:val="00EF6F38"/>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EF6F38"/>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EF6F38"/>
    <w:pPr>
      <w:spacing w:after="100" w:line="259" w:lineRule="auto"/>
      <w:ind w:left="440"/>
    </w:pPr>
    <w:rPr>
      <w:rFonts w:eastAsiaTheme="minorEastAsia" w:cs="Times New Roman"/>
      <w:lang w:eastAsia="nl-NL"/>
    </w:rPr>
  </w:style>
  <w:style w:type="table" w:styleId="Tabelraster">
    <w:name w:val="Table Grid"/>
    <w:basedOn w:val="Standaardtabel"/>
    <w:uiPriority w:val="59"/>
    <w:rsid w:val="008E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33269B"/>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33269B"/>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33269B"/>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33269B"/>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33269B"/>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33269B"/>
    <w:pPr>
      <w:spacing w:after="100" w:line="259" w:lineRule="auto"/>
      <w:ind w:left="1760"/>
    </w:pPr>
    <w:rPr>
      <w:rFonts w:eastAsiaTheme="minorEastAsia"/>
      <w:lang w:eastAsia="nl-NL"/>
    </w:rPr>
  </w:style>
  <w:style w:type="character" w:customStyle="1" w:styleId="Kop2Char">
    <w:name w:val="Kop 2 Char"/>
    <w:basedOn w:val="Standaardalinea-lettertype"/>
    <w:link w:val="Kop2"/>
    <w:uiPriority w:val="9"/>
    <w:rsid w:val="002B14C6"/>
    <w:rPr>
      <w:rFonts w:eastAsiaTheme="majorEastAsia" w:cstheme="majorBidi"/>
      <w:b/>
      <w:color w:val="17365D" w:themeColor="text2" w:themeShade="BF"/>
      <w:sz w:val="40"/>
      <w:szCs w:val="26"/>
    </w:rPr>
  </w:style>
  <w:style w:type="character" w:customStyle="1" w:styleId="Kop4Char">
    <w:name w:val="Kop 4 Char"/>
    <w:basedOn w:val="Standaardalinea-lettertype"/>
    <w:link w:val="Kop4"/>
    <w:uiPriority w:val="9"/>
    <w:rsid w:val="00E8660D"/>
    <w:rPr>
      <w:rFonts w:eastAsiaTheme="majorEastAsia"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78588">
      <w:bodyDiv w:val="1"/>
      <w:marLeft w:val="0"/>
      <w:marRight w:val="0"/>
      <w:marTop w:val="0"/>
      <w:marBottom w:val="0"/>
      <w:divBdr>
        <w:top w:val="none" w:sz="0" w:space="0" w:color="auto"/>
        <w:left w:val="none" w:sz="0" w:space="0" w:color="auto"/>
        <w:bottom w:val="none" w:sz="0" w:space="0" w:color="auto"/>
        <w:right w:val="none" w:sz="0" w:space="0" w:color="auto"/>
      </w:divBdr>
    </w:div>
    <w:div w:id="522015942">
      <w:bodyDiv w:val="1"/>
      <w:marLeft w:val="0"/>
      <w:marRight w:val="0"/>
      <w:marTop w:val="0"/>
      <w:marBottom w:val="0"/>
      <w:divBdr>
        <w:top w:val="none" w:sz="0" w:space="0" w:color="auto"/>
        <w:left w:val="none" w:sz="0" w:space="0" w:color="auto"/>
        <w:bottom w:val="none" w:sz="0" w:space="0" w:color="auto"/>
        <w:right w:val="none" w:sz="0" w:space="0" w:color="auto"/>
      </w:divBdr>
    </w:div>
    <w:div w:id="568156747">
      <w:bodyDiv w:val="1"/>
      <w:marLeft w:val="0"/>
      <w:marRight w:val="0"/>
      <w:marTop w:val="0"/>
      <w:marBottom w:val="0"/>
      <w:divBdr>
        <w:top w:val="none" w:sz="0" w:space="0" w:color="auto"/>
        <w:left w:val="none" w:sz="0" w:space="0" w:color="auto"/>
        <w:bottom w:val="none" w:sz="0" w:space="0" w:color="auto"/>
        <w:right w:val="none" w:sz="0" w:space="0" w:color="auto"/>
      </w:divBdr>
    </w:div>
    <w:div w:id="123084800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860357377">
          <w:marLeft w:val="0"/>
          <w:marRight w:val="0"/>
          <w:marTop w:val="0"/>
          <w:marBottom w:val="0"/>
          <w:divBdr>
            <w:top w:val="none" w:sz="0" w:space="0" w:color="auto"/>
            <w:left w:val="none" w:sz="0" w:space="0" w:color="auto"/>
            <w:bottom w:val="none" w:sz="0" w:space="0" w:color="auto"/>
            <w:right w:val="none" w:sz="0" w:space="0" w:color="auto"/>
          </w:divBdr>
          <w:divsChild>
            <w:div w:id="1715235286">
              <w:marLeft w:val="0"/>
              <w:marRight w:val="0"/>
              <w:marTop w:val="0"/>
              <w:marBottom w:val="0"/>
              <w:divBdr>
                <w:top w:val="none" w:sz="0" w:space="0" w:color="auto"/>
                <w:left w:val="none" w:sz="0" w:space="0" w:color="auto"/>
                <w:bottom w:val="none" w:sz="0" w:space="0" w:color="auto"/>
                <w:right w:val="none" w:sz="0" w:space="0" w:color="auto"/>
              </w:divBdr>
              <w:divsChild>
                <w:div w:id="1043554557">
                  <w:marLeft w:val="0"/>
                  <w:marRight w:val="0"/>
                  <w:marTop w:val="0"/>
                  <w:marBottom w:val="0"/>
                  <w:divBdr>
                    <w:top w:val="none" w:sz="0" w:space="0" w:color="auto"/>
                    <w:left w:val="none" w:sz="0" w:space="0" w:color="auto"/>
                    <w:bottom w:val="none" w:sz="0" w:space="0" w:color="auto"/>
                    <w:right w:val="none" w:sz="0" w:space="0" w:color="auto"/>
                  </w:divBdr>
                  <w:divsChild>
                    <w:div w:id="16958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673">
              <w:marLeft w:val="0"/>
              <w:marRight w:val="0"/>
              <w:marTop w:val="0"/>
              <w:marBottom w:val="0"/>
              <w:divBdr>
                <w:top w:val="none" w:sz="0" w:space="0" w:color="auto"/>
                <w:left w:val="none" w:sz="0" w:space="0" w:color="auto"/>
                <w:bottom w:val="none" w:sz="0" w:space="0" w:color="auto"/>
                <w:right w:val="none" w:sz="0" w:space="0" w:color="auto"/>
              </w:divBdr>
              <w:divsChild>
                <w:div w:id="1705862564">
                  <w:marLeft w:val="0"/>
                  <w:marRight w:val="0"/>
                  <w:marTop w:val="0"/>
                  <w:marBottom w:val="0"/>
                  <w:divBdr>
                    <w:top w:val="none" w:sz="0" w:space="0" w:color="auto"/>
                    <w:left w:val="none" w:sz="0" w:space="0" w:color="auto"/>
                    <w:bottom w:val="none" w:sz="0" w:space="0" w:color="auto"/>
                    <w:right w:val="none" w:sz="0" w:space="0" w:color="auto"/>
                  </w:divBdr>
                  <w:divsChild>
                    <w:div w:id="1962955811">
                      <w:marLeft w:val="0"/>
                      <w:marRight w:val="0"/>
                      <w:marTop w:val="0"/>
                      <w:marBottom w:val="0"/>
                      <w:divBdr>
                        <w:top w:val="none" w:sz="0" w:space="0" w:color="auto"/>
                        <w:left w:val="none" w:sz="0" w:space="0" w:color="auto"/>
                        <w:bottom w:val="none" w:sz="0" w:space="0" w:color="auto"/>
                        <w:right w:val="none" w:sz="0" w:space="0" w:color="auto"/>
                      </w:divBdr>
                      <w:divsChild>
                        <w:div w:id="14041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465">
                  <w:marLeft w:val="0"/>
                  <w:marRight w:val="0"/>
                  <w:marTop w:val="0"/>
                  <w:marBottom w:val="0"/>
                  <w:divBdr>
                    <w:top w:val="none" w:sz="0" w:space="0" w:color="auto"/>
                    <w:left w:val="none" w:sz="0" w:space="0" w:color="auto"/>
                    <w:bottom w:val="none" w:sz="0" w:space="0" w:color="auto"/>
                    <w:right w:val="none" w:sz="0" w:space="0" w:color="auto"/>
                  </w:divBdr>
                  <w:divsChild>
                    <w:div w:id="1661349018">
                      <w:marLeft w:val="0"/>
                      <w:marRight w:val="0"/>
                      <w:marTop w:val="0"/>
                      <w:marBottom w:val="0"/>
                      <w:divBdr>
                        <w:top w:val="none" w:sz="0" w:space="0" w:color="auto"/>
                        <w:left w:val="none" w:sz="0" w:space="0" w:color="auto"/>
                        <w:bottom w:val="none" w:sz="0" w:space="0" w:color="auto"/>
                        <w:right w:val="none" w:sz="0" w:space="0" w:color="auto"/>
                      </w:divBdr>
                      <w:divsChild>
                        <w:div w:id="724766036">
                          <w:marLeft w:val="0"/>
                          <w:marRight w:val="0"/>
                          <w:marTop w:val="0"/>
                          <w:marBottom w:val="0"/>
                          <w:divBdr>
                            <w:top w:val="none" w:sz="0" w:space="0" w:color="auto"/>
                            <w:left w:val="none" w:sz="0" w:space="0" w:color="auto"/>
                            <w:bottom w:val="none" w:sz="0" w:space="0" w:color="auto"/>
                            <w:right w:val="none" w:sz="0" w:space="0" w:color="auto"/>
                          </w:divBdr>
                          <w:divsChild>
                            <w:div w:id="20607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4364">
                  <w:marLeft w:val="0"/>
                  <w:marRight w:val="0"/>
                  <w:marTop w:val="0"/>
                  <w:marBottom w:val="0"/>
                  <w:divBdr>
                    <w:top w:val="none" w:sz="0" w:space="0" w:color="auto"/>
                    <w:left w:val="none" w:sz="0" w:space="0" w:color="auto"/>
                    <w:bottom w:val="none" w:sz="0" w:space="0" w:color="auto"/>
                    <w:right w:val="none" w:sz="0" w:space="0" w:color="auto"/>
                  </w:divBdr>
                  <w:divsChild>
                    <w:div w:id="1726753594">
                      <w:marLeft w:val="0"/>
                      <w:marRight w:val="0"/>
                      <w:marTop w:val="0"/>
                      <w:marBottom w:val="0"/>
                      <w:divBdr>
                        <w:top w:val="none" w:sz="0" w:space="0" w:color="auto"/>
                        <w:left w:val="none" w:sz="0" w:space="0" w:color="auto"/>
                        <w:bottom w:val="none" w:sz="0" w:space="0" w:color="auto"/>
                        <w:right w:val="none" w:sz="0" w:space="0" w:color="auto"/>
                      </w:divBdr>
                      <w:divsChild>
                        <w:div w:id="2026125989">
                          <w:marLeft w:val="0"/>
                          <w:marRight w:val="0"/>
                          <w:marTop w:val="0"/>
                          <w:marBottom w:val="0"/>
                          <w:divBdr>
                            <w:top w:val="none" w:sz="0" w:space="0" w:color="auto"/>
                            <w:left w:val="none" w:sz="0" w:space="0" w:color="auto"/>
                            <w:bottom w:val="none" w:sz="0" w:space="0" w:color="auto"/>
                            <w:right w:val="none" w:sz="0" w:space="0" w:color="auto"/>
                          </w:divBdr>
                          <w:divsChild>
                            <w:div w:id="173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071">
                  <w:marLeft w:val="0"/>
                  <w:marRight w:val="0"/>
                  <w:marTop w:val="0"/>
                  <w:marBottom w:val="0"/>
                  <w:divBdr>
                    <w:top w:val="none" w:sz="0" w:space="0" w:color="auto"/>
                    <w:left w:val="none" w:sz="0" w:space="0" w:color="auto"/>
                    <w:bottom w:val="none" w:sz="0" w:space="0" w:color="auto"/>
                    <w:right w:val="none" w:sz="0" w:space="0" w:color="auto"/>
                  </w:divBdr>
                  <w:divsChild>
                    <w:div w:id="1308783500">
                      <w:marLeft w:val="0"/>
                      <w:marRight w:val="0"/>
                      <w:marTop w:val="0"/>
                      <w:marBottom w:val="0"/>
                      <w:divBdr>
                        <w:top w:val="none" w:sz="0" w:space="0" w:color="auto"/>
                        <w:left w:val="none" w:sz="0" w:space="0" w:color="auto"/>
                        <w:bottom w:val="none" w:sz="0" w:space="0" w:color="auto"/>
                        <w:right w:val="none" w:sz="0" w:space="0" w:color="auto"/>
                      </w:divBdr>
                      <w:divsChild>
                        <w:div w:id="62946735">
                          <w:marLeft w:val="0"/>
                          <w:marRight w:val="0"/>
                          <w:marTop w:val="0"/>
                          <w:marBottom w:val="0"/>
                          <w:divBdr>
                            <w:top w:val="none" w:sz="0" w:space="0" w:color="auto"/>
                            <w:left w:val="none" w:sz="0" w:space="0" w:color="auto"/>
                            <w:bottom w:val="none" w:sz="0" w:space="0" w:color="auto"/>
                            <w:right w:val="none" w:sz="0" w:space="0" w:color="auto"/>
                          </w:divBdr>
                          <w:divsChild>
                            <w:div w:id="2488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942">
                      <w:marLeft w:val="0"/>
                      <w:marRight w:val="0"/>
                      <w:marTop w:val="0"/>
                      <w:marBottom w:val="0"/>
                      <w:divBdr>
                        <w:top w:val="none" w:sz="0" w:space="0" w:color="auto"/>
                        <w:left w:val="none" w:sz="0" w:space="0" w:color="auto"/>
                        <w:bottom w:val="none" w:sz="0" w:space="0" w:color="auto"/>
                        <w:right w:val="none" w:sz="0" w:space="0" w:color="auto"/>
                      </w:divBdr>
                      <w:divsChild>
                        <w:div w:id="1212577083">
                          <w:marLeft w:val="0"/>
                          <w:marRight w:val="0"/>
                          <w:marTop w:val="0"/>
                          <w:marBottom w:val="0"/>
                          <w:divBdr>
                            <w:top w:val="none" w:sz="0" w:space="0" w:color="auto"/>
                            <w:left w:val="none" w:sz="0" w:space="0" w:color="auto"/>
                            <w:bottom w:val="none" w:sz="0" w:space="0" w:color="auto"/>
                            <w:right w:val="none" w:sz="0" w:space="0" w:color="auto"/>
                          </w:divBdr>
                          <w:divsChild>
                            <w:div w:id="1796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1265">
                  <w:marLeft w:val="0"/>
                  <w:marRight w:val="0"/>
                  <w:marTop w:val="0"/>
                  <w:marBottom w:val="0"/>
                  <w:divBdr>
                    <w:top w:val="none" w:sz="0" w:space="0" w:color="auto"/>
                    <w:left w:val="none" w:sz="0" w:space="0" w:color="auto"/>
                    <w:bottom w:val="none" w:sz="0" w:space="0" w:color="auto"/>
                    <w:right w:val="none" w:sz="0" w:space="0" w:color="auto"/>
                  </w:divBdr>
                  <w:divsChild>
                    <w:div w:id="801073202">
                      <w:marLeft w:val="0"/>
                      <w:marRight w:val="0"/>
                      <w:marTop w:val="0"/>
                      <w:marBottom w:val="0"/>
                      <w:divBdr>
                        <w:top w:val="none" w:sz="0" w:space="0" w:color="auto"/>
                        <w:left w:val="none" w:sz="0" w:space="0" w:color="auto"/>
                        <w:bottom w:val="none" w:sz="0" w:space="0" w:color="auto"/>
                        <w:right w:val="none" w:sz="0" w:space="0" w:color="auto"/>
                      </w:divBdr>
                      <w:divsChild>
                        <w:div w:id="1444422443">
                          <w:marLeft w:val="0"/>
                          <w:marRight w:val="0"/>
                          <w:marTop w:val="0"/>
                          <w:marBottom w:val="0"/>
                          <w:divBdr>
                            <w:top w:val="none" w:sz="0" w:space="0" w:color="auto"/>
                            <w:left w:val="none" w:sz="0" w:space="0" w:color="auto"/>
                            <w:bottom w:val="none" w:sz="0" w:space="0" w:color="auto"/>
                            <w:right w:val="none" w:sz="0" w:space="0" w:color="auto"/>
                          </w:divBdr>
                          <w:divsChild>
                            <w:div w:id="1209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8726">
                  <w:marLeft w:val="0"/>
                  <w:marRight w:val="0"/>
                  <w:marTop w:val="0"/>
                  <w:marBottom w:val="0"/>
                  <w:divBdr>
                    <w:top w:val="none" w:sz="0" w:space="0" w:color="auto"/>
                    <w:left w:val="none" w:sz="0" w:space="0" w:color="auto"/>
                    <w:bottom w:val="none" w:sz="0" w:space="0" w:color="auto"/>
                    <w:right w:val="none" w:sz="0" w:space="0" w:color="auto"/>
                  </w:divBdr>
                  <w:divsChild>
                    <w:div w:id="1731146241">
                      <w:marLeft w:val="0"/>
                      <w:marRight w:val="0"/>
                      <w:marTop w:val="0"/>
                      <w:marBottom w:val="0"/>
                      <w:divBdr>
                        <w:top w:val="none" w:sz="0" w:space="0" w:color="auto"/>
                        <w:left w:val="none" w:sz="0" w:space="0" w:color="auto"/>
                        <w:bottom w:val="none" w:sz="0" w:space="0" w:color="auto"/>
                        <w:right w:val="none" w:sz="0" w:space="0" w:color="auto"/>
                      </w:divBdr>
                      <w:divsChild>
                        <w:div w:id="1636258163">
                          <w:marLeft w:val="0"/>
                          <w:marRight w:val="0"/>
                          <w:marTop w:val="0"/>
                          <w:marBottom w:val="0"/>
                          <w:divBdr>
                            <w:top w:val="none" w:sz="0" w:space="0" w:color="auto"/>
                            <w:left w:val="none" w:sz="0" w:space="0" w:color="auto"/>
                            <w:bottom w:val="none" w:sz="0" w:space="0" w:color="auto"/>
                            <w:right w:val="none" w:sz="0" w:space="0" w:color="auto"/>
                          </w:divBdr>
                        </w:div>
                        <w:div w:id="1159924576">
                          <w:marLeft w:val="0"/>
                          <w:marRight w:val="0"/>
                          <w:marTop w:val="0"/>
                          <w:marBottom w:val="0"/>
                          <w:divBdr>
                            <w:top w:val="none" w:sz="0" w:space="0" w:color="auto"/>
                            <w:left w:val="none" w:sz="0" w:space="0" w:color="auto"/>
                            <w:bottom w:val="none" w:sz="0" w:space="0" w:color="auto"/>
                            <w:right w:val="none" w:sz="0" w:space="0" w:color="auto"/>
                          </w:divBdr>
                          <w:divsChild>
                            <w:div w:id="10942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491">
                      <w:marLeft w:val="0"/>
                      <w:marRight w:val="0"/>
                      <w:marTop w:val="0"/>
                      <w:marBottom w:val="0"/>
                      <w:divBdr>
                        <w:top w:val="none" w:sz="0" w:space="0" w:color="auto"/>
                        <w:left w:val="none" w:sz="0" w:space="0" w:color="auto"/>
                        <w:bottom w:val="none" w:sz="0" w:space="0" w:color="auto"/>
                        <w:right w:val="none" w:sz="0" w:space="0" w:color="auto"/>
                      </w:divBdr>
                      <w:divsChild>
                        <w:div w:id="1817185652">
                          <w:marLeft w:val="0"/>
                          <w:marRight w:val="0"/>
                          <w:marTop w:val="0"/>
                          <w:marBottom w:val="0"/>
                          <w:divBdr>
                            <w:top w:val="none" w:sz="0" w:space="0" w:color="auto"/>
                            <w:left w:val="none" w:sz="0" w:space="0" w:color="auto"/>
                            <w:bottom w:val="none" w:sz="0" w:space="0" w:color="auto"/>
                            <w:right w:val="none" w:sz="0" w:space="0" w:color="auto"/>
                          </w:divBdr>
                        </w:div>
                        <w:div w:id="1373729390">
                          <w:marLeft w:val="0"/>
                          <w:marRight w:val="0"/>
                          <w:marTop w:val="0"/>
                          <w:marBottom w:val="0"/>
                          <w:divBdr>
                            <w:top w:val="none" w:sz="0" w:space="0" w:color="auto"/>
                            <w:left w:val="none" w:sz="0" w:space="0" w:color="auto"/>
                            <w:bottom w:val="none" w:sz="0" w:space="0" w:color="auto"/>
                            <w:right w:val="none" w:sz="0" w:space="0" w:color="auto"/>
                          </w:divBdr>
                          <w:divsChild>
                            <w:div w:id="783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3130">
                      <w:marLeft w:val="0"/>
                      <w:marRight w:val="0"/>
                      <w:marTop w:val="0"/>
                      <w:marBottom w:val="0"/>
                      <w:divBdr>
                        <w:top w:val="none" w:sz="0" w:space="0" w:color="auto"/>
                        <w:left w:val="none" w:sz="0" w:space="0" w:color="auto"/>
                        <w:bottom w:val="none" w:sz="0" w:space="0" w:color="auto"/>
                        <w:right w:val="none" w:sz="0" w:space="0" w:color="auto"/>
                      </w:divBdr>
                      <w:divsChild>
                        <w:div w:id="1613322145">
                          <w:marLeft w:val="0"/>
                          <w:marRight w:val="0"/>
                          <w:marTop w:val="0"/>
                          <w:marBottom w:val="0"/>
                          <w:divBdr>
                            <w:top w:val="none" w:sz="0" w:space="0" w:color="auto"/>
                            <w:left w:val="none" w:sz="0" w:space="0" w:color="auto"/>
                            <w:bottom w:val="none" w:sz="0" w:space="0" w:color="auto"/>
                            <w:right w:val="none" w:sz="0" w:space="0" w:color="auto"/>
                          </w:divBdr>
                        </w:div>
                        <w:div w:id="1922367634">
                          <w:marLeft w:val="0"/>
                          <w:marRight w:val="0"/>
                          <w:marTop w:val="0"/>
                          <w:marBottom w:val="0"/>
                          <w:divBdr>
                            <w:top w:val="none" w:sz="0" w:space="0" w:color="auto"/>
                            <w:left w:val="none" w:sz="0" w:space="0" w:color="auto"/>
                            <w:bottom w:val="none" w:sz="0" w:space="0" w:color="auto"/>
                            <w:right w:val="none" w:sz="0" w:space="0" w:color="auto"/>
                          </w:divBdr>
                          <w:divsChild>
                            <w:div w:id="13965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2905">
                      <w:marLeft w:val="0"/>
                      <w:marRight w:val="0"/>
                      <w:marTop w:val="0"/>
                      <w:marBottom w:val="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 w:id="1869179265">
                          <w:marLeft w:val="0"/>
                          <w:marRight w:val="0"/>
                          <w:marTop w:val="0"/>
                          <w:marBottom w:val="0"/>
                          <w:divBdr>
                            <w:top w:val="none" w:sz="0" w:space="0" w:color="auto"/>
                            <w:left w:val="none" w:sz="0" w:space="0" w:color="auto"/>
                            <w:bottom w:val="none" w:sz="0" w:space="0" w:color="auto"/>
                            <w:right w:val="none" w:sz="0" w:space="0" w:color="auto"/>
                          </w:divBdr>
                          <w:divsChild>
                            <w:div w:id="17011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3754">
                      <w:marLeft w:val="0"/>
                      <w:marRight w:val="0"/>
                      <w:marTop w:val="0"/>
                      <w:marBottom w:val="0"/>
                      <w:divBdr>
                        <w:top w:val="none" w:sz="0" w:space="0" w:color="auto"/>
                        <w:left w:val="none" w:sz="0" w:space="0" w:color="auto"/>
                        <w:bottom w:val="none" w:sz="0" w:space="0" w:color="auto"/>
                        <w:right w:val="none" w:sz="0" w:space="0" w:color="auto"/>
                      </w:divBdr>
                      <w:divsChild>
                        <w:div w:id="1599099850">
                          <w:marLeft w:val="0"/>
                          <w:marRight w:val="0"/>
                          <w:marTop w:val="0"/>
                          <w:marBottom w:val="0"/>
                          <w:divBdr>
                            <w:top w:val="none" w:sz="0" w:space="0" w:color="auto"/>
                            <w:left w:val="none" w:sz="0" w:space="0" w:color="auto"/>
                            <w:bottom w:val="none" w:sz="0" w:space="0" w:color="auto"/>
                            <w:right w:val="none" w:sz="0" w:space="0" w:color="auto"/>
                          </w:divBdr>
                        </w:div>
                        <w:div w:id="1988707788">
                          <w:marLeft w:val="0"/>
                          <w:marRight w:val="0"/>
                          <w:marTop w:val="0"/>
                          <w:marBottom w:val="0"/>
                          <w:divBdr>
                            <w:top w:val="none" w:sz="0" w:space="0" w:color="auto"/>
                            <w:left w:val="none" w:sz="0" w:space="0" w:color="auto"/>
                            <w:bottom w:val="none" w:sz="0" w:space="0" w:color="auto"/>
                            <w:right w:val="none" w:sz="0" w:space="0" w:color="auto"/>
                          </w:divBdr>
                          <w:divsChild>
                            <w:div w:id="226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5675">
                      <w:marLeft w:val="0"/>
                      <w:marRight w:val="0"/>
                      <w:marTop w:val="0"/>
                      <w:marBottom w:val="0"/>
                      <w:divBdr>
                        <w:top w:val="none" w:sz="0" w:space="0" w:color="auto"/>
                        <w:left w:val="none" w:sz="0" w:space="0" w:color="auto"/>
                        <w:bottom w:val="none" w:sz="0" w:space="0" w:color="auto"/>
                        <w:right w:val="none" w:sz="0" w:space="0" w:color="auto"/>
                      </w:divBdr>
                      <w:divsChild>
                        <w:div w:id="305355066">
                          <w:marLeft w:val="0"/>
                          <w:marRight w:val="0"/>
                          <w:marTop w:val="0"/>
                          <w:marBottom w:val="0"/>
                          <w:divBdr>
                            <w:top w:val="none" w:sz="0" w:space="0" w:color="auto"/>
                            <w:left w:val="none" w:sz="0" w:space="0" w:color="auto"/>
                            <w:bottom w:val="none" w:sz="0" w:space="0" w:color="auto"/>
                            <w:right w:val="none" w:sz="0" w:space="0" w:color="auto"/>
                          </w:divBdr>
                        </w:div>
                        <w:div w:id="2027897700">
                          <w:marLeft w:val="0"/>
                          <w:marRight w:val="0"/>
                          <w:marTop w:val="0"/>
                          <w:marBottom w:val="0"/>
                          <w:divBdr>
                            <w:top w:val="none" w:sz="0" w:space="0" w:color="auto"/>
                            <w:left w:val="none" w:sz="0" w:space="0" w:color="auto"/>
                            <w:bottom w:val="none" w:sz="0" w:space="0" w:color="auto"/>
                            <w:right w:val="none" w:sz="0" w:space="0" w:color="auto"/>
                          </w:divBdr>
                          <w:divsChild>
                            <w:div w:id="772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6265">
                      <w:marLeft w:val="0"/>
                      <w:marRight w:val="0"/>
                      <w:marTop w:val="0"/>
                      <w:marBottom w:val="0"/>
                      <w:divBdr>
                        <w:top w:val="none" w:sz="0" w:space="0" w:color="auto"/>
                        <w:left w:val="none" w:sz="0" w:space="0" w:color="auto"/>
                        <w:bottom w:val="none" w:sz="0" w:space="0" w:color="auto"/>
                        <w:right w:val="none" w:sz="0" w:space="0" w:color="auto"/>
                      </w:divBdr>
                      <w:divsChild>
                        <w:div w:id="1096748697">
                          <w:marLeft w:val="0"/>
                          <w:marRight w:val="0"/>
                          <w:marTop w:val="0"/>
                          <w:marBottom w:val="0"/>
                          <w:divBdr>
                            <w:top w:val="none" w:sz="0" w:space="0" w:color="auto"/>
                            <w:left w:val="none" w:sz="0" w:space="0" w:color="auto"/>
                            <w:bottom w:val="none" w:sz="0" w:space="0" w:color="auto"/>
                            <w:right w:val="none" w:sz="0" w:space="0" w:color="auto"/>
                          </w:divBdr>
                        </w:div>
                        <w:div w:id="592711396">
                          <w:marLeft w:val="0"/>
                          <w:marRight w:val="0"/>
                          <w:marTop w:val="0"/>
                          <w:marBottom w:val="0"/>
                          <w:divBdr>
                            <w:top w:val="none" w:sz="0" w:space="0" w:color="auto"/>
                            <w:left w:val="none" w:sz="0" w:space="0" w:color="auto"/>
                            <w:bottom w:val="none" w:sz="0" w:space="0" w:color="auto"/>
                            <w:right w:val="none" w:sz="0" w:space="0" w:color="auto"/>
                          </w:divBdr>
                          <w:divsChild>
                            <w:div w:id="21331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8333">
                      <w:marLeft w:val="0"/>
                      <w:marRight w:val="0"/>
                      <w:marTop w:val="0"/>
                      <w:marBottom w:val="0"/>
                      <w:divBdr>
                        <w:top w:val="none" w:sz="0" w:space="0" w:color="auto"/>
                        <w:left w:val="none" w:sz="0" w:space="0" w:color="auto"/>
                        <w:bottom w:val="none" w:sz="0" w:space="0" w:color="auto"/>
                        <w:right w:val="none" w:sz="0" w:space="0" w:color="auto"/>
                      </w:divBdr>
                      <w:divsChild>
                        <w:div w:id="1979995753">
                          <w:marLeft w:val="0"/>
                          <w:marRight w:val="0"/>
                          <w:marTop w:val="0"/>
                          <w:marBottom w:val="0"/>
                          <w:divBdr>
                            <w:top w:val="none" w:sz="0" w:space="0" w:color="auto"/>
                            <w:left w:val="none" w:sz="0" w:space="0" w:color="auto"/>
                            <w:bottom w:val="none" w:sz="0" w:space="0" w:color="auto"/>
                            <w:right w:val="none" w:sz="0" w:space="0" w:color="auto"/>
                          </w:divBdr>
                        </w:div>
                        <w:div w:id="1881824401">
                          <w:marLeft w:val="0"/>
                          <w:marRight w:val="0"/>
                          <w:marTop w:val="0"/>
                          <w:marBottom w:val="0"/>
                          <w:divBdr>
                            <w:top w:val="none" w:sz="0" w:space="0" w:color="auto"/>
                            <w:left w:val="none" w:sz="0" w:space="0" w:color="auto"/>
                            <w:bottom w:val="none" w:sz="0" w:space="0" w:color="auto"/>
                            <w:right w:val="none" w:sz="0" w:space="0" w:color="auto"/>
                          </w:divBdr>
                          <w:divsChild>
                            <w:div w:id="1583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178">
                      <w:marLeft w:val="0"/>
                      <w:marRight w:val="0"/>
                      <w:marTop w:val="0"/>
                      <w:marBottom w:val="0"/>
                      <w:divBdr>
                        <w:top w:val="none" w:sz="0" w:space="0" w:color="auto"/>
                        <w:left w:val="none" w:sz="0" w:space="0" w:color="auto"/>
                        <w:bottom w:val="none" w:sz="0" w:space="0" w:color="auto"/>
                        <w:right w:val="none" w:sz="0" w:space="0" w:color="auto"/>
                      </w:divBdr>
                      <w:divsChild>
                        <w:div w:id="395279934">
                          <w:marLeft w:val="0"/>
                          <w:marRight w:val="0"/>
                          <w:marTop w:val="0"/>
                          <w:marBottom w:val="0"/>
                          <w:divBdr>
                            <w:top w:val="none" w:sz="0" w:space="0" w:color="auto"/>
                            <w:left w:val="none" w:sz="0" w:space="0" w:color="auto"/>
                            <w:bottom w:val="none" w:sz="0" w:space="0" w:color="auto"/>
                            <w:right w:val="none" w:sz="0" w:space="0" w:color="auto"/>
                          </w:divBdr>
                        </w:div>
                        <w:div w:id="1314411271">
                          <w:marLeft w:val="0"/>
                          <w:marRight w:val="0"/>
                          <w:marTop w:val="0"/>
                          <w:marBottom w:val="0"/>
                          <w:divBdr>
                            <w:top w:val="none" w:sz="0" w:space="0" w:color="auto"/>
                            <w:left w:val="none" w:sz="0" w:space="0" w:color="auto"/>
                            <w:bottom w:val="none" w:sz="0" w:space="0" w:color="auto"/>
                            <w:right w:val="none" w:sz="0" w:space="0" w:color="auto"/>
                          </w:divBdr>
                          <w:divsChild>
                            <w:div w:id="1125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6738">
              <w:marLeft w:val="0"/>
              <w:marRight w:val="0"/>
              <w:marTop w:val="0"/>
              <w:marBottom w:val="0"/>
              <w:divBdr>
                <w:top w:val="none" w:sz="0" w:space="0" w:color="auto"/>
                <w:left w:val="none" w:sz="0" w:space="0" w:color="auto"/>
                <w:bottom w:val="none" w:sz="0" w:space="0" w:color="auto"/>
                <w:right w:val="none" w:sz="0" w:space="0" w:color="auto"/>
              </w:divBdr>
              <w:divsChild>
                <w:div w:id="2140606814">
                  <w:marLeft w:val="0"/>
                  <w:marRight w:val="0"/>
                  <w:marTop w:val="0"/>
                  <w:marBottom w:val="0"/>
                  <w:divBdr>
                    <w:top w:val="none" w:sz="0" w:space="0" w:color="auto"/>
                    <w:left w:val="none" w:sz="0" w:space="0" w:color="auto"/>
                    <w:bottom w:val="none" w:sz="0" w:space="0" w:color="auto"/>
                    <w:right w:val="none" w:sz="0" w:space="0" w:color="auto"/>
                  </w:divBdr>
                  <w:divsChild>
                    <w:div w:id="2044941958">
                      <w:marLeft w:val="0"/>
                      <w:marRight w:val="0"/>
                      <w:marTop w:val="0"/>
                      <w:marBottom w:val="0"/>
                      <w:divBdr>
                        <w:top w:val="none" w:sz="0" w:space="0" w:color="auto"/>
                        <w:left w:val="none" w:sz="0" w:space="0" w:color="auto"/>
                        <w:bottom w:val="none" w:sz="0" w:space="0" w:color="auto"/>
                        <w:right w:val="none" w:sz="0" w:space="0" w:color="auto"/>
                      </w:divBdr>
                      <w:divsChild>
                        <w:div w:id="1556701017">
                          <w:marLeft w:val="0"/>
                          <w:marRight w:val="0"/>
                          <w:marTop w:val="0"/>
                          <w:marBottom w:val="0"/>
                          <w:divBdr>
                            <w:top w:val="none" w:sz="0" w:space="0" w:color="auto"/>
                            <w:left w:val="none" w:sz="0" w:space="0" w:color="auto"/>
                            <w:bottom w:val="none" w:sz="0" w:space="0" w:color="auto"/>
                            <w:right w:val="none" w:sz="0" w:space="0" w:color="auto"/>
                          </w:divBdr>
                          <w:divsChild>
                            <w:div w:id="6225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72391">
                  <w:marLeft w:val="0"/>
                  <w:marRight w:val="0"/>
                  <w:marTop w:val="0"/>
                  <w:marBottom w:val="0"/>
                  <w:divBdr>
                    <w:top w:val="none" w:sz="0" w:space="0" w:color="auto"/>
                    <w:left w:val="none" w:sz="0" w:space="0" w:color="auto"/>
                    <w:bottom w:val="none" w:sz="0" w:space="0" w:color="auto"/>
                    <w:right w:val="none" w:sz="0" w:space="0" w:color="auto"/>
                  </w:divBdr>
                  <w:divsChild>
                    <w:div w:id="1527986451">
                      <w:marLeft w:val="0"/>
                      <w:marRight w:val="0"/>
                      <w:marTop w:val="0"/>
                      <w:marBottom w:val="0"/>
                      <w:divBdr>
                        <w:top w:val="none" w:sz="0" w:space="0" w:color="auto"/>
                        <w:left w:val="none" w:sz="0" w:space="0" w:color="auto"/>
                        <w:bottom w:val="none" w:sz="0" w:space="0" w:color="auto"/>
                        <w:right w:val="none" w:sz="0" w:space="0" w:color="auto"/>
                      </w:divBdr>
                      <w:divsChild>
                        <w:div w:id="725029465">
                          <w:marLeft w:val="0"/>
                          <w:marRight w:val="0"/>
                          <w:marTop w:val="0"/>
                          <w:marBottom w:val="0"/>
                          <w:divBdr>
                            <w:top w:val="none" w:sz="0" w:space="0" w:color="auto"/>
                            <w:left w:val="none" w:sz="0" w:space="0" w:color="auto"/>
                            <w:bottom w:val="none" w:sz="0" w:space="0" w:color="auto"/>
                            <w:right w:val="none" w:sz="0" w:space="0" w:color="auto"/>
                          </w:divBdr>
                          <w:divsChild>
                            <w:div w:id="131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3065">
                  <w:marLeft w:val="0"/>
                  <w:marRight w:val="0"/>
                  <w:marTop w:val="0"/>
                  <w:marBottom w:val="0"/>
                  <w:divBdr>
                    <w:top w:val="none" w:sz="0" w:space="0" w:color="auto"/>
                    <w:left w:val="none" w:sz="0" w:space="0" w:color="auto"/>
                    <w:bottom w:val="none" w:sz="0" w:space="0" w:color="auto"/>
                    <w:right w:val="none" w:sz="0" w:space="0" w:color="auto"/>
                  </w:divBdr>
                  <w:divsChild>
                    <w:div w:id="1198852261">
                      <w:marLeft w:val="0"/>
                      <w:marRight w:val="0"/>
                      <w:marTop w:val="0"/>
                      <w:marBottom w:val="0"/>
                      <w:divBdr>
                        <w:top w:val="none" w:sz="0" w:space="0" w:color="auto"/>
                        <w:left w:val="none" w:sz="0" w:space="0" w:color="auto"/>
                        <w:bottom w:val="none" w:sz="0" w:space="0" w:color="auto"/>
                        <w:right w:val="none" w:sz="0" w:space="0" w:color="auto"/>
                      </w:divBdr>
                      <w:divsChild>
                        <w:div w:id="255790446">
                          <w:marLeft w:val="0"/>
                          <w:marRight w:val="0"/>
                          <w:marTop w:val="0"/>
                          <w:marBottom w:val="0"/>
                          <w:divBdr>
                            <w:top w:val="none" w:sz="0" w:space="0" w:color="auto"/>
                            <w:left w:val="none" w:sz="0" w:space="0" w:color="auto"/>
                            <w:bottom w:val="none" w:sz="0" w:space="0" w:color="auto"/>
                            <w:right w:val="none" w:sz="0" w:space="0" w:color="auto"/>
                          </w:divBdr>
                          <w:divsChild>
                            <w:div w:id="20555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670">
                      <w:marLeft w:val="0"/>
                      <w:marRight w:val="0"/>
                      <w:marTop w:val="0"/>
                      <w:marBottom w:val="0"/>
                      <w:divBdr>
                        <w:top w:val="none" w:sz="0" w:space="0" w:color="auto"/>
                        <w:left w:val="none" w:sz="0" w:space="0" w:color="auto"/>
                        <w:bottom w:val="none" w:sz="0" w:space="0" w:color="auto"/>
                        <w:right w:val="none" w:sz="0" w:space="0" w:color="auto"/>
                      </w:divBdr>
                      <w:divsChild>
                        <w:div w:id="2024889745">
                          <w:marLeft w:val="0"/>
                          <w:marRight w:val="0"/>
                          <w:marTop w:val="0"/>
                          <w:marBottom w:val="0"/>
                          <w:divBdr>
                            <w:top w:val="none" w:sz="0" w:space="0" w:color="auto"/>
                            <w:left w:val="none" w:sz="0" w:space="0" w:color="auto"/>
                            <w:bottom w:val="none" w:sz="0" w:space="0" w:color="auto"/>
                            <w:right w:val="none" w:sz="0" w:space="0" w:color="auto"/>
                          </w:divBdr>
                          <w:divsChild>
                            <w:div w:id="777917982">
                              <w:marLeft w:val="0"/>
                              <w:marRight w:val="0"/>
                              <w:marTop w:val="0"/>
                              <w:marBottom w:val="0"/>
                              <w:divBdr>
                                <w:top w:val="none" w:sz="0" w:space="0" w:color="auto"/>
                                <w:left w:val="none" w:sz="0" w:space="0" w:color="auto"/>
                                <w:bottom w:val="none" w:sz="0" w:space="0" w:color="auto"/>
                                <w:right w:val="none" w:sz="0" w:space="0" w:color="auto"/>
                              </w:divBdr>
                            </w:div>
                            <w:div w:id="2077780789">
                              <w:marLeft w:val="0"/>
                              <w:marRight w:val="0"/>
                              <w:marTop w:val="0"/>
                              <w:marBottom w:val="0"/>
                              <w:divBdr>
                                <w:top w:val="none" w:sz="0" w:space="0" w:color="auto"/>
                                <w:left w:val="none" w:sz="0" w:space="0" w:color="auto"/>
                                <w:bottom w:val="none" w:sz="0" w:space="0" w:color="auto"/>
                                <w:right w:val="none" w:sz="0" w:space="0" w:color="auto"/>
                              </w:divBdr>
                              <w:divsChild>
                                <w:div w:id="162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808">
                          <w:marLeft w:val="0"/>
                          <w:marRight w:val="0"/>
                          <w:marTop w:val="0"/>
                          <w:marBottom w:val="0"/>
                          <w:divBdr>
                            <w:top w:val="none" w:sz="0" w:space="0" w:color="auto"/>
                            <w:left w:val="none" w:sz="0" w:space="0" w:color="auto"/>
                            <w:bottom w:val="none" w:sz="0" w:space="0" w:color="auto"/>
                            <w:right w:val="none" w:sz="0" w:space="0" w:color="auto"/>
                          </w:divBdr>
                          <w:divsChild>
                            <w:div w:id="514149090">
                              <w:marLeft w:val="0"/>
                              <w:marRight w:val="0"/>
                              <w:marTop w:val="0"/>
                              <w:marBottom w:val="0"/>
                              <w:divBdr>
                                <w:top w:val="none" w:sz="0" w:space="0" w:color="auto"/>
                                <w:left w:val="none" w:sz="0" w:space="0" w:color="auto"/>
                                <w:bottom w:val="none" w:sz="0" w:space="0" w:color="auto"/>
                                <w:right w:val="none" w:sz="0" w:space="0" w:color="auto"/>
                              </w:divBdr>
                            </w:div>
                            <w:div w:id="80102973">
                              <w:marLeft w:val="0"/>
                              <w:marRight w:val="0"/>
                              <w:marTop w:val="0"/>
                              <w:marBottom w:val="0"/>
                              <w:divBdr>
                                <w:top w:val="none" w:sz="0" w:space="0" w:color="auto"/>
                                <w:left w:val="none" w:sz="0" w:space="0" w:color="auto"/>
                                <w:bottom w:val="none" w:sz="0" w:space="0" w:color="auto"/>
                                <w:right w:val="none" w:sz="0" w:space="0" w:color="auto"/>
                              </w:divBdr>
                              <w:divsChild>
                                <w:div w:id="942877559">
                                  <w:marLeft w:val="0"/>
                                  <w:marRight w:val="0"/>
                                  <w:marTop w:val="0"/>
                                  <w:marBottom w:val="0"/>
                                  <w:divBdr>
                                    <w:top w:val="none" w:sz="0" w:space="0" w:color="auto"/>
                                    <w:left w:val="none" w:sz="0" w:space="0" w:color="auto"/>
                                    <w:bottom w:val="none" w:sz="0" w:space="0" w:color="auto"/>
                                    <w:right w:val="none" w:sz="0" w:space="0" w:color="auto"/>
                                  </w:divBdr>
                                  <w:divsChild>
                                    <w:div w:id="1621767104">
                                      <w:marLeft w:val="0"/>
                                      <w:marRight w:val="0"/>
                                      <w:marTop w:val="0"/>
                                      <w:marBottom w:val="0"/>
                                      <w:divBdr>
                                        <w:top w:val="none" w:sz="0" w:space="0" w:color="auto"/>
                                        <w:left w:val="none" w:sz="0" w:space="0" w:color="auto"/>
                                        <w:bottom w:val="none" w:sz="0" w:space="0" w:color="auto"/>
                                        <w:right w:val="none" w:sz="0" w:space="0" w:color="auto"/>
                                      </w:divBdr>
                                    </w:div>
                                    <w:div w:id="1839038141">
                                      <w:marLeft w:val="0"/>
                                      <w:marRight w:val="0"/>
                                      <w:marTop w:val="0"/>
                                      <w:marBottom w:val="0"/>
                                      <w:divBdr>
                                        <w:top w:val="none" w:sz="0" w:space="0" w:color="auto"/>
                                        <w:left w:val="none" w:sz="0" w:space="0" w:color="auto"/>
                                        <w:bottom w:val="none" w:sz="0" w:space="0" w:color="auto"/>
                                        <w:right w:val="none" w:sz="0" w:space="0" w:color="auto"/>
                                      </w:divBdr>
                                    </w:div>
                                    <w:div w:id="13746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2848">
                          <w:marLeft w:val="0"/>
                          <w:marRight w:val="0"/>
                          <w:marTop w:val="0"/>
                          <w:marBottom w:val="0"/>
                          <w:divBdr>
                            <w:top w:val="none" w:sz="0" w:space="0" w:color="auto"/>
                            <w:left w:val="none" w:sz="0" w:space="0" w:color="auto"/>
                            <w:bottom w:val="none" w:sz="0" w:space="0" w:color="auto"/>
                            <w:right w:val="none" w:sz="0" w:space="0" w:color="auto"/>
                          </w:divBdr>
                          <w:divsChild>
                            <w:div w:id="1654676870">
                              <w:marLeft w:val="0"/>
                              <w:marRight w:val="0"/>
                              <w:marTop w:val="0"/>
                              <w:marBottom w:val="0"/>
                              <w:divBdr>
                                <w:top w:val="none" w:sz="0" w:space="0" w:color="auto"/>
                                <w:left w:val="none" w:sz="0" w:space="0" w:color="auto"/>
                                <w:bottom w:val="none" w:sz="0" w:space="0" w:color="auto"/>
                                <w:right w:val="none" w:sz="0" w:space="0" w:color="auto"/>
                              </w:divBdr>
                            </w:div>
                            <w:div w:id="492643791">
                              <w:marLeft w:val="0"/>
                              <w:marRight w:val="0"/>
                              <w:marTop w:val="0"/>
                              <w:marBottom w:val="0"/>
                              <w:divBdr>
                                <w:top w:val="none" w:sz="0" w:space="0" w:color="auto"/>
                                <w:left w:val="none" w:sz="0" w:space="0" w:color="auto"/>
                                <w:bottom w:val="none" w:sz="0" w:space="0" w:color="auto"/>
                                <w:right w:val="none" w:sz="0" w:space="0" w:color="auto"/>
                              </w:divBdr>
                              <w:divsChild>
                                <w:div w:id="19085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8516">
                          <w:marLeft w:val="0"/>
                          <w:marRight w:val="0"/>
                          <w:marTop w:val="0"/>
                          <w:marBottom w:val="0"/>
                          <w:divBdr>
                            <w:top w:val="none" w:sz="0" w:space="0" w:color="auto"/>
                            <w:left w:val="none" w:sz="0" w:space="0" w:color="auto"/>
                            <w:bottom w:val="none" w:sz="0" w:space="0" w:color="auto"/>
                            <w:right w:val="none" w:sz="0" w:space="0" w:color="auto"/>
                          </w:divBdr>
                          <w:divsChild>
                            <w:div w:id="2081900236">
                              <w:marLeft w:val="0"/>
                              <w:marRight w:val="0"/>
                              <w:marTop w:val="0"/>
                              <w:marBottom w:val="0"/>
                              <w:divBdr>
                                <w:top w:val="none" w:sz="0" w:space="0" w:color="auto"/>
                                <w:left w:val="none" w:sz="0" w:space="0" w:color="auto"/>
                                <w:bottom w:val="none" w:sz="0" w:space="0" w:color="auto"/>
                                <w:right w:val="none" w:sz="0" w:space="0" w:color="auto"/>
                              </w:divBdr>
                            </w:div>
                            <w:div w:id="318919944">
                              <w:marLeft w:val="0"/>
                              <w:marRight w:val="0"/>
                              <w:marTop w:val="0"/>
                              <w:marBottom w:val="0"/>
                              <w:divBdr>
                                <w:top w:val="none" w:sz="0" w:space="0" w:color="auto"/>
                                <w:left w:val="none" w:sz="0" w:space="0" w:color="auto"/>
                                <w:bottom w:val="none" w:sz="0" w:space="0" w:color="auto"/>
                                <w:right w:val="none" w:sz="0" w:space="0" w:color="auto"/>
                              </w:divBdr>
                              <w:divsChild>
                                <w:div w:id="101269832">
                                  <w:marLeft w:val="0"/>
                                  <w:marRight w:val="0"/>
                                  <w:marTop w:val="0"/>
                                  <w:marBottom w:val="0"/>
                                  <w:divBdr>
                                    <w:top w:val="none" w:sz="0" w:space="0" w:color="auto"/>
                                    <w:left w:val="none" w:sz="0" w:space="0" w:color="auto"/>
                                    <w:bottom w:val="none" w:sz="0" w:space="0" w:color="auto"/>
                                    <w:right w:val="none" w:sz="0" w:space="0" w:color="auto"/>
                                  </w:divBdr>
                                  <w:divsChild>
                                    <w:div w:id="2334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0560">
                          <w:marLeft w:val="0"/>
                          <w:marRight w:val="0"/>
                          <w:marTop w:val="0"/>
                          <w:marBottom w:val="0"/>
                          <w:divBdr>
                            <w:top w:val="none" w:sz="0" w:space="0" w:color="auto"/>
                            <w:left w:val="none" w:sz="0" w:space="0" w:color="auto"/>
                            <w:bottom w:val="none" w:sz="0" w:space="0" w:color="auto"/>
                            <w:right w:val="none" w:sz="0" w:space="0" w:color="auto"/>
                          </w:divBdr>
                          <w:divsChild>
                            <w:div w:id="1694569377">
                              <w:marLeft w:val="0"/>
                              <w:marRight w:val="0"/>
                              <w:marTop w:val="0"/>
                              <w:marBottom w:val="0"/>
                              <w:divBdr>
                                <w:top w:val="none" w:sz="0" w:space="0" w:color="auto"/>
                                <w:left w:val="none" w:sz="0" w:space="0" w:color="auto"/>
                                <w:bottom w:val="none" w:sz="0" w:space="0" w:color="auto"/>
                                <w:right w:val="none" w:sz="0" w:space="0" w:color="auto"/>
                              </w:divBdr>
                            </w:div>
                            <w:div w:id="245380037">
                              <w:marLeft w:val="0"/>
                              <w:marRight w:val="0"/>
                              <w:marTop w:val="0"/>
                              <w:marBottom w:val="0"/>
                              <w:divBdr>
                                <w:top w:val="none" w:sz="0" w:space="0" w:color="auto"/>
                                <w:left w:val="none" w:sz="0" w:space="0" w:color="auto"/>
                                <w:bottom w:val="none" w:sz="0" w:space="0" w:color="auto"/>
                                <w:right w:val="none" w:sz="0" w:space="0" w:color="auto"/>
                              </w:divBdr>
                              <w:divsChild>
                                <w:div w:id="4773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127">
                          <w:marLeft w:val="0"/>
                          <w:marRight w:val="0"/>
                          <w:marTop w:val="0"/>
                          <w:marBottom w:val="0"/>
                          <w:divBdr>
                            <w:top w:val="none" w:sz="0" w:space="0" w:color="auto"/>
                            <w:left w:val="none" w:sz="0" w:space="0" w:color="auto"/>
                            <w:bottom w:val="none" w:sz="0" w:space="0" w:color="auto"/>
                            <w:right w:val="none" w:sz="0" w:space="0" w:color="auto"/>
                          </w:divBdr>
                          <w:divsChild>
                            <w:div w:id="62727090">
                              <w:marLeft w:val="0"/>
                              <w:marRight w:val="0"/>
                              <w:marTop w:val="0"/>
                              <w:marBottom w:val="0"/>
                              <w:divBdr>
                                <w:top w:val="none" w:sz="0" w:space="0" w:color="auto"/>
                                <w:left w:val="none" w:sz="0" w:space="0" w:color="auto"/>
                                <w:bottom w:val="none" w:sz="0" w:space="0" w:color="auto"/>
                                <w:right w:val="none" w:sz="0" w:space="0" w:color="auto"/>
                              </w:divBdr>
                            </w:div>
                            <w:div w:id="1336106899">
                              <w:marLeft w:val="0"/>
                              <w:marRight w:val="0"/>
                              <w:marTop w:val="0"/>
                              <w:marBottom w:val="0"/>
                              <w:divBdr>
                                <w:top w:val="none" w:sz="0" w:space="0" w:color="auto"/>
                                <w:left w:val="none" w:sz="0" w:space="0" w:color="auto"/>
                                <w:bottom w:val="none" w:sz="0" w:space="0" w:color="auto"/>
                                <w:right w:val="none" w:sz="0" w:space="0" w:color="auto"/>
                              </w:divBdr>
                              <w:divsChild>
                                <w:div w:id="49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6762">
                          <w:marLeft w:val="0"/>
                          <w:marRight w:val="0"/>
                          <w:marTop w:val="0"/>
                          <w:marBottom w:val="0"/>
                          <w:divBdr>
                            <w:top w:val="none" w:sz="0" w:space="0" w:color="auto"/>
                            <w:left w:val="none" w:sz="0" w:space="0" w:color="auto"/>
                            <w:bottom w:val="none" w:sz="0" w:space="0" w:color="auto"/>
                            <w:right w:val="none" w:sz="0" w:space="0" w:color="auto"/>
                          </w:divBdr>
                          <w:divsChild>
                            <w:div w:id="1189758958">
                              <w:marLeft w:val="0"/>
                              <w:marRight w:val="0"/>
                              <w:marTop w:val="0"/>
                              <w:marBottom w:val="0"/>
                              <w:divBdr>
                                <w:top w:val="none" w:sz="0" w:space="0" w:color="auto"/>
                                <w:left w:val="none" w:sz="0" w:space="0" w:color="auto"/>
                                <w:bottom w:val="none" w:sz="0" w:space="0" w:color="auto"/>
                                <w:right w:val="none" w:sz="0" w:space="0" w:color="auto"/>
                              </w:divBdr>
                            </w:div>
                            <w:div w:id="357318619">
                              <w:marLeft w:val="0"/>
                              <w:marRight w:val="0"/>
                              <w:marTop w:val="0"/>
                              <w:marBottom w:val="0"/>
                              <w:divBdr>
                                <w:top w:val="none" w:sz="0" w:space="0" w:color="auto"/>
                                <w:left w:val="none" w:sz="0" w:space="0" w:color="auto"/>
                                <w:bottom w:val="none" w:sz="0" w:space="0" w:color="auto"/>
                                <w:right w:val="none" w:sz="0" w:space="0" w:color="auto"/>
                              </w:divBdr>
                              <w:divsChild>
                                <w:div w:id="194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7237">
                          <w:marLeft w:val="0"/>
                          <w:marRight w:val="0"/>
                          <w:marTop w:val="0"/>
                          <w:marBottom w:val="0"/>
                          <w:divBdr>
                            <w:top w:val="none" w:sz="0" w:space="0" w:color="auto"/>
                            <w:left w:val="none" w:sz="0" w:space="0" w:color="auto"/>
                            <w:bottom w:val="none" w:sz="0" w:space="0" w:color="auto"/>
                            <w:right w:val="none" w:sz="0" w:space="0" w:color="auto"/>
                          </w:divBdr>
                          <w:divsChild>
                            <w:div w:id="918296641">
                              <w:marLeft w:val="0"/>
                              <w:marRight w:val="0"/>
                              <w:marTop w:val="0"/>
                              <w:marBottom w:val="0"/>
                              <w:divBdr>
                                <w:top w:val="none" w:sz="0" w:space="0" w:color="auto"/>
                                <w:left w:val="none" w:sz="0" w:space="0" w:color="auto"/>
                                <w:bottom w:val="none" w:sz="0" w:space="0" w:color="auto"/>
                                <w:right w:val="none" w:sz="0" w:space="0" w:color="auto"/>
                              </w:divBdr>
                            </w:div>
                            <w:div w:id="1677264728">
                              <w:marLeft w:val="0"/>
                              <w:marRight w:val="0"/>
                              <w:marTop w:val="0"/>
                              <w:marBottom w:val="0"/>
                              <w:divBdr>
                                <w:top w:val="none" w:sz="0" w:space="0" w:color="auto"/>
                                <w:left w:val="none" w:sz="0" w:space="0" w:color="auto"/>
                                <w:bottom w:val="none" w:sz="0" w:space="0" w:color="auto"/>
                                <w:right w:val="none" w:sz="0" w:space="0" w:color="auto"/>
                              </w:divBdr>
                              <w:divsChild>
                                <w:div w:id="145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7552">
                          <w:marLeft w:val="0"/>
                          <w:marRight w:val="0"/>
                          <w:marTop w:val="0"/>
                          <w:marBottom w:val="0"/>
                          <w:divBdr>
                            <w:top w:val="none" w:sz="0" w:space="0" w:color="auto"/>
                            <w:left w:val="none" w:sz="0" w:space="0" w:color="auto"/>
                            <w:bottom w:val="none" w:sz="0" w:space="0" w:color="auto"/>
                            <w:right w:val="none" w:sz="0" w:space="0" w:color="auto"/>
                          </w:divBdr>
                          <w:divsChild>
                            <w:div w:id="2047483586">
                              <w:marLeft w:val="0"/>
                              <w:marRight w:val="0"/>
                              <w:marTop w:val="0"/>
                              <w:marBottom w:val="0"/>
                              <w:divBdr>
                                <w:top w:val="none" w:sz="0" w:space="0" w:color="auto"/>
                                <w:left w:val="none" w:sz="0" w:space="0" w:color="auto"/>
                                <w:bottom w:val="none" w:sz="0" w:space="0" w:color="auto"/>
                                <w:right w:val="none" w:sz="0" w:space="0" w:color="auto"/>
                              </w:divBdr>
                            </w:div>
                            <w:div w:id="2057578966">
                              <w:marLeft w:val="0"/>
                              <w:marRight w:val="0"/>
                              <w:marTop w:val="0"/>
                              <w:marBottom w:val="0"/>
                              <w:divBdr>
                                <w:top w:val="none" w:sz="0" w:space="0" w:color="auto"/>
                                <w:left w:val="none" w:sz="0" w:space="0" w:color="auto"/>
                                <w:bottom w:val="none" w:sz="0" w:space="0" w:color="auto"/>
                                <w:right w:val="none" w:sz="0" w:space="0" w:color="auto"/>
                              </w:divBdr>
                              <w:divsChild>
                                <w:div w:id="3379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069">
                          <w:marLeft w:val="0"/>
                          <w:marRight w:val="0"/>
                          <w:marTop w:val="0"/>
                          <w:marBottom w:val="0"/>
                          <w:divBdr>
                            <w:top w:val="none" w:sz="0" w:space="0" w:color="auto"/>
                            <w:left w:val="none" w:sz="0" w:space="0" w:color="auto"/>
                            <w:bottom w:val="none" w:sz="0" w:space="0" w:color="auto"/>
                            <w:right w:val="none" w:sz="0" w:space="0" w:color="auto"/>
                          </w:divBdr>
                          <w:divsChild>
                            <w:div w:id="1329093558">
                              <w:marLeft w:val="0"/>
                              <w:marRight w:val="0"/>
                              <w:marTop w:val="0"/>
                              <w:marBottom w:val="0"/>
                              <w:divBdr>
                                <w:top w:val="none" w:sz="0" w:space="0" w:color="auto"/>
                                <w:left w:val="none" w:sz="0" w:space="0" w:color="auto"/>
                                <w:bottom w:val="none" w:sz="0" w:space="0" w:color="auto"/>
                                <w:right w:val="none" w:sz="0" w:space="0" w:color="auto"/>
                              </w:divBdr>
                            </w:div>
                            <w:div w:id="1597203115">
                              <w:marLeft w:val="0"/>
                              <w:marRight w:val="0"/>
                              <w:marTop w:val="0"/>
                              <w:marBottom w:val="0"/>
                              <w:divBdr>
                                <w:top w:val="none" w:sz="0" w:space="0" w:color="auto"/>
                                <w:left w:val="none" w:sz="0" w:space="0" w:color="auto"/>
                                <w:bottom w:val="none" w:sz="0" w:space="0" w:color="auto"/>
                                <w:right w:val="none" w:sz="0" w:space="0" w:color="auto"/>
                              </w:divBdr>
                              <w:divsChild>
                                <w:div w:id="488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9965">
                      <w:marLeft w:val="0"/>
                      <w:marRight w:val="0"/>
                      <w:marTop w:val="0"/>
                      <w:marBottom w:val="0"/>
                      <w:divBdr>
                        <w:top w:val="none" w:sz="0" w:space="0" w:color="auto"/>
                        <w:left w:val="none" w:sz="0" w:space="0" w:color="auto"/>
                        <w:bottom w:val="none" w:sz="0" w:space="0" w:color="auto"/>
                        <w:right w:val="none" w:sz="0" w:space="0" w:color="auto"/>
                      </w:divBdr>
                      <w:divsChild>
                        <w:div w:id="2036032464">
                          <w:marLeft w:val="0"/>
                          <w:marRight w:val="0"/>
                          <w:marTop w:val="0"/>
                          <w:marBottom w:val="0"/>
                          <w:divBdr>
                            <w:top w:val="none" w:sz="0" w:space="0" w:color="auto"/>
                            <w:left w:val="none" w:sz="0" w:space="0" w:color="auto"/>
                            <w:bottom w:val="none" w:sz="0" w:space="0" w:color="auto"/>
                            <w:right w:val="none" w:sz="0" w:space="0" w:color="auto"/>
                          </w:divBdr>
                          <w:divsChild>
                            <w:div w:id="73743287">
                              <w:marLeft w:val="0"/>
                              <w:marRight w:val="0"/>
                              <w:marTop w:val="0"/>
                              <w:marBottom w:val="0"/>
                              <w:divBdr>
                                <w:top w:val="none" w:sz="0" w:space="0" w:color="auto"/>
                                <w:left w:val="none" w:sz="0" w:space="0" w:color="auto"/>
                                <w:bottom w:val="none" w:sz="0" w:space="0" w:color="auto"/>
                                <w:right w:val="none" w:sz="0" w:space="0" w:color="auto"/>
                              </w:divBdr>
                              <w:divsChild>
                                <w:div w:id="1257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25141">
                      <w:marLeft w:val="0"/>
                      <w:marRight w:val="0"/>
                      <w:marTop w:val="0"/>
                      <w:marBottom w:val="0"/>
                      <w:divBdr>
                        <w:top w:val="none" w:sz="0" w:space="0" w:color="auto"/>
                        <w:left w:val="none" w:sz="0" w:space="0" w:color="auto"/>
                        <w:bottom w:val="none" w:sz="0" w:space="0" w:color="auto"/>
                        <w:right w:val="none" w:sz="0" w:space="0" w:color="auto"/>
                      </w:divBdr>
                      <w:divsChild>
                        <w:div w:id="431897169">
                          <w:marLeft w:val="0"/>
                          <w:marRight w:val="0"/>
                          <w:marTop w:val="0"/>
                          <w:marBottom w:val="0"/>
                          <w:divBdr>
                            <w:top w:val="none" w:sz="0" w:space="0" w:color="auto"/>
                            <w:left w:val="none" w:sz="0" w:space="0" w:color="auto"/>
                            <w:bottom w:val="none" w:sz="0" w:space="0" w:color="auto"/>
                            <w:right w:val="none" w:sz="0" w:space="0" w:color="auto"/>
                          </w:divBdr>
                          <w:divsChild>
                            <w:div w:id="110367883">
                              <w:marLeft w:val="0"/>
                              <w:marRight w:val="0"/>
                              <w:marTop w:val="0"/>
                              <w:marBottom w:val="0"/>
                              <w:divBdr>
                                <w:top w:val="none" w:sz="0" w:space="0" w:color="auto"/>
                                <w:left w:val="none" w:sz="0" w:space="0" w:color="auto"/>
                                <w:bottom w:val="none" w:sz="0" w:space="0" w:color="auto"/>
                                <w:right w:val="none" w:sz="0" w:space="0" w:color="auto"/>
                              </w:divBdr>
                              <w:divsChild>
                                <w:div w:id="534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9710">
                  <w:marLeft w:val="0"/>
                  <w:marRight w:val="0"/>
                  <w:marTop w:val="0"/>
                  <w:marBottom w:val="0"/>
                  <w:divBdr>
                    <w:top w:val="none" w:sz="0" w:space="0" w:color="auto"/>
                    <w:left w:val="none" w:sz="0" w:space="0" w:color="auto"/>
                    <w:bottom w:val="none" w:sz="0" w:space="0" w:color="auto"/>
                    <w:right w:val="none" w:sz="0" w:space="0" w:color="auto"/>
                  </w:divBdr>
                  <w:divsChild>
                    <w:div w:id="1803693781">
                      <w:marLeft w:val="0"/>
                      <w:marRight w:val="0"/>
                      <w:marTop w:val="0"/>
                      <w:marBottom w:val="0"/>
                      <w:divBdr>
                        <w:top w:val="none" w:sz="0" w:space="0" w:color="auto"/>
                        <w:left w:val="none" w:sz="0" w:space="0" w:color="auto"/>
                        <w:bottom w:val="none" w:sz="0" w:space="0" w:color="auto"/>
                        <w:right w:val="none" w:sz="0" w:space="0" w:color="auto"/>
                      </w:divBdr>
                      <w:divsChild>
                        <w:div w:id="805008952">
                          <w:marLeft w:val="0"/>
                          <w:marRight w:val="0"/>
                          <w:marTop w:val="0"/>
                          <w:marBottom w:val="0"/>
                          <w:divBdr>
                            <w:top w:val="none" w:sz="0" w:space="0" w:color="auto"/>
                            <w:left w:val="none" w:sz="0" w:space="0" w:color="auto"/>
                            <w:bottom w:val="none" w:sz="0" w:space="0" w:color="auto"/>
                            <w:right w:val="none" w:sz="0" w:space="0" w:color="auto"/>
                          </w:divBdr>
                          <w:divsChild>
                            <w:div w:id="980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0849">
                  <w:marLeft w:val="0"/>
                  <w:marRight w:val="0"/>
                  <w:marTop w:val="0"/>
                  <w:marBottom w:val="0"/>
                  <w:divBdr>
                    <w:top w:val="none" w:sz="0" w:space="0" w:color="auto"/>
                    <w:left w:val="none" w:sz="0" w:space="0" w:color="auto"/>
                    <w:bottom w:val="none" w:sz="0" w:space="0" w:color="auto"/>
                    <w:right w:val="none" w:sz="0" w:space="0" w:color="auto"/>
                  </w:divBdr>
                  <w:divsChild>
                    <w:div w:id="325404250">
                      <w:marLeft w:val="0"/>
                      <w:marRight w:val="0"/>
                      <w:marTop w:val="0"/>
                      <w:marBottom w:val="0"/>
                      <w:divBdr>
                        <w:top w:val="none" w:sz="0" w:space="0" w:color="auto"/>
                        <w:left w:val="none" w:sz="0" w:space="0" w:color="auto"/>
                        <w:bottom w:val="none" w:sz="0" w:space="0" w:color="auto"/>
                        <w:right w:val="none" w:sz="0" w:space="0" w:color="auto"/>
                      </w:divBdr>
                      <w:divsChild>
                        <w:div w:id="223107339">
                          <w:marLeft w:val="0"/>
                          <w:marRight w:val="0"/>
                          <w:marTop w:val="0"/>
                          <w:marBottom w:val="0"/>
                          <w:divBdr>
                            <w:top w:val="none" w:sz="0" w:space="0" w:color="auto"/>
                            <w:left w:val="none" w:sz="0" w:space="0" w:color="auto"/>
                            <w:bottom w:val="none" w:sz="0" w:space="0" w:color="auto"/>
                            <w:right w:val="none" w:sz="0" w:space="0" w:color="auto"/>
                          </w:divBdr>
                          <w:divsChild>
                            <w:div w:id="8614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687">
                      <w:marLeft w:val="0"/>
                      <w:marRight w:val="0"/>
                      <w:marTop w:val="0"/>
                      <w:marBottom w:val="0"/>
                      <w:divBdr>
                        <w:top w:val="none" w:sz="0" w:space="0" w:color="auto"/>
                        <w:left w:val="none" w:sz="0" w:space="0" w:color="auto"/>
                        <w:bottom w:val="none" w:sz="0" w:space="0" w:color="auto"/>
                        <w:right w:val="none" w:sz="0" w:space="0" w:color="auto"/>
                      </w:divBdr>
                      <w:divsChild>
                        <w:div w:id="12270659">
                          <w:marLeft w:val="0"/>
                          <w:marRight w:val="0"/>
                          <w:marTop w:val="0"/>
                          <w:marBottom w:val="0"/>
                          <w:divBdr>
                            <w:top w:val="none" w:sz="0" w:space="0" w:color="auto"/>
                            <w:left w:val="none" w:sz="0" w:space="0" w:color="auto"/>
                            <w:bottom w:val="none" w:sz="0" w:space="0" w:color="auto"/>
                            <w:right w:val="none" w:sz="0" w:space="0" w:color="auto"/>
                          </w:divBdr>
                          <w:divsChild>
                            <w:div w:id="210004221">
                              <w:marLeft w:val="0"/>
                              <w:marRight w:val="0"/>
                              <w:marTop w:val="0"/>
                              <w:marBottom w:val="0"/>
                              <w:divBdr>
                                <w:top w:val="none" w:sz="0" w:space="0" w:color="auto"/>
                                <w:left w:val="none" w:sz="0" w:space="0" w:color="auto"/>
                                <w:bottom w:val="none" w:sz="0" w:space="0" w:color="auto"/>
                                <w:right w:val="none" w:sz="0" w:space="0" w:color="auto"/>
                              </w:divBdr>
                            </w:div>
                            <w:div w:id="463889388">
                              <w:marLeft w:val="0"/>
                              <w:marRight w:val="0"/>
                              <w:marTop w:val="0"/>
                              <w:marBottom w:val="0"/>
                              <w:divBdr>
                                <w:top w:val="none" w:sz="0" w:space="0" w:color="auto"/>
                                <w:left w:val="none" w:sz="0" w:space="0" w:color="auto"/>
                                <w:bottom w:val="none" w:sz="0" w:space="0" w:color="auto"/>
                                <w:right w:val="none" w:sz="0" w:space="0" w:color="auto"/>
                              </w:divBdr>
                              <w:divsChild>
                                <w:div w:id="15801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518">
                          <w:marLeft w:val="0"/>
                          <w:marRight w:val="0"/>
                          <w:marTop w:val="0"/>
                          <w:marBottom w:val="0"/>
                          <w:divBdr>
                            <w:top w:val="none" w:sz="0" w:space="0" w:color="auto"/>
                            <w:left w:val="none" w:sz="0" w:space="0" w:color="auto"/>
                            <w:bottom w:val="none" w:sz="0" w:space="0" w:color="auto"/>
                            <w:right w:val="none" w:sz="0" w:space="0" w:color="auto"/>
                          </w:divBdr>
                          <w:divsChild>
                            <w:div w:id="1994328596">
                              <w:marLeft w:val="0"/>
                              <w:marRight w:val="0"/>
                              <w:marTop w:val="0"/>
                              <w:marBottom w:val="0"/>
                              <w:divBdr>
                                <w:top w:val="none" w:sz="0" w:space="0" w:color="auto"/>
                                <w:left w:val="none" w:sz="0" w:space="0" w:color="auto"/>
                                <w:bottom w:val="none" w:sz="0" w:space="0" w:color="auto"/>
                                <w:right w:val="none" w:sz="0" w:space="0" w:color="auto"/>
                              </w:divBdr>
                            </w:div>
                            <w:div w:id="1335497684">
                              <w:marLeft w:val="0"/>
                              <w:marRight w:val="0"/>
                              <w:marTop w:val="0"/>
                              <w:marBottom w:val="0"/>
                              <w:divBdr>
                                <w:top w:val="none" w:sz="0" w:space="0" w:color="auto"/>
                                <w:left w:val="none" w:sz="0" w:space="0" w:color="auto"/>
                                <w:bottom w:val="none" w:sz="0" w:space="0" w:color="auto"/>
                                <w:right w:val="none" w:sz="0" w:space="0" w:color="auto"/>
                              </w:divBdr>
                              <w:divsChild>
                                <w:div w:id="52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451">
                          <w:marLeft w:val="0"/>
                          <w:marRight w:val="0"/>
                          <w:marTop w:val="0"/>
                          <w:marBottom w:val="0"/>
                          <w:divBdr>
                            <w:top w:val="none" w:sz="0" w:space="0" w:color="auto"/>
                            <w:left w:val="none" w:sz="0" w:space="0" w:color="auto"/>
                            <w:bottom w:val="none" w:sz="0" w:space="0" w:color="auto"/>
                            <w:right w:val="none" w:sz="0" w:space="0" w:color="auto"/>
                          </w:divBdr>
                          <w:divsChild>
                            <w:div w:id="1219903806">
                              <w:marLeft w:val="0"/>
                              <w:marRight w:val="0"/>
                              <w:marTop w:val="0"/>
                              <w:marBottom w:val="0"/>
                              <w:divBdr>
                                <w:top w:val="none" w:sz="0" w:space="0" w:color="auto"/>
                                <w:left w:val="none" w:sz="0" w:space="0" w:color="auto"/>
                                <w:bottom w:val="none" w:sz="0" w:space="0" w:color="auto"/>
                                <w:right w:val="none" w:sz="0" w:space="0" w:color="auto"/>
                              </w:divBdr>
                            </w:div>
                            <w:div w:id="214120252">
                              <w:marLeft w:val="0"/>
                              <w:marRight w:val="0"/>
                              <w:marTop w:val="0"/>
                              <w:marBottom w:val="0"/>
                              <w:divBdr>
                                <w:top w:val="none" w:sz="0" w:space="0" w:color="auto"/>
                                <w:left w:val="none" w:sz="0" w:space="0" w:color="auto"/>
                                <w:bottom w:val="none" w:sz="0" w:space="0" w:color="auto"/>
                                <w:right w:val="none" w:sz="0" w:space="0" w:color="auto"/>
                              </w:divBdr>
                              <w:divsChild>
                                <w:div w:id="148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797">
                          <w:marLeft w:val="0"/>
                          <w:marRight w:val="0"/>
                          <w:marTop w:val="0"/>
                          <w:marBottom w:val="0"/>
                          <w:divBdr>
                            <w:top w:val="none" w:sz="0" w:space="0" w:color="auto"/>
                            <w:left w:val="none" w:sz="0" w:space="0" w:color="auto"/>
                            <w:bottom w:val="none" w:sz="0" w:space="0" w:color="auto"/>
                            <w:right w:val="none" w:sz="0" w:space="0" w:color="auto"/>
                          </w:divBdr>
                          <w:divsChild>
                            <w:div w:id="1747068311">
                              <w:marLeft w:val="0"/>
                              <w:marRight w:val="0"/>
                              <w:marTop w:val="0"/>
                              <w:marBottom w:val="0"/>
                              <w:divBdr>
                                <w:top w:val="none" w:sz="0" w:space="0" w:color="auto"/>
                                <w:left w:val="none" w:sz="0" w:space="0" w:color="auto"/>
                                <w:bottom w:val="none" w:sz="0" w:space="0" w:color="auto"/>
                                <w:right w:val="none" w:sz="0" w:space="0" w:color="auto"/>
                              </w:divBdr>
                            </w:div>
                            <w:div w:id="703213083">
                              <w:marLeft w:val="0"/>
                              <w:marRight w:val="0"/>
                              <w:marTop w:val="0"/>
                              <w:marBottom w:val="0"/>
                              <w:divBdr>
                                <w:top w:val="none" w:sz="0" w:space="0" w:color="auto"/>
                                <w:left w:val="none" w:sz="0" w:space="0" w:color="auto"/>
                                <w:bottom w:val="none" w:sz="0" w:space="0" w:color="auto"/>
                                <w:right w:val="none" w:sz="0" w:space="0" w:color="auto"/>
                              </w:divBdr>
                              <w:divsChild>
                                <w:div w:id="14488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9364">
                          <w:marLeft w:val="0"/>
                          <w:marRight w:val="0"/>
                          <w:marTop w:val="0"/>
                          <w:marBottom w:val="0"/>
                          <w:divBdr>
                            <w:top w:val="none" w:sz="0" w:space="0" w:color="auto"/>
                            <w:left w:val="none" w:sz="0" w:space="0" w:color="auto"/>
                            <w:bottom w:val="none" w:sz="0" w:space="0" w:color="auto"/>
                            <w:right w:val="none" w:sz="0" w:space="0" w:color="auto"/>
                          </w:divBdr>
                          <w:divsChild>
                            <w:div w:id="459689760">
                              <w:marLeft w:val="0"/>
                              <w:marRight w:val="0"/>
                              <w:marTop w:val="0"/>
                              <w:marBottom w:val="0"/>
                              <w:divBdr>
                                <w:top w:val="none" w:sz="0" w:space="0" w:color="auto"/>
                                <w:left w:val="none" w:sz="0" w:space="0" w:color="auto"/>
                                <w:bottom w:val="none" w:sz="0" w:space="0" w:color="auto"/>
                                <w:right w:val="none" w:sz="0" w:space="0" w:color="auto"/>
                              </w:divBdr>
                            </w:div>
                            <w:div w:id="1410469268">
                              <w:marLeft w:val="0"/>
                              <w:marRight w:val="0"/>
                              <w:marTop w:val="0"/>
                              <w:marBottom w:val="0"/>
                              <w:divBdr>
                                <w:top w:val="none" w:sz="0" w:space="0" w:color="auto"/>
                                <w:left w:val="none" w:sz="0" w:space="0" w:color="auto"/>
                                <w:bottom w:val="none" w:sz="0" w:space="0" w:color="auto"/>
                                <w:right w:val="none" w:sz="0" w:space="0" w:color="auto"/>
                              </w:divBdr>
                              <w:divsChild>
                                <w:div w:id="2077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2543">
                          <w:marLeft w:val="0"/>
                          <w:marRight w:val="0"/>
                          <w:marTop w:val="0"/>
                          <w:marBottom w:val="0"/>
                          <w:divBdr>
                            <w:top w:val="none" w:sz="0" w:space="0" w:color="auto"/>
                            <w:left w:val="none" w:sz="0" w:space="0" w:color="auto"/>
                            <w:bottom w:val="none" w:sz="0" w:space="0" w:color="auto"/>
                            <w:right w:val="none" w:sz="0" w:space="0" w:color="auto"/>
                          </w:divBdr>
                          <w:divsChild>
                            <w:div w:id="1535147184">
                              <w:marLeft w:val="0"/>
                              <w:marRight w:val="0"/>
                              <w:marTop w:val="0"/>
                              <w:marBottom w:val="0"/>
                              <w:divBdr>
                                <w:top w:val="none" w:sz="0" w:space="0" w:color="auto"/>
                                <w:left w:val="none" w:sz="0" w:space="0" w:color="auto"/>
                                <w:bottom w:val="none" w:sz="0" w:space="0" w:color="auto"/>
                                <w:right w:val="none" w:sz="0" w:space="0" w:color="auto"/>
                              </w:divBdr>
                            </w:div>
                            <w:div w:id="1892383108">
                              <w:marLeft w:val="0"/>
                              <w:marRight w:val="0"/>
                              <w:marTop w:val="0"/>
                              <w:marBottom w:val="0"/>
                              <w:divBdr>
                                <w:top w:val="none" w:sz="0" w:space="0" w:color="auto"/>
                                <w:left w:val="none" w:sz="0" w:space="0" w:color="auto"/>
                                <w:bottom w:val="none" w:sz="0" w:space="0" w:color="auto"/>
                                <w:right w:val="none" w:sz="0" w:space="0" w:color="auto"/>
                              </w:divBdr>
                              <w:divsChild>
                                <w:div w:id="742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4243">
                          <w:marLeft w:val="0"/>
                          <w:marRight w:val="0"/>
                          <w:marTop w:val="0"/>
                          <w:marBottom w:val="0"/>
                          <w:divBdr>
                            <w:top w:val="none" w:sz="0" w:space="0" w:color="auto"/>
                            <w:left w:val="none" w:sz="0" w:space="0" w:color="auto"/>
                            <w:bottom w:val="none" w:sz="0" w:space="0" w:color="auto"/>
                            <w:right w:val="none" w:sz="0" w:space="0" w:color="auto"/>
                          </w:divBdr>
                          <w:divsChild>
                            <w:div w:id="1908875120">
                              <w:marLeft w:val="0"/>
                              <w:marRight w:val="0"/>
                              <w:marTop w:val="0"/>
                              <w:marBottom w:val="0"/>
                              <w:divBdr>
                                <w:top w:val="none" w:sz="0" w:space="0" w:color="auto"/>
                                <w:left w:val="none" w:sz="0" w:space="0" w:color="auto"/>
                                <w:bottom w:val="none" w:sz="0" w:space="0" w:color="auto"/>
                                <w:right w:val="none" w:sz="0" w:space="0" w:color="auto"/>
                              </w:divBdr>
                            </w:div>
                            <w:div w:id="1700201073">
                              <w:marLeft w:val="0"/>
                              <w:marRight w:val="0"/>
                              <w:marTop w:val="0"/>
                              <w:marBottom w:val="0"/>
                              <w:divBdr>
                                <w:top w:val="none" w:sz="0" w:space="0" w:color="auto"/>
                                <w:left w:val="none" w:sz="0" w:space="0" w:color="auto"/>
                                <w:bottom w:val="none" w:sz="0" w:space="0" w:color="auto"/>
                                <w:right w:val="none" w:sz="0" w:space="0" w:color="auto"/>
                              </w:divBdr>
                              <w:divsChild>
                                <w:div w:id="2314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983">
                          <w:marLeft w:val="0"/>
                          <w:marRight w:val="0"/>
                          <w:marTop w:val="0"/>
                          <w:marBottom w:val="0"/>
                          <w:divBdr>
                            <w:top w:val="none" w:sz="0" w:space="0" w:color="auto"/>
                            <w:left w:val="none" w:sz="0" w:space="0" w:color="auto"/>
                            <w:bottom w:val="none" w:sz="0" w:space="0" w:color="auto"/>
                            <w:right w:val="none" w:sz="0" w:space="0" w:color="auto"/>
                          </w:divBdr>
                          <w:divsChild>
                            <w:div w:id="412314826">
                              <w:marLeft w:val="0"/>
                              <w:marRight w:val="0"/>
                              <w:marTop w:val="0"/>
                              <w:marBottom w:val="0"/>
                              <w:divBdr>
                                <w:top w:val="none" w:sz="0" w:space="0" w:color="auto"/>
                                <w:left w:val="none" w:sz="0" w:space="0" w:color="auto"/>
                                <w:bottom w:val="none" w:sz="0" w:space="0" w:color="auto"/>
                                <w:right w:val="none" w:sz="0" w:space="0" w:color="auto"/>
                              </w:divBdr>
                            </w:div>
                            <w:div w:id="427845479">
                              <w:marLeft w:val="0"/>
                              <w:marRight w:val="0"/>
                              <w:marTop w:val="0"/>
                              <w:marBottom w:val="0"/>
                              <w:divBdr>
                                <w:top w:val="none" w:sz="0" w:space="0" w:color="auto"/>
                                <w:left w:val="none" w:sz="0" w:space="0" w:color="auto"/>
                                <w:bottom w:val="none" w:sz="0" w:space="0" w:color="auto"/>
                                <w:right w:val="none" w:sz="0" w:space="0" w:color="auto"/>
                              </w:divBdr>
                              <w:divsChild>
                                <w:div w:id="6556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489">
                          <w:marLeft w:val="0"/>
                          <w:marRight w:val="0"/>
                          <w:marTop w:val="0"/>
                          <w:marBottom w:val="0"/>
                          <w:divBdr>
                            <w:top w:val="none" w:sz="0" w:space="0" w:color="auto"/>
                            <w:left w:val="none" w:sz="0" w:space="0" w:color="auto"/>
                            <w:bottom w:val="none" w:sz="0" w:space="0" w:color="auto"/>
                            <w:right w:val="none" w:sz="0" w:space="0" w:color="auto"/>
                          </w:divBdr>
                          <w:divsChild>
                            <w:div w:id="393551646">
                              <w:marLeft w:val="0"/>
                              <w:marRight w:val="0"/>
                              <w:marTop w:val="0"/>
                              <w:marBottom w:val="0"/>
                              <w:divBdr>
                                <w:top w:val="none" w:sz="0" w:space="0" w:color="auto"/>
                                <w:left w:val="none" w:sz="0" w:space="0" w:color="auto"/>
                                <w:bottom w:val="none" w:sz="0" w:space="0" w:color="auto"/>
                                <w:right w:val="none" w:sz="0" w:space="0" w:color="auto"/>
                              </w:divBdr>
                              <w:divsChild>
                                <w:div w:id="8950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6536">
                          <w:marLeft w:val="0"/>
                          <w:marRight w:val="0"/>
                          <w:marTop w:val="0"/>
                          <w:marBottom w:val="0"/>
                          <w:divBdr>
                            <w:top w:val="none" w:sz="0" w:space="0" w:color="auto"/>
                            <w:left w:val="none" w:sz="0" w:space="0" w:color="auto"/>
                            <w:bottom w:val="none" w:sz="0" w:space="0" w:color="auto"/>
                            <w:right w:val="none" w:sz="0" w:space="0" w:color="auto"/>
                          </w:divBdr>
                          <w:divsChild>
                            <w:div w:id="1441608243">
                              <w:marLeft w:val="0"/>
                              <w:marRight w:val="0"/>
                              <w:marTop w:val="0"/>
                              <w:marBottom w:val="0"/>
                              <w:divBdr>
                                <w:top w:val="none" w:sz="0" w:space="0" w:color="auto"/>
                                <w:left w:val="none" w:sz="0" w:space="0" w:color="auto"/>
                                <w:bottom w:val="none" w:sz="0" w:space="0" w:color="auto"/>
                                <w:right w:val="none" w:sz="0" w:space="0" w:color="auto"/>
                              </w:divBdr>
                            </w:div>
                            <w:div w:id="1491796214">
                              <w:marLeft w:val="0"/>
                              <w:marRight w:val="0"/>
                              <w:marTop w:val="0"/>
                              <w:marBottom w:val="0"/>
                              <w:divBdr>
                                <w:top w:val="none" w:sz="0" w:space="0" w:color="auto"/>
                                <w:left w:val="none" w:sz="0" w:space="0" w:color="auto"/>
                                <w:bottom w:val="none" w:sz="0" w:space="0" w:color="auto"/>
                                <w:right w:val="none" w:sz="0" w:space="0" w:color="auto"/>
                              </w:divBdr>
                              <w:divsChild>
                                <w:div w:id="1409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30398">
                          <w:marLeft w:val="0"/>
                          <w:marRight w:val="0"/>
                          <w:marTop w:val="0"/>
                          <w:marBottom w:val="0"/>
                          <w:divBdr>
                            <w:top w:val="none" w:sz="0" w:space="0" w:color="auto"/>
                            <w:left w:val="none" w:sz="0" w:space="0" w:color="auto"/>
                            <w:bottom w:val="none" w:sz="0" w:space="0" w:color="auto"/>
                            <w:right w:val="none" w:sz="0" w:space="0" w:color="auto"/>
                          </w:divBdr>
                          <w:divsChild>
                            <w:div w:id="1286886515">
                              <w:marLeft w:val="0"/>
                              <w:marRight w:val="0"/>
                              <w:marTop w:val="0"/>
                              <w:marBottom w:val="0"/>
                              <w:divBdr>
                                <w:top w:val="none" w:sz="0" w:space="0" w:color="auto"/>
                                <w:left w:val="none" w:sz="0" w:space="0" w:color="auto"/>
                                <w:bottom w:val="none" w:sz="0" w:space="0" w:color="auto"/>
                                <w:right w:val="none" w:sz="0" w:space="0" w:color="auto"/>
                              </w:divBdr>
                            </w:div>
                            <w:div w:id="1933467948">
                              <w:marLeft w:val="0"/>
                              <w:marRight w:val="0"/>
                              <w:marTop w:val="0"/>
                              <w:marBottom w:val="0"/>
                              <w:divBdr>
                                <w:top w:val="none" w:sz="0" w:space="0" w:color="auto"/>
                                <w:left w:val="none" w:sz="0" w:space="0" w:color="auto"/>
                                <w:bottom w:val="none" w:sz="0" w:space="0" w:color="auto"/>
                                <w:right w:val="none" w:sz="0" w:space="0" w:color="auto"/>
                              </w:divBdr>
                              <w:divsChild>
                                <w:div w:id="15091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16567">
              <w:marLeft w:val="0"/>
              <w:marRight w:val="0"/>
              <w:marTop w:val="0"/>
              <w:marBottom w:val="0"/>
              <w:divBdr>
                <w:top w:val="none" w:sz="0" w:space="0" w:color="auto"/>
                <w:left w:val="none" w:sz="0" w:space="0" w:color="auto"/>
                <w:bottom w:val="none" w:sz="0" w:space="0" w:color="auto"/>
                <w:right w:val="none" w:sz="0" w:space="0" w:color="auto"/>
              </w:divBdr>
              <w:divsChild>
                <w:div w:id="330064274">
                  <w:marLeft w:val="0"/>
                  <w:marRight w:val="0"/>
                  <w:marTop w:val="0"/>
                  <w:marBottom w:val="0"/>
                  <w:divBdr>
                    <w:top w:val="none" w:sz="0" w:space="0" w:color="auto"/>
                    <w:left w:val="none" w:sz="0" w:space="0" w:color="auto"/>
                    <w:bottom w:val="none" w:sz="0" w:space="0" w:color="auto"/>
                    <w:right w:val="none" w:sz="0" w:space="0" w:color="auto"/>
                  </w:divBdr>
                  <w:divsChild>
                    <w:div w:id="1959873682">
                      <w:marLeft w:val="0"/>
                      <w:marRight w:val="0"/>
                      <w:marTop w:val="0"/>
                      <w:marBottom w:val="0"/>
                      <w:divBdr>
                        <w:top w:val="none" w:sz="0" w:space="0" w:color="auto"/>
                        <w:left w:val="none" w:sz="0" w:space="0" w:color="auto"/>
                        <w:bottom w:val="none" w:sz="0" w:space="0" w:color="auto"/>
                        <w:right w:val="none" w:sz="0" w:space="0" w:color="auto"/>
                      </w:divBdr>
                      <w:divsChild>
                        <w:div w:id="1939673516">
                          <w:marLeft w:val="0"/>
                          <w:marRight w:val="0"/>
                          <w:marTop w:val="0"/>
                          <w:marBottom w:val="0"/>
                          <w:divBdr>
                            <w:top w:val="none" w:sz="0" w:space="0" w:color="auto"/>
                            <w:left w:val="none" w:sz="0" w:space="0" w:color="auto"/>
                            <w:bottom w:val="none" w:sz="0" w:space="0" w:color="auto"/>
                            <w:right w:val="none" w:sz="0" w:space="0" w:color="auto"/>
                          </w:divBdr>
                          <w:divsChild>
                            <w:div w:id="1595744246">
                              <w:marLeft w:val="0"/>
                              <w:marRight w:val="0"/>
                              <w:marTop w:val="0"/>
                              <w:marBottom w:val="0"/>
                              <w:divBdr>
                                <w:top w:val="none" w:sz="0" w:space="0" w:color="auto"/>
                                <w:left w:val="none" w:sz="0" w:space="0" w:color="auto"/>
                                <w:bottom w:val="none" w:sz="0" w:space="0" w:color="auto"/>
                                <w:right w:val="none" w:sz="0" w:space="0" w:color="auto"/>
                              </w:divBdr>
                            </w:div>
                            <w:div w:id="566309818">
                              <w:marLeft w:val="0"/>
                              <w:marRight w:val="0"/>
                              <w:marTop w:val="0"/>
                              <w:marBottom w:val="0"/>
                              <w:divBdr>
                                <w:top w:val="none" w:sz="0" w:space="0" w:color="auto"/>
                                <w:left w:val="none" w:sz="0" w:space="0" w:color="auto"/>
                                <w:bottom w:val="none" w:sz="0" w:space="0" w:color="auto"/>
                                <w:right w:val="none" w:sz="0" w:space="0" w:color="auto"/>
                              </w:divBdr>
                            </w:div>
                            <w:div w:id="115490908">
                              <w:marLeft w:val="0"/>
                              <w:marRight w:val="0"/>
                              <w:marTop w:val="0"/>
                              <w:marBottom w:val="0"/>
                              <w:divBdr>
                                <w:top w:val="none" w:sz="0" w:space="0" w:color="auto"/>
                                <w:left w:val="none" w:sz="0" w:space="0" w:color="auto"/>
                                <w:bottom w:val="none" w:sz="0" w:space="0" w:color="auto"/>
                                <w:right w:val="none" w:sz="0" w:space="0" w:color="auto"/>
                              </w:divBdr>
                            </w:div>
                            <w:div w:id="869564021">
                              <w:marLeft w:val="0"/>
                              <w:marRight w:val="0"/>
                              <w:marTop w:val="0"/>
                              <w:marBottom w:val="0"/>
                              <w:divBdr>
                                <w:top w:val="none" w:sz="0" w:space="0" w:color="auto"/>
                                <w:left w:val="none" w:sz="0" w:space="0" w:color="auto"/>
                                <w:bottom w:val="none" w:sz="0" w:space="0" w:color="auto"/>
                                <w:right w:val="none" w:sz="0" w:space="0" w:color="auto"/>
                              </w:divBdr>
                            </w:div>
                            <w:div w:id="1945260420">
                              <w:marLeft w:val="0"/>
                              <w:marRight w:val="0"/>
                              <w:marTop w:val="0"/>
                              <w:marBottom w:val="0"/>
                              <w:divBdr>
                                <w:top w:val="none" w:sz="0" w:space="0" w:color="auto"/>
                                <w:left w:val="none" w:sz="0" w:space="0" w:color="auto"/>
                                <w:bottom w:val="none" w:sz="0" w:space="0" w:color="auto"/>
                                <w:right w:val="none" w:sz="0" w:space="0" w:color="auto"/>
                              </w:divBdr>
                            </w:div>
                            <w:div w:id="1587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7179">
              <w:marLeft w:val="0"/>
              <w:marRight w:val="0"/>
              <w:marTop w:val="0"/>
              <w:marBottom w:val="0"/>
              <w:divBdr>
                <w:top w:val="none" w:sz="0" w:space="0" w:color="auto"/>
                <w:left w:val="none" w:sz="0" w:space="0" w:color="auto"/>
                <w:bottom w:val="none" w:sz="0" w:space="0" w:color="auto"/>
                <w:right w:val="none" w:sz="0" w:space="0" w:color="auto"/>
              </w:divBdr>
              <w:divsChild>
                <w:div w:id="1108424707">
                  <w:marLeft w:val="0"/>
                  <w:marRight w:val="0"/>
                  <w:marTop w:val="0"/>
                  <w:marBottom w:val="0"/>
                  <w:divBdr>
                    <w:top w:val="none" w:sz="0" w:space="0" w:color="auto"/>
                    <w:left w:val="none" w:sz="0" w:space="0" w:color="auto"/>
                    <w:bottom w:val="none" w:sz="0" w:space="0" w:color="auto"/>
                    <w:right w:val="none" w:sz="0" w:space="0" w:color="auto"/>
                  </w:divBdr>
                  <w:divsChild>
                    <w:div w:id="522717893">
                      <w:marLeft w:val="0"/>
                      <w:marRight w:val="0"/>
                      <w:marTop w:val="0"/>
                      <w:marBottom w:val="0"/>
                      <w:divBdr>
                        <w:top w:val="none" w:sz="0" w:space="0" w:color="auto"/>
                        <w:left w:val="none" w:sz="0" w:space="0" w:color="auto"/>
                        <w:bottom w:val="none" w:sz="0" w:space="0" w:color="auto"/>
                        <w:right w:val="none" w:sz="0" w:space="0" w:color="auto"/>
                      </w:divBdr>
                      <w:divsChild>
                        <w:div w:id="20766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355">
                  <w:marLeft w:val="0"/>
                  <w:marRight w:val="0"/>
                  <w:marTop w:val="0"/>
                  <w:marBottom w:val="0"/>
                  <w:divBdr>
                    <w:top w:val="none" w:sz="0" w:space="0" w:color="auto"/>
                    <w:left w:val="none" w:sz="0" w:space="0" w:color="auto"/>
                    <w:bottom w:val="none" w:sz="0" w:space="0" w:color="auto"/>
                    <w:right w:val="none" w:sz="0" w:space="0" w:color="auto"/>
                  </w:divBdr>
                  <w:divsChild>
                    <w:div w:id="2060124629">
                      <w:marLeft w:val="0"/>
                      <w:marRight w:val="0"/>
                      <w:marTop w:val="0"/>
                      <w:marBottom w:val="0"/>
                      <w:divBdr>
                        <w:top w:val="none" w:sz="0" w:space="0" w:color="auto"/>
                        <w:left w:val="none" w:sz="0" w:space="0" w:color="auto"/>
                        <w:bottom w:val="none" w:sz="0" w:space="0" w:color="auto"/>
                        <w:right w:val="none" w:sz="0" w:space="0" w:color="auto"/>
                      </w:divBdr>
                      <w:divsChild>
                        <w:div w:id="1949192027">
                          <w:marLeft w:val="0"/>
                          <w:marRight w:val="0"/>
                          <w:marTop w:val="0"/>
                          <w:marBottom w:val="0"/>
                          <w:divBdr>
                            <w:top w:val="none" w:sz="0" w:space="0" w:color="auto"/>
                            <w:left w:val="none" w:sz="0" w:space="0" w:color="auto"/>
                            <w:bottom w:val="none" w:sz="0" w:space="0" w:color="auto"/>
                            <w:right w:val="none" w:sz="0" w:space="0" w:color="auto"/>
                          </w:divBdr>
                          <w:divsChild>
                            <w:div w:id="18442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9634">
                      <w:marLeft w:val="0"/>
                      <w:marRight w:val="0"/>
                      <w:marTop w:val="0"/>
                      <w:marBottom w:val="0"/>
                      <w:divBdr>
                        <w:top w:val="none" w:sz="0" w:space="0" w:color="auto"/>
                        <w:left w:val="none" w:sz="0" w:space="0" w:color="auto"/>
                        <w:bottom w:val="none" w:sz="0" w:space="0" w:color="auto"/>
                        <w:right w:val="none" w:sz="0" w:space="0" w:color="auto"/>
                      </w:divBdr>
                      <w:divsChild>
                        <w:div w:id="2142452642">
                          <w:marLeft w:val="0"/>
                          <w:marRight w:val="0"/>
                          <w:marTop w:val="0"/>
                          <w:marBottom w:val="0"/>
                          <w:divBdr>
                            <w:top w:val="none" w:sz="0" w:space="0" w:color="auto"/>
                            <w:left w:val="none" w:sz="0" w:space="0" w:color="auto"/>
                            <w:bottom w:val="none" w:sz="0" w:space="0" w:color="auto"/>
                            <w:right w:val="none" w:sz="0" w:space="0" w:color="auto"/>
                          </w:divBdr>
                          <w:divsChild>
                            <w:div w:id="821429415">
                              <w:marLeft w:val="0"/>
                              <w:marRight w:val="0"/>
                              <w:marTop w:val="0"/>
                              <w:marBottom w:val="0"/>
                              <w:divBdr>
                                <w:top w:val="none" w:sz="0" w:space="0" w:color="auto"/>
                                <w:left w:val="none" w:sz="0" w:space="0" w:color="auto"/>
                                <w:bottom w:val="none" w:sz="0" w:space="0" w:color="auto"/>
                                <w:right w:val="none" w:sz="0" w:space="0" w:color="auto"/>
                              </w:divBdr>
                              <w:divsChild>
                                <w:div w:id="260377352">
                                  <w:marLeft w:val="0"/>
                                  <w:marRight w:val="0"/>
                                  <w:marTop w:val="0"/>
                                  <w:marBottom w:val="0"/>
                                  <w:divBdr>
                                    <w:top w:val="none" w:sz="0" w:space="0" w:color="auto"/>
                                    <w:left w:val="none" w:sz="0" w:space="0" w:color="auto"/>
                                    <w:bottom w:val="none" w:sz="0" w:space="0" w:color="auto"/>
                                    <w:right w:val="none" w:sz="0" w:space="0" w:color="auto"/>
                                  </w:divBdr>
                                  <w:divsChild>
                                    <w:div w:id="1361973838">
                                      <w:marLeft w:val="0"/>
                                      <w:marRight w:val="0"/>
                                      <w:marTop w:val="0"/>
                                      <w:marBottom w:val="0"/>
                                      <w:divBdr>
                                        <w:top w:val="none" w:sz="0" w:space="0" w:color="auto"/>
                                        <w:left w:val="none" w:sz="0" w:space="0" w:color="auto"/>
                                        <w:bottom w:val="none" w:sz="0" w:space="0" w:color="auto"/>
                                        <w:right w:val="none" w:sz="0" w:space="0" w:color="auto"/>
                                      </w:divBdr>
                                    </w:div>
                                    <w:div w:id="12870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0280">
                      <w:marLeft w:val="0"/>
                      <w:marRight w:val="0"/>
                      <w:marTop w:val="0"/>
                      <w:marBottom w:val="0"/>
                      <w:divBdr>
                        <w:top w:val="none" w:sz="0" w:space="0" w:color="auto"/>
                        <w:left w:val="none" w:sz="0" w:space="0" w:color="auto"/>
                        <w:bottom w:val="none" w:sz="0" w:space="0" w:color="auto"/>
                        <w:right w:val="none" w:sz="0" w:space="0" w:color="auto"/>
                      </w:divBdr>
                      <w:divsChild>
                        <w:div w:id="284971635">
                          <w:marLeft w:val="0"/>
                          <w:marRight w:val="0"/>
                          <w:marTop w:val="0"/>
                          <w:marBottom w:val="0"/>
                          <w:divBdr>
                            <w:top w:val="none" w:sz="0" w:space="0" w:color="auto"/>
                            <w:left w:val="none" w:sz="0" w:space="0" w:color="auto"/>
                            <w:bottom w:val="none" w:sz="0" w:space="0" w:color="auto"/>
                            <w:right w:val="none" w:sz="0" w:space="0" w:color="auto"/>
                          </w:divBdr>
                          <w:divsChild>
                            <w:div w:id="1101990286">
                              <w:marLeft w:val="0"/>
                              <w:marRight w:val="0"/>
                              <w:marTop w:val="0"/>
                              <w:marBottom w:val="0"/>
                              <w:divBdr>
                                <w:top w:val="none" w:sz="0" w:space="0" w:color="auto"/>
                                <w:left w:val="none" w:sz="0" w:space="0" w:color="auto"/>
                                <w:bottom w:val="none" w:sz="0" w:space="0" w:color="auto"/>
                                <w:right w:val="none" w:sz="0" w:space="0" w:color="auto"/>
                              </w:divBdr>
                              <w:divsChild>
                                <w:div w:id="6250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7835">
                          <w:marLeft w:val="0"/>
                          <w:marRight w:val="0"/>
                          <w:marTop w:val="0"/>
                          <w:marBottom w:val="0"/>
                          <w:divBdr>
                            <w:top w:val="none" w:sz="0" w:space="0" w:color="auto"/>
                            <w:left w:val="none" w:sz="0" w:space="0" w:color="auto"/>
                            <w:bottom w:val="none" w:sz="0" w:space="0" w:color="auto"/>
                            <w:right w:val="none" w:sz="0" w:space="0" w:color="auto"/>
                          </w:divBdr>
                          <w:divsChild>
                            <w:div w:id="1719279628">
                              <w:marLeft w:val="0"/>
                              <w:marRight w:val="0"/>
                              <w:marTop w:val="0"/>
                              <w:marBottom w:val="0"/>
                              <w:divBdr>
                                <w:top w:val="none" w:sz="0" w:space="0" w:color="auto"/>
                                <w:left w:val="none" w:sz="0" w:space="0" w:color="auto"/>
                                <w:bottom w:val="none" w:sz="0" w:space="0" w:color="auto"/>
                                <w:right w:val="none" w:sz="0" w:space="0" w:color="auto"/>
                              </w:divBdr>
                              <w:divsChild>
                                <w:div w:id="822089239">
                                  <w:marLeft w:val="0"/>
                                  <w:marRight w:val="0"/>
                                  <w:marTop w:val="0"/>
                                  <w:marBottom w:val="0"/>
                                  <w:divBdr>
                                    <w:top w:val="none" w:sz="0" w:space="0" w:color="auto"/>
                                    <w:left w:val="none" w:sz="0" w:space="0" w:color="auto"/>
                                    <w:bottom w:val="none" w:sz="0" w:space="0" w:color="auto"/>
                                    <w:right w:val="none" w:sz="0" w:space="0" w:color="auto"/>
                                  </w:divBdr>
                                </w:div>
                                <w:div w:id="1798790009">
                                  <w:marLeft w:val="0"/>
                                  <w:marRight w:val="0"/>
                                  <w:marTop w:val="0"/>
                                  <w:marBottom w:val="0"/>
                                  <w:divBdr>
                                    <w:top w:val="none" w:sz="0" w:space="0" w:color="auto"/>
                                    <w:left w:val="none" w:sz="0" w:space="0" w:color="auto"/>
                                    <w:bottom w:val="none" w:sz="0" w:space="0" w:color="auto"/>
                                    <w:right w:val="none" w:sz="0" w:space="0" w:color="auto"/>
                                  </w:divBdr>
                                  <w:divsChild>
                                    <w:div w:id="2209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5610">
                              <w:marLeft w:val="0"/>
                              <w:marRight w:val="0"/>
                              <w:marTop w:val="0"/>
                              <w:marBottom w:val="0"/>
                              <w:divBdr>
                                <w:top w:val="none" w:sz="0" w:space="0" w:color="auto"/>
                                <w:left w:val="none" w:sz="0" w:space="0" w:color="auto"/>
                                <w:bottom w:val="none" w:sz="0" w:space="0" w:color="auto"/>
                                <w:right w:val="none" w:sz="0" w:space="0" w:color="auto"/>
                              </w:divBdr>
                              <w:divsChild>
                                <w:div w:id="1897623605">
                                  <w:marLeft w:val="0"/>
                                  <w:marRight w:val="0"/>
                                  <w:marTop w:val="0"/>
                                  <w:marBottom w:val="0"/>
                                  <w:divBdr>
                                    <w:top w:val="none" w:sz="0" w:space="0" w:color="auto"/>
                                    <w:left w:val="none" w:sz="0" w:space="0" w:color="auto"/>
                                    <w:bottom w:val="none" w:sz="0" w:space="0" w:color="auto"/>
                                    <w:right w:val="none" w:sz="0" w:space="0" w:color="auto"/>
                                  </w:divBdr>
                                </w:div>
                                <w:div w:id="1488129629">
                                  <w:marLeft w:val="0"/>
                                  <w:marRight w:val="0"/>
                                  <w:marTop w:val="0"/>
                                  <w:marBottom w:val="0"/>
                                  <w:divBdr>
                                    <w:top w:val="none" w:sz="0" w:space="0" w:color="auto"/>
                                    <w:left w:val="none" w:sz="0" w:space="0" w:color="auto"/>
                                    <w:bottom w:val="none" w:sz="0" w:space="0" w:color="auto"/>
                                    <w:right w:val="none" w:sz="0" w:space="0" w:color="auto"/>
                                  </w:divBdr>
                                  <w:divsChild>
                                    <w:div w:id="12247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8364">
                              <w:marLeft w:val="0"/>
                              <w:marRight w:val="0"/>
                              <w:marTop w:val="0"/>
                              <w:marBottom w:val="0"/>
                              <w:divBdr>
                                <w:top w:val="none" w:sz="0" w:space="0" w:color="auto"/>
                                <w:left w:val="none" w:sz="0" w:space="0" w:color="auto"/>
                                <w:bottom w:val="none" w:sz="0" w:space="0" w:color="auto"/>
                                <w:right w:val="none" w:sz="0" w:space="0" w:color="auto"/>
                              </w:divBdr>
                              <w:divsChild>
                                <w:div w:id="1480852599">
                                  <w:marLeft w:val="0"/>
                                  <w:marRight w:val="0"/>
                                  <w:marTop w:val="0"/>
                                  <w:marBottom w:val="0"/>
                                  <w:divBdr>
                                    <w:top w:val="none" w:sz="0" w:space="0" w:color="auto"/>
                                    <w:left w:val="none" w:sz="0" w:space="0" w:color="auto"/>
                                    <w:bottom w:val="none" w:sz="0" w:space="0" w:color="auto"/>
                                    <w:right w:val="none" w:sz="0" w:space="0" w:color="auto"/>
                                  </w:divBdr>
                                </w:div>
                                <w:div w:id="1007635746">
                                  <w:marLeft w:val="0"/>
                                  <w:marRight w:val="0"/>
                                  <w:marTop w:val="0"/>
                                  <w:marBottom w:val="0"/>
                                  <w:divBdr>
                                    <w:top w:val="none" w:sz="0" w:space="0" w:color="auto"/>
                                    <w:left w:val="none" w:sz="0" w:space="0" w:color="auto"/>
                                    <w:bottom w:val="none" w:sz="0" w:space="0" w:color="auto"/>
                                    <w:right w:val="none" w:sz="0" w:space="0" w:color="auto"/>
                                  </w:divBdr>
                                  <w:divsChild>
                                    <w:div w:id="13811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7271">
                              <w:marLeft w:val="0"/>
                              <w:marRight w:val="0"/>
                              <w:marTop w:val="0"/>
                              <w:marBottom w:val="0"/>
                              <w:divBdr>
                                <w:top w:val="none" w:sz="0" w:space="0" w:color="auto"/>
                                <w:left w:val="none" w:sz="0" w:space="0" w:color="auto"/>
                                <w:bottom w:val="none" w:sz="0" w:space="0" w:color="auto"/>
                                <w:right w:val="none" w:sz="0" w:space="0" w:color="auto"/>
                              </w:divBdr>
                              <w:divsChild>
                                <w:div w:id="771240869">
                                  <w:marLeft w:val="0"/>
                                  <w:marRight w:val="0"/>
                                  <w:marTop w:val="0"/>
                                  <w:marBottom w:val="0"/>
                                  <w:divBdr>
                                    <w:top w:val="none" w:sz="0" w:space="0" w:color="auto"/>
                                    <w:left w:val="none" w:sz="0" w:space="0" w:color="auto"/>
                                    <w:bottom w:val="none" w:sz="0" w:space="0" w:color="auto"/>
                                    <w:right w:val="none" w:sz="0" w:space="0" w:color="auto"/>
                                  </w:divBdr>
                                </w:div>
                                <w:div w:id="1201820835">
                                  <w:marLeft w:val="0"/>
                                  <w:marRight w:val="0"/>
                                  <w:marTop w:val="0"/>
                                  <w:marBottom w:val="0"/>
                                  <w:divBdr>
                                    <w:top w:val="none" w:sz="0" w:space="0" w:color="auto"/>
                                    <w:left w:val="none" w:sz="0" w:space="0" w:color="auto"/>
                                    <w:bottom w:val="none" w:sz="0" w:space="0" w:color="auto"/>
                                    <w:right w:val="none" w:sz="0" w:space="0" w:color="auto"/>
                                  </w:divBdr>
                                  <w:divsChild>
                                    <w:div w:id="789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8236">
                              <w:marLeft w:val="0"/>
                              <w:marRight w:val="0"/>
                              <w:marTop w:val="0"/>
                              <w:marBottom w:val="0"/>
                              <w:divBdr>
                                <w:top w:val="none" w:sz="0" w:space="0" w:color="auto"/>
                                <w:left w:val="none" w:sz="0" w:space="0" w:color="auto"/>
                                <w:bottom w:val="none" w:sz="0" w:space="0" w:color="auto"/>
                                <w:right w:val="none" w:sz="0" w:space="0" w:color="auto"/>
                              </w:divBdr>
                              <w:divsChild>
                                <w:div w:id="1849980539">
                                  <w:marLeft w:val="0"/>
                                  <w:marRight w:val="0"/>
                                  <w:marTop w:val="0"/>
                                  <w:marBottom w:val="0"/>
                                  <w:divBdr>
                                    <w:top w:val="none" w:sz="0" w:space="0" w:color="auto"/>
                                    <w:left w:val="none" w:sz="0" w:space="0" w:color="auto"/>
                                    <w:bottom w:val="none" w:sz="0" w:space="0" w:color="auto"/>
                                    <w:right w:val="none" w:sz="0" w:space="0" w:color="auto"/>
                                  </w:divBdr>
                                </w:div>
                                <w:div w:id="461045854">
                                  <w:marLeft w:val="0"/>
                                  <w:marRight w:val="0"/>
                                  <w:marTop w:val="0"/>
                                  <w:marBottom w:val="0"/>
                                  <w:divBdr>
                                    <w:top w:val="none" w:sz="0" w:space="0" w:color="auto"/>
                                    <w:left w:val="none" w:sz="0" w:space="0" w:color="auto"/>
                                    <w:bottom w:val="none" w:sz="0" w:space="0" w:color="auto"/>
                                    <w:right w:val="none" w:sz="0" w:space="0" w:color="auto"/>
                                  </w:divBdr>
                                  <w:divsChild>
                                    <w:div w:id="1926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9926">
                              <w:marLeft w:val="0"/>
                              <w:marRight w:val="0"/>
                              <w:marTop w:val="0"/>
                              <w:marBottom w:val="0"/>
                              <w:divBdr>
                                <w:top w:val="none" w:sz="0" w:space="0" w:color="auto"/>
                                <w:left w:val="none" w:sz="0" w:space="0" w:color="auto"/>
                                <w:bottom w:val="none" w:sz="0" w:space="0" w:color="auto"/>
                                <w:right w:val="none" w:sz="0" w:space="0" w:color="auto"/>
                              </w:divBdr>
                              <w:divsChild>
                                <w:div w:id="1696539413">
                                  <w:marLeft w:val="0"/>
                                  <w:marRight w:val="0"/>
                                  <w:marTop w:val="0"/>
                                  <w:marBottom w:val="0"/>
                                  <w:divBdr>
                                    <w:top w:val="none" w:sz="0" w:space="0" w:color="auto"/>
                                    <w:left w:val="none" w:sz="0" w:space="0" w:color="auto"/>
                                    <w:bottom w:val="none" w:sz="0" w:space="0" w:color="auto"/>
                                    <w:right w:val="none" w:sz="0" w:space="0" w:color="auto"/>
                                  </w:divBdr>
                                </w:div>
                                <w:div w:id="1798524011">
                                  <w:marLeft w:val="0"/>
                                  <w:marRight w:val="0"/>
                                  <w:marTop w:val="0"/>
                                  <w:marBottom w:val="0"/>
                                  <w:divBdr>
                                    <w:top w:val="none" w:sz="0" w:space="0" w:color="auto"/>
                                    <w:left w:val="none" w:sz="0" w:space="0" w:color="auto"/>
                                    <w:bottom w:val="none" w:sz="0" w:space="0" w:color="auto"/>
                                    <w:right w:val="none" w:sz="0" w:space="0" w:color="auto"/>
                                  </w:divBdr>
                                  <w:divsChild>
                                    <w:div w:id="20152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8127">
                              <w:marLeft w:val="0"/>
                              <w:marRight w:val="0"/>
                              <w:marTop w:val="0"/>
                              <w:marBottom w:val="0"/>
                              <w:divBdr>
                                <w:top w:val="none" w:sz="0" w:space="0" w:color="auto"/>
                                <w:left w:val="none" w:sz="0" w:space="0" w:color="auto"/>
                                <w:bottom w:val="none" w:sz="0" w:space="0" w:color="auto"/>
                                <w:right w:val="none" w:sz="0" w:space="0" w:color="auto"/>
                              </w:divBdr>
                              <w:divsChild>
                                <w:div w:id="58985652">
                                  <w:marLeft w:val="0"/>
                                  <w:marRight w:val="0"/>
                                  <w:marTop w:val="0"/>
                                  <w:marBottom w:val="0"/>
                                  <w:divBdr>
                                    <w:top w:val="none" w:sz="0" w:space="0" w:color="auto"/>
                                    <w:left w:val="none" w:sz="0" w:space="0" w:color="auto"/>
                                    <w:bottom w:val="none" w:sz="0" w:space="0" w:color="auto"/>
                                    <w:right w:val="none" w:sz="0" w:space="0" w:color="auto"/>
                                  </w:divBdr>
                                </w:div>
                                <w:div w:id="347949136">
                                  <w:marLeft w:val="0"/>
                                  <w:marRight w:val="0"/>
                                  <w:marTop w:val="0"/>
                                  <w:marBottom w:val="0"/>
                                  <w:divBdr>
                                    <w:top w:val="none" w:sz="0" w:space="0" w:color="auto"/>
                                    <w:left w:val="none" w:sz="0" w:space="0" w:color="auto"/>
                                    <w:bottom w:val="none" w:sz="0" w:space="0" w:color="auto"/>
                                    <w:right w:val="none" w:sz="0" w:space="0" w:color="auto"/>
                                  </w:divBdr>
                                  <w:divsChild>
                                    <w:div w:id="1321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606">
                              <w:marLeft w:val="0"/>
                              <w:marRight w:val="0"/>
                              <w:marTop w:val="0"/>
                              <w:marBottom w:val="0"/>
                              <w:divBdr>
                                <w:top w:val="none" w:sz="0" w:space="0" w:color="auto"/>
                                <w:left w:val="none" w:sz="0" w:space="0" w:color="auto"/>
                                <w:bottom w:val="none" w:sz="0" w:space="0" w:color="auto"/>
                                <w:right w:val="none" w:sz="0" w:space="0" w:color="auto"/>
                              </w:divBdr>
                              <w:divsChild>
                                <w:div w:id="61219926">
                                  <w:marLeft w:val="0"/>
                                  <w:marRight w:val="0"/>
                                  <w:marTop w:val="0"/>
                                  <w:marBottom w:val="0"/>
                                  <w:divBdr>
                                    <w:top w:val="none" w:sz="0" w:space="0" w:color="auto"/>
                                    <w:left w:val="none" w:sz="0" w:space="0" w:color="auto"/>
                                    <w:bottom w:val="none" w:sz="0" w:space="0" w:color="auto"/>
                                    <w:right w:val="none" w:sz="0" w:space="0" w:color="auto"/>
                                  </w:divBdr>
                                </w:div>
                                <w:div w:id="1535076400">
                                  <w:marLeft w:val="0"/>
                                  <w:marRight w:val="0"/>
                                  <w:marTop w:val="0"/>
                                  <w:marBottom w:val="0"/>
                                  <w:divBdr>
                                    <w:top w:val="none" w:sz="0" w:space="0" w:color="auto"/>
                                    <w:left w:val="none" w:sz="0" w:space="0" w:color="auto"/>
                                    <w:bottom w:val="none" w:sz="0" w:space="0" w:color="auto"/>
                                    <w:right w:val="none" w:sz="0" w:space="0" w:color="auto"/>
                                  </w:divBdr>
                                  <w:divsChild>
                                    <w:div w:id="2767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3267">
                              <w:marLeft w:val="0"/>
                              <w:marRight w:val="0"/>
                              <w:marTop w:val="0"/>
                              <w:marBottom w:val="0"/>
                              <w:divBdr>
                                <w:top w:val="none" w:sz="0" w:space="0" w:color="auto"/>
                                <w:left w:val="none" w:sz="0" w:space="0" w:color="auto"/>
                                <w:bottom w:val="none" w:sz="0" w:space="0" w:color="auto"/>
                                <w:right w:val="none" w:sz="0" w:space="0" w:color="auto"/>
                              </w:divBdr>
                              <w:divsChild>
                                <w:div w:id="282659822">
                                  <w:marLeft w:val="0"/>
                                  <w:marRight w:val="0"/>
                                  <w:marTop w:val="0"/>
                                  <w:marBottom w:val="0"/>
                                  <w:divBdr>
                                    <w:top w:val="none" w:sz="0" w:space="0" w:color="auto"/>
                                    <w:left w:val="none" w:sz="0" w:space="0" w:color="auto"/>
                                    <w:bottom w:val="none" w:sz="0" w:space="0" w:color="auto"/>
                                    <w:right w:val="none" w:sz="0" w:space="0" w:color="auto"/>
                                  </w:divBdr>
                                </w:div>
                                <w:div w:id="60835804">
                                  <w:marLeft w:val="0"/>
                                  <w:marRight w:val="0"/>
                                  <w:marTop w:val="0"/>
                                  <w:marBottom w:val="0"/>
                                  <w:divBdr>
                                    <w:top w:val="none" w:sz="0" w:space="0" w:color="auto"/>
                                    <w:left w:val="none" w:sz="0" w:space="0" w:color="auto"/>
                                    <w:bottom w:val="none" w:sz="0" w:space="0" w:color="auto"/>
                                    <w:right w:val="none" w:sz="0" w:space="0" w:color="auto"/>
                                  </w:divBdr>
                                  <w:divsChild>
                                    <w:div w:id="903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6698">
                              <w:marLeft w:val="0"/>
                              <w:marRight w:val="0"/>
                              <w:marTop w:val="0"/>
                              <w:marBottom w:val="0"/>
                              <w:divBdr>
                                <w:top w:val="none" w:sz="0" w:space="0" w:color="auto"/>
                                <w:left w:val="none" w:sz="0" w:space="0" w:color="auto"/>
                                <w:bottom w:val="none" w:sz="0" w:space="0" w:color="auto"/>
                                <w:right w:val="none" w:sz="0" w:space="0" w:color="auto"/>
                              </w:divBdr>
                              <w:divsChild>
                                <w:div w:id="621765733">
                                  <w:marLeft w:val="0"/>
                                  <w:marRight w:val="0"/>
                                  <w:marTop w:val="0"/>
                                  <w:marBottom w:val="0"/>
                                  <w:divBdr>
                                    <w:top w:val="none" w:sz="0" w:space="0" w:color="auto"/>
                                    <w:left w:val="none" w:sz="0" w:space="0" w:color="auto"/>
                                    <w:bottom w:val="none" w:sz="0" w:space="0" w:color="auto"/>
                                    <w:right w:val="none" w:sz="0" w:space="0" w:color="auto"/>
                                  </w:divBdr>
                                </w:div>
                                <w:div w:id="1731726168">
                                  <w:marLeft w:val="0"/>
                                  <w:marRight w:val="0"/>
                                  <w:marTop w:val="0"/>
                                  <w:marBottom w:val="0"/>
                                  <w:divBdr>
                                    <w:top w:val="none" w:sz="0" w:space="0" w:color="auto"/>
                                    <w:left w:val="none" w:sz="0" w:space="0" w:color="auto"/>
                                    <w:bottom w:val="none" w:sz="0" w:space="0" w:color="auto"/>
                                    <w:right w:val="none" w:sz="0" w:space="0" w:color="auto"/>
                                  </w:divBdr>
                                  <w:divsChild>
                                    <w:div w:id="3171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368">
                          <w:marLeft w:val="0"/>
                          <w:marRight w:val="0"/>
                          <w:marTop w:val="0"/>
                          <w:marBottom w:val="0"/>
                          <w:divBdr>
                            <w:top w:val="none" w:sz="0" w:space="0" w:color="auto"/>
                            <w:left w:val="none" w:sz="0" w:space="0" w:color="auto"/>
                            <w:bottom w:val="none" w:sz="0" w:space="0" w:color="auto"/>
                            <w:right w:val="none" w:sz="0" w:space="0" w:color="auto"/>
                          </w:divBdr>
                          <w:divsChild>
                            <w:div w:id="816066953">
                              <w:marLeft w:val="0"/>
                              <w:marRight w:val="0"/>
                              <w:marTop w:val="0"/>
                              <w:marBottom w:val="0"/>
                              <w:divBdr>
                                <w:top w:val="none" w:sz="0" w:space="0" w:color="auto"/>
                                <w:left w:val="none" w:sz="0" w:space="0" w:color="auto"/>
                                <w:bottom w:val="none" w:sz="0" w:space="0" w:color="auto"/>
                                <w:right w:val="none" w:sz="0" w:space="0" w:color="auto"/>
                              </w:divBdr>
                              <w:divsChild>
                                <w:div w:id="671251502">
                                  <w:marLeft w:val="0"/>
                                  <w:marRight w:val="0"/>
                                  <w:marTop w:val="0"/>
                                  <w:marBottom w:val="0"/>
                                  <w:divBdr>
                                    <w:top w:val="none" w:sz="0" w:space="0" w:color="auto"/>
                                    <w:left w:val="none" w:sz="0" w:space="0" w:color="auto"/>
                                    <w:bottom w:val="none" w:sz="0" w:space="0" w:color="auto"/>
                                    <w:right w:val="none" w:sz="0" w:space="0" w:color="auto"/>
                                  </w:divBdr>
                                </w:div>
                                <w:div w:id="674382564">
                                  <w:marLeft w:val="0"/>
                                  <w:marRight w:val="0"/>
                                  <w:marTop w:val="0"/>
                                  <w:marBottom w:val="0"/>
                                  <w:divBdr>
                                    <w:top w:val="none" w:sz="0" w:space="0" w:color="auto"/>
                                    <w:left w:val="none" w:sz="0" w:space="0" w:color="auto"/>
                                    <w:bottom w:val="none" w:sz="0" w:space="0" w:color="auto"/>
                                    <w:right w:val="none" w:sz="0" w:space="0" w:color="auto"/>
                                  </w:divBdr>
                                  <w:divsChild>
                                    <w:div w:id="2476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134">
                              <w:marLeft w:val="0"/>
                              <w:marRight w:val="0"/>
                              <w:marTop w:val="0"/>
                              <w:marBottom w:val="0"/>
                              <w:divBdr>
                                <w:top w:val="none" w:sz="0" w:space="0" w:color="auto"/>
                                <w:left w:val="none" w:sz="0" w:space="0" w:color="auto"/>
                                <w:bottom w:val="none" w:sz="0" w:space="0" w:color="auto"/>
                                <w:right w:val="none" w:sz="0" w:space="0" w:color="auto"/>
                              </w:divBdr>
                              <w:divsChild>
                                <w:div w:id="1550996179">
                                  <w:marLeft w:val="0"/>
                                  <w:marRight w:val="0"/>
                                  <w:marTop w:val="0"/>
                                  <w:marBottom w:val="0"/>
                                  <w:divBdr>
                                    <w:top w:val="none" w:sz="0" w:space="0" w:color="auto"/>
                                    <w:left w:val="none" w:sz="0" w:space="0" w:color="auto"/>
                                    <w:bottom w:val="none" w:sz="0" w:space="0" w:color="auto"/>
                                    <w:right w:val="none" w:sz="0" w:space="0" w:color="auto"/>
                                  </w:divBdr>
                                </w:div>
                                <w:div w:id="2015566334">
                                  <w:marLeft w:val="0"/>
                                  <w:marRight w:val="0"/>
                                  <w:marTop w:val="0"/>
                                  <w:marBottom w:val="0"/>
                                  <w:divBdr>
                                    <w:top w:val="none" w:sz="0" w:space="0" w:color="auto"/>
                                    <w:left w:val="none" w:sz="0" w:space="0" w:color="auto"/>
                                    <w:bottom w:val="none" w:sz="0" w:space="0" w:color="auto"/>
                                    <w:right w:val="none" w:sz="0" w:space="0" w:color="auto"/>
                                  </w:divBdr>
                                  <w:divsChild>
                                    <w:div w:id="3703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8203">
                              <w:marLeft w:val="0"/>
                              <w:marRight w:val="0"/>
                              <w:marTop w:val="0"/>
                              <w:marBottom w:val="0"/>
                              <w:divBdr>
                                <w:top w:val="none" w:sz="0" w:space="0" w:color="auto"/>
                                <w:left w:val="none" w:sz="0" w:space="0" w:color="auto"/>
                                <w:bottom w:val="none" w:sz="0" w:space="0" w:color="auto"/>
                                <w:right w:val="none" w:sz="0" w:space="0" w:color="auto"/>
                              </w:divBdr>
                              <w:divsChild>
                                <w:div w:id="170144272">
                                  <w:marLeft w:val="0"/>
                                  <w:marRight w:val="0"/>
                                  <w:marTop w:val="0"/>
                                  <w:marBottom w:val="0"/>
                                  <w:divBdr>
                                    <w:top w:val="none" w:sz="0" w:space="0" w:color="auto"/>
                                    <w:left w:val="none" w:sz="0" w:space="0" w:color="auto"/>
                                    <w:bottom w:val="none" w:sz="0" w:space="0" w:color="auto"/>
                                    <w:right w:val="none" w:sz="0" w:space="0" w:color="auto"/>
                                  </w:divBdr>
                                </w:div>
                                <w:div w:id="1705715751">
                                  <w:marLeft w:val="0"/>
                                  <w:marRight w:val="0"/>
                                  <w:marTop w:val="0"/>
                                  <w:marBottom w:val="0"/>
                                  <w:divBdr>
                                    <w:top w:val="none" w:sz="0" w:space="0" w:color="auto"/>
                                    <w:left w:val="none" w:sz="0" w:space="0" w:color="auto"/>
                                    <w:bottom w:val="none" w:sz="0" w:space="0" w:color="auto"/>
                                    <w:right w:val="none" w:sz="0" w:space="0" w:color="auto"/>
                                  </w:divBdr>
                                  <w:divsChild>
                                    <w:div w:id="7301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230">
                              <w:marLeft w:val="0"/>
                              <w:marRight w:val="0"/>
                              <w:marTop w:val="0"/>
                              <w:marBottom w:val="0"/>
                              <w:divBdr>
                                <w:top w:val="none" w:sz="0" w:space="0" w:color="auto"/>
                                <w:left w:val="none" w:sz="0" w:space="0" w:color="auto"/>
                                <w:bottom w:val="none" w:sz="0" w:space="0" w:color="auto"/>
                                <w:right w:val="none" w:sz="0" w:space="0" w:color="auto"/>
                              </w:divBdr>
                              <w:divsChild>
                                <w:div w:id="1263146151">
                                  <w:marLeft w:val="0"/>
                                  <w:marRight w:val="0"/>
                                  <w:marTop w:val="0"/>
                                  <w:marBottom w:val="0"/>
                                  <w:divBdr>
                                    <w:top w:val="none" w:sz="0" w:space="0" w:color="auto"/>
                                    <w:left w:val="none" w:sz="0" w:space="0" w:color="auto"/>
                                    <w:bottom w:val="none" w:sz="0" w:space="0" w:color="auto"/>
                                    <w:right w:val="none" w:sz="0" w:space="0" w:color="auto"/>
                                  </w:divBdr>
                                </w:div>
                                <w:div w:id="1693796393">
                                  <w:marLeft w:val="0"/>
                                  <w:marRight w:val="0"/>
                                  <w:marTop w:val="0"/>
                                  <w:marBottom w:val="0"/>
                                  <w:divBdr>
                                    <w:top w:val="none" w:sz="0" w:space="0" w:color="auto"/>
                                    <w:left w:val="none" w:sz="0" w:space="0" w:color="auto"/>
                                    <w:bottom w:val="none" w:sz="0" w:space="0" w:color="auto"/>
                                    <w:right w:val="none" w:sz="0" w:space="0" w:color="auto"/>
                                  </w:divBdr>
                                  <w:divsChild>
                                    <w:div w:id="6680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953">
                              <w:marLeft w:val="0"/>
                              <w:marRight w:val="0"/>
                              <w:marTop w:val="0"/>
                              <w:marBottom w:val="0"/>
                              <w:divBdr>
                                <w:top w:val="none" w:sz="0" w:space="0" w:color="auto"/>
                                <w:left w:val="none" w:sz="0" w:space="0" w:color="auto"/>
                                <w:bottom w:val="none" w:sz="0" w:space="0" w:color="auto"/>
                                <w:right w:val="none" w:sz="0" w:space="0" w:color="auto"/>
                              </w:divBdr>
                              <w:divsChild>
                                <w:div w:id="2001421542">
                                  <w:marLeft w:val="0"/>
                                  <w:marRight w:val="0"/>
                                  <w:marTop w:val="0"/>
                                  <w:marBottom w:val="0"/>
                                  <w:divBdr>
                                    <w:top w:val="none" w:sz="0" w:space="0" w:color="auto"/>
                                    <w:left w:val="none" w:sz="0" w:space="0" w:color="auto"/>
                                    <w:bottom w:val="none" w:sz="0" w:space="0" w:color="auto"/>
                                    <w:right w:val="none" w:sz="0" w:space="0" w:color="auto"/>
                                  </w:divBdr>
                                </w:div>
                                <w:div w:id="37050784">
                                  <w:marLeft w:val="0"/>
                                  <w:marRight w:val="0"/>
                                  <w:marTop w:val="0"/>
                                  <w:marBottom w:val="0"/>
                                  <w:divBdr>
                                    <w:top w:val="none" w:sz="0" w:space="0" w:color="auto"/>
                                    <w:left w:val="none" w:sz="0" w:space="0" w:color="auto"/>
                                    <w:bottom w:val="none" w:sz="0" w:space="0" w:color="auto"/>
                                    <w:right w:val="none" w:sz="0" w:space="0" w:color="auto"/>
                                  </w:divBdr>
                                  <w:divsChild>
                                    <w:div w:id="10809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1812">
                              <w:marLeft w:val="0"/>
                              <w:marRight w:val="0"/>
                              <w:marTop w:val="0"/>
                              <w:marBottom w:val="0"/>
                              <w:divBdr>
                                <w:top w:val="none" w:sz="0" w:space="0" w:color="auto"/>
                                <w:left w:val="none" w:sz="0" w:space="0" w:color="auto"/>
                                <w:bottom w:val="none" w:sz="0" w:space="0" w:color="auto"/>
                                <w:right w:val="none" w:sz="0" w:space="0" w:color="auto"/>
                              </w:divBdr>
                              <w:divsChild>
                                <w:div w:id="94638166">
                                  <w:marLeft w:val="0"/>
                                  <w:marRight w:val="0"/>
                                  <w:marTop w:val="0"/>
                                  <w:marBottom w:val="0"/>
                                  <w:divBdr>
                                    <w:top w:val="none" w:sz="0" w:space="0" w:color="auto"/>
                                    <w:left w:val="none" w:sz="0" w:space="0" w:color="auto"/>
                                    <w:bottom w:val="none" w:sz="0" w:space="0" w:color="auto"/>
                                    <w:right w:val="none" w:sz="0" w:space="0" w:color="auto"/>
                                  </w:divBdr>
                                </w:div>
                                <w:div w:id="665668188">
                                  <w:marLeft w:val="0"/>
                                  <w:marRight w:val="0"/>
                                  <w:marTop w:val="0"/>
                                  <w:marBottom w:val="0"/>
                                  <w:divBdr>
                                    <w:top w:val="none" w:sz="0" w:space="0" w:color="auto"/>
                                    <w:left w:val="none" w:sz="0" w:space="0" w:color="auto"/>
                                    <w:bottom w:val="none" w:sz="0" w:space="0" w:color="auto"/>
                                    <w:right w:val="none" w:sz="0" w:space="0" w:color="auto"/>
                                  </w:divBdr>
                                  <w:divsChild>
                                    <w:div w:id="7852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46834">
                              <w:marLeft w:val="0"/>
                              <w:marRight w:val="0"/>
                              <w:marTop w:val="0"/>
                              <w:marBottom w:val="0"/>
                              <w:divBdr>
                                <w:top w:val="none" w:sz="0" w:space="0" w:color="auto"/>
                                <w:left w:val="none" w:sz="0" w:space="0" w:color="auto"/>
                                <w:bottom w:val="none" w:sz="0" w:space="0" w:color="auto"/>
                                <w:right w:val="none" w:sz="0" w:space="0" w:color="auto"/>
                              </w:divBdr>
                              <w:divsChild>
                                <w:div w:id="1583251403">
                                  <w:marLeft w:val="0"/>
                                  <w:marRight w:val="0"/>
                                  <w:marTop w:val="0"/>
                                  <w:marBottom w:val="0"/>
                                  <w:divBdr>
                                    <w:top w:val="none" w:sz="0" w:space="0" w:color="auto"/>
                                    <w:left w:val="none" w:sz="0" w:space="0" w:color="auto"/>
                                    <w:bottom w:val="none" w:sz="0" w:space="0" w:color="auto"/>
                                    <w:right w:val="none" w:sz="0" w:space="0" w:color="auto"/>
                                  </w:divBdr>
                                </w:div>
                                <w:div w:id="765543873">
                                  <w:marLeft w:val="0"/>
                                  <w:marRight w:val="0"/>
                                  <w:marTop w:val="0"/>
                                  <w:marBottom w:val="0"/>
                                  <w:divBdr>
                                    <w:top w:val="none" w:sz="0" w:space="0" w:color="auto"/>
                                    <w:left w:val="none" w:sz="0" w:space="0" w:color="auto"/>
                                    <w:bottom w:val="none" w:sz="0" w:space="0" w:color="auto"/>
                                    <w:right w:val="none" w:sz="0" w:space="0" w:color="auto"/>
                                  </w:divBdr>
                                  <w:divsChild>
                                    <w:div w:id="946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728">
                              <w:marLeft w:val="0"/>
                              <w:marRight w:val="0"/>
                              <w:marTop w:val="0"/>
                              <w:marBottom w:val="0"/>
                              <w:divBdr>
                                <w:top w:val="none" w:sz="0" w:space="0" w:color="auto"/>
                                <w:left w:val="none" w:sz="0" w:space="0" w:color="auto"/>
                                <w:bottom w:val="none" w:sz="0" w:space="0" w:color="auto"/>
                                <w:right w:val="none" w:sz="0" w:space="0" w:color="auto"/>
                              </w:divBdr>
                              <w:divsChild>
                                <w:div w:id="523246845">
                                  <w:marLeft w:val="0"/>
                                  <w:marRight w:val="0"/>
                                  <w:marTop w:val="0"/>
                                  <w:marBottom w:val="0"/>
                                  <w:divBdr>
                                    <w:top w:val="none" w:sz="0" w:space="0" w:color="auto"/>
                                    <w:left w:val="none" w:sz="0" w:space="0" w:color="auto"/>
                                    <w:bottom w:val="none" w:sz="0" w:space="0" w:color="auto"/>
                                    <w:right w:val="none" w:sz="0" w:space="0" w:color="auto"/>
                                  </w:divBdr>
                                </w:div>
                                <w:div w:id="233585589">
                                  <w:marLeft w:val="0"/>
                                  <w:marRight w:val="0"/>
                                  <w:marTop w:val="0"/>
                                  <w:marBottom w:val="0"/>
                                  <w:divBdr>
                                    <w:top w:val="none" w:sz="0" w:space="0" w:color="auto"/>
                                    <w:left w:val="none" w:sz="0" w:space="0" w:color="auto"/>
                                    <w:bottom w:val="none" w:sz="0" w:space="0" w:color="auto"/>
                                    <w:right w:val="none" w:sz="0" w:space="0" w:color="auto"/>
                                  </w:divBdr>
                                  <w:divsChild>
                                    <w:div w:id="5192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2222">
                              <w:marLeft w:val="0"/>
                              <w:marRight w:val="0"/>
                              <w:marTop w:val="0"/>
                              <w:marBottom w:val="0"/>
                              <w:divBdr>
                                <w:top w:val="none" w:sz="0" w:space="0" w:color="auto"/>
                                <w:left w:val="none" w:sz="0" w:space="0" w:color="auto"/>
                                <w:bottom w:val="none" w:sz="0" w:space="0" w:color="auto"/>
                                <w:right w:val="none" w:sz="0" w:space="0" w:color="auto"/>
                              </w:divBdr>
                              <w:divsChild>
                                <w:div w:id="593637289">
                                  <w:marLeft w:val="0"/>
                                  <w:marRight w:val="0"/>
                                  <w:marTop w:val="0"/>
                                  <w:marBottom w:val="0"/>
                                  <w:divBdr>
                                    <w:top w:val="none" w:sz="0" w:space="0" w:color="auto"/>
                                    <w:left w:val="none" w:sz="0" w:space="0" w:color="auto"/>
                                    <w:bottom w:val="none" w:sz="0" w:space="0" w:color="auto"/>
                                    <w:right w:val="none" w:sz="0" w:space="0" w:color="auto"/>
                                  </w:divBdr>
                                </w:div>
                                <w:div w:id="945188682">
                                  <w:marLeft w:val="0"/>
                                  <w:marRight w:val="0"/>
                                  <w:marTop w:val="0"/>
                                  <w:marBottom w:val="0"/>
                                  <w:divBdr>
                                    <w:top w:val="none" w:sz="0" w:space="0" w:color="auto"/>
                                    <w:left w:val="none" w:sz="0" w:space="0" w:color="auto"/>
                                    <w:bottom w:val="none" w:sz="0" w:space="0" w:color="auto"/>
                                    <w:right w:val="none" w:sz="0" w:space="0" w:color="auto"/>
                                  </w:divBdr>
                                  <w:divsChild>
                                    <w:div w:id="18595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3978">
                              <w:marLeft w:val="0"/>
                              <w:marRight w:val="0"/>
                              <w:marTop w:val="0"/>
                              <w:marBottom w:val="0"/>
                              <w:divBdr>
                                <w:top w:val="none" w:sz="0" w:space="0" w:color="auto"/>
                                <w:left w:val="none" w:sz="0" w:space="0" w:color="auto"/>
                                <w:bottom w:val="none" w:sz="0" w:space="0" w:color="auto"/>
                                <w:right w:val="none" w:sz="0" w:space="0" w:color="auto"/>
                              </w:divBdr>
                              <w:divsChild>
                                <w:div w:id="491486753">
                                  <w:marLeft w:val="0"/>
                                  <w:marRight w:val="0"/>
                                  <w:marTop w:val="0"/>
                                  <w:marBottom w:val="0"/>
                                  <w:divBdr>
                                    <w:top w:val="none" w:sz="0" w:space="0" w:color="auto"/>
                                    <w:left w:val="none" w:sz="0" w:space="0" w:color="auto"/>
                                    <w:bottom w:val="none" w:sz="0" w:space="0" w:color="auto"/>
                                    <w:right w:val="none" w:sz="0" w:space="0" w:color="auto"/>
                                  </w:divBdr>
                                  <w:divsChild>
                                    <w:div w:id="1610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22">
                              <w:marLeft w:val="0"/>
                              <w:marRight w:val="0"/>
                              <w:marTop w:val="0"/>
                              <w:marBottom w:val="0"/>
                              <w:divBdr>
                                <w:top w:val="none" w:sz="0" w:space="0" w:color="auto"/>
                                <w:left w:val="none" w:sz="0" w:space="0" w:color="auto"/>
                                <w:bottom w:val="none" w:sz="0" w:space="0" w:color="auto"/>
                                <w:right w:val="none" w:sz="0" w:space="0" w:color="auto"/>
                              </w:divBdr>
                              <w:divsChild>
                                <w:div w:id="1422676320">
                                  <w:marLeft w:val="0"/>
                                  <w:marRight w:val="0"/>
                                  <w:marTop w:val="0"/>
                                  <w:marBottom w:val="0"/>
                                  <w:divBdr>
                                    <w:top w:val="none" w:sz="0" w:space="0" w:color="auto"/>
                                    <w:left w:val="none" w:sz="0" w:space="0" w:color="auto"/>
                                    <w:bottom w:val="none" w:sz="0" w:space="0" w:color="auto"/>
                                    <w:right w:val="none" w:sz="0" w:space="0" w:color="auto"/>
                                  </w:divBdr>
                                </w:div>
                                <w:div w:id="802235992">
                                  <w:marLeft w:val="0"/>
                                  <w:marRight w:val="0"/>
                                  <w:marTop w:val="0"/>
                                  <w:marBottom w:val="0"/>
                                  <w:divBdr>
                                    <w:top w:val="none" w:sz="0" w:space="0" w:color="auto"/>
                                    <w:left w:val="none" w:sz="0" w:space="0" w:color="auto"/>
                                    <w:bottom w:val="none" w:sz="0" w:space="0" w:color="auto"/>
                                    <w:right w:val="none" w:sz="0" w:space="0" w:color="auto"/>
                                  </w:divBdr>
                                  <w:divsChild>
                                    <w:div w:id="18484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947">
                              <w:marLeft w:val="0"/>
                              <w:marRight w:val="0"/>
                              <w:marTop w:val="0"/>
                              <w:marBottom w:val="0"/>
                              <w:divBdr>
                                <w:top w:val="none" w:sz="0" w:space="0" w:color="auto"/>
                                <w:left w:val="none" w:sz="0" w:space="0" w:color="auto"/>
                                <w:bottom w:val="none" w:sz="0" w:space="0" w:color="auto"/>
                                <w:right w:val="none" w:sz="0" w:space="0" w:color="auto"/>
                              </w:divBdr>
                              <w:divsChild>
                                <w:div w:id="658076182">
                                  <w:marLeft w:val="0"/>
                                  <w:marRight w:val="0"/>
                                  <w:marTop w:val="0"/>
                                  <w:marBottom w:val="0"/>
                                  <w:divBdr>
                                    <w:top w:val="none" w:sz="0" w:space="0" w:color="auto"/>
                                    <w:left w:val="none" w:sz="0" w:space="0" w:color="auto"/>
                                    <w:bottom w:val="none" w:sz="0" w:space="0" w:color="auto"/>
                                    <w:right w:val="none" w:sz="0" w:space="0" w:color="auto"/>
                                  </w:divBdr>
                                </w:div>
                                <w:div w:id="465901599">
                                  <w:marLeft w:val="0"/>
                                  <w:marRight w:val="0"/>
                                  <w:marTop w:val="0"/>
                                  <w:marBottom w:val="0"/>
                                  <w:divBdr>
                                    <w:top w:val="none" w:sz="0" w:space="0" w:color="auto"/>
                                    <w:left w:val="none" w:sz="0" w:space="0" w:color="auto"/>
                                    <w:bottom w:val="none" w:sz="0" w:space="0" w:color="auto"/>
                                    <w:right w:val="none" w:sz="0" w:space="0" w:color="auto"/>
                                  </w:divBdr>
                                  <w:divsChild>
                                    <w:div w:id="15018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5006">
                          <w:marLeft w:val="0"/>
                          <w:marRight w:val="0"/>
                          <w:marTop w:val="0"/>
                          <w:marBottom w:val="0"/>
                          <w:divBdr>
                            <w:top w:val="none" w:sz="0" w:space="0" w:color="auto"/>
                            <w:left w:val="none" w:sz="0" w:space="0" w:color="auto"/>
                            <w:bottom w:val="none" w:sz="0" w:space="0" w:color="auto"/>
                            <w:right w:val="none" w:sz="0" w:space="0" w:color="auto"/>
                          </w:divBdr>
                          <w:divsChild>
                            <w:div w:id="680083664">
                              <w:marLeft w:val="0"/>
                              <w:marRight w:val="0"/>
                              <w:marTop w:val="0"/>
                              <w:marBottom w:val="0"/>
                              <w:divBdr>
                                <w:top w:val="none" w:sz="0" w:space="0" w:color="auto"/>
                                <w:left w:val="none" w:sz="0" w:space="0" w:color="auto"/>
                                <w:bottom w:val="none" w:sz="0" w:space="0" w:color="auto"/>
                                <w:right w:val="none" w:sz="0" w:space="0" w:color="auto"/>
                              </w:divBdr>
                              <w:divsChild>
                                <w:div w:id="561907370">
                                  <w:marLeft w:val="0"/>
                                  <w:marRight w:val="0"/>
                                  <w:marTop w:val="0"/>
                                  <w:marBottom w:val="0"/>
                                  <w:divBdr>
                                    <w:top w:val="none" w:sz="0" w:space="0" w:color="auto"/>
                                    <w:left w:val="none" w:sz="0" w:space="0" w:color="auto"/>
                                    <w:bottom w:val="none" w:sz="0" w:space="0" w:color="auto"/>
                                    <w:right w:val="none" w:sz="0" w:space="0" w:color="auto"/>
                                  </w:divBdr>
                                  <w:divsChild>
                                    <w:div w:id="821582655">
                                      <w:marLeft w:val="0"/>
                                      <w:marRight w:val="0"/>
                                      <w:marTop w:val="0"/>
                                      <w:marBottom w:val="0"/>
                                      <w:divBdr>
                                        <w:top w:val="none" w:sz="0" w:space="0" w:color="auto"/>
                                        <w:left w:val="none" w:sz="0" w:space="0" w:color="auto"/>
                                        <w:bottom w:val="none" w:sz="0" w:space="0" w:color="auto"/>
                                        <w:right w:val="none" w:sz="0" w:space="0" w:color="auto"/>
                                      </w:divBdr>
                                      <w:divsChild>
                                        <w:div w:id="108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98211">
                  <w:marLeft w:val="0"/>
                  <w:marRight w:val="0"/>
                  <w:marTop w:val="0"/>
                  <w:marBottom w:val="0"/>
                  <w:divBdr>
                    <w:top w:val="none" w:sz="0" w:space="0" w:color="auto"/>
                    <w:left w:val="none" w:sz="0" w:space="0" w:color="auto"/>
                    <w:bottom w:val="none" w:sz="0" w:space="0" w:color="auto"/>
                    <w:right w:val="none" w:sz="0" w:space="0" w:color="auto"/>
                  </w:divBdr>
                  <w:divsChild>
                    <w:div w:id="2068339786">
                      <w:marLeft w:val="0"/>
                      <w:marRight w:val="0"/>
                      <w:marTop w:val="0"/>
                      <w:marBottom w:val="0"/>
                      <w:divBdr>
                        <w:top w:val="none" w:sz="0" w:space="0" w:color="auto"/>
                        <w:left w:val="none" w:sz="0" w:space="0" w:color="auto"/>
                        <w:bottom w:val="none" w:sz="0" w:space="0" w:color="auto"/>
                        <w:right w:val="none" w:sz="0" w:space="0" w:color="auto"/>
                      </w:divBdr>
                      <w:divsChild>
                        <w:div w:id="92165703">
                          <w:marLeft w:val="0"/>
                          <w:marRight w:val="0"/>
                          <w:marTop w:val="0"/>
                          <w:marBottom w:val="0"/>
                          <w:divBdr>
                            <w:top w:val="none" w:sz="0" w:space="0" w:color="auto"/>
                            <w:left w:val="none" w:sz="0" w:space="0" w:color="auto"/>
                            <w:bottom w:val="none" w:sz="0" w:space="0" w:color="auto"/>
                            <w:right w:val="none" w:sz="0" w:space="0" w:color="auto"/>
                          </w:divBdr>
                          <w:divsChild>
                            <w:div w:id="1479421191">
                              <w:marLeft w:val="0"/>
                              <w:marRight w:val="0"/>
                              <w:marTop w:val="0"/>
                              <w:marBottom w:val="0"/>
                              <w:divBdr>
                                <w:top w:val="none" w:sz="0" w:space="0" w:color="auto"/>
                                <w:left w:val="none" w:sz="0" w:space="0" w:color="auto"/>
                                <w:bottom w:val="none" w:sz="0" w:space="0" w:color="auto"/>
                                <w:right w:val="none" w:sz="0" w:space="0" w:color="auto"/>
                              </w:divBdr>
                              <w:divsChild>
                                <w:div w:id="5163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2973">
                      <w:marLeft w:val="0"/>
                      <w:marRight w:val="0"/>
                      <w:marTop w:val="0"/>
                      <w:marBottom w:val="0"/>
                      <w:divBdr>
                        <w:top w:val="none" w:sz="0" w:space="0" w:color="auto"/>
                        <w:left w:val="none" w:sz="0" w:space="0" w:color="auto"/>
                        <w:bottom w:val="none" w:sz="0" w:space="0" w:color="auto"/>
                        <w:right w:val="none" w:sz="0" w:space="0" w:color="auto"/>
                      </w:divBdr>
                      <w:divsChild>
                        <w:div w:id="59403974">
                          <w:marLeft w:val="0"/>
                          <w:marRight w:val="0"/>
                          <w:marTop w:val="0"/>
                          <w:marBottom w:val="0"/>
                          <w:divBdr>
                            <w:top w:val="none" w:sz="0" w:space="0" w:color="auto"/>
                            <w:left w:val="none" w:sz="0" w:space="0" w:color="auto"/>
                            <w:bottom w:val="none" w:sz="0" w:space="0" w:color="auto"/>
                            <w:right w:val="none" w:sz="0" w:space="0" w:color="auto"/>
                          </w:divBdr>
                          <w:divsChild>
                            <w:div w:id="915938198">
                              <w:marLeft w:val="0"/>
                              <w:marRight w:val="0"/>
                              <w:marTop w:val="0"/>
                              <w:marBottom w:val="0"/>
                              <w:divBdr>
                                <w:top w:val="none" w:sz="0" w:space="0" w:color="auto"/>
                                <w:left w:val="none" w:sz="0" w:space="0" w:color="auto"/>
                                <w:bottom w:val="none" w:sz="0" w:space="0" w:color="auto"/>
                                <w:right w:val="none" w:sz="0" w:space="0" w:color="auto"/>
                              </w:divBdr>
                            </w:div>
                            <w:div w:id="437405561">
                              <w:marLeft w:val="0"/>
                              <w:marRight w:val="0"/>
                              <w:marTop w:val="0"/>
                              <w:marBottom w:val="0"/>
                              <w:divBdr>
                                <w:top w:val="none" w:sz="0" w:space="0" w:color="auto"/>
                                <w:left w:val="none" w:sz="0" w:space="0" w:color="auto"/>
                                <w:bottom w:val="none" w:sz="0" w:space="0" w:color="auto"/>
                                <w:right w:val="none" w:sz="0" w:space="0" w:color="auto"/>
                              </w:divBdr>
                              <w:divsChild>
                                <w:div w:id="1477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4269">
                          <w:marLeft w:val="0"/>
                          <w:marRight w:val="0"/>
                          <w:marTop w:val="0"/>
                          <w:marBottom w:val="0"/>
                          <w:divBdr>
                            <w:top w:val="none" w:sz="0" w:space="0" w:color="auto"/>
                            <w:left w:val="none" w:sz="0" w:space="0" w:color="auto"/>
                            <w:bottom w:val="none" w:sz="0" w:space="0" w:color="auto"/>
                            <w:right w:val="none" w:sz="0" w:space="0" w:color="auto"/>
                          </w:divBdr>
                          <w:divsChild>
                            <w:div w:id="1180776344">
                              <w:marLeft w:val="0"/>
                              <w:marRight w:val="0"/>
                              <w:marTop w:val="0"/>
                              <w:marBottom w:val="0"/>
                              <w:divBdr>
                                <w:top w:val="none" w:sz="0" w:space="0" w:color="auto"/>
                                <w:left w:val="none" w:sz="0" w:space="0" w:color="auto"/>
                                <w:bottom w:val="none" w:sz="0" w:space="0" w:color="auto"/>
                                <w:right w:val="none" w:sz="0" w:space="0" w:color="auto"/>
                              </w:divBdr>
                            </w:div>
                            <w:div w:id="1321956866">
                              <w:marLeft w:val="0"/>
                              <w:marRight w:val="0"/>
                              <w:marTop w:val="0"/>
                              <w:marBottom w:val="0"/>
                              <w:divBdr>
                                <w:top w:val="none" w:sz="0" w:space="0" w:color="auto"/>
                                <w:left w:val="none" w:sz="0" w:space="0" w:color="auto"/>
                                <w:bottom w:val="none" w:sz="0" w:space="0" w:color="auto"/>
                                <w:right w:val="none" w:sz="0" w:space="0" w:color="auto"/>
                              </w:divBdr>
                              <w:divsChild>
                                <w:div w:id="13653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6196">
                          <w:marLeft w:val="0"/>
                          <w:marRight w:val="0"/>
                          <w:marTop w:val="0"/>
                          <w:marBottom w:val="0"/>
                          <w:divBdr>
                            <w:top w:val="none" w:sz="0" w:space="0" w:color="auto"/>
                            <w:left w:val="none" w:sz="0" w:space="0" w:color="auto"/>
                            <w:bottom w:val="none" w:sz="0" w:space="0" w:color="auto"/>
                            <w:right w:val="none" w:sz="0" w:space="0" w:color="auto"/>
                          </w:divBdr>
                          <w:divsChild>
                            <w:div w:id="1858615627">
                              <w:marLeft w:val="0"/>
                              <w:marRight w:val="0"/>
                              <w:marTop w:val="0"/>
                              <w:marBottom w:val="0"/>
                              <w:divBdr>
                                <w:top w:val="none" w:sz="0" w:space="0" w:color="auto"/>
                                <w:left w:val="none" w:sz="0" w:space="0" w:color="auto"/>
                                <w:bottom w:val="none" w:sz="0" w:space="0" w:color="auto"/>
                                <w:right w:val="none" w:sz="0" w:space="0" w:color="auto"/>
                              </w:divBdr>
                            </w:div>
                            <w:div w:id="1430203494">
                              <w:marLeft w:val="0"/>
                              <w:marRight w:val="0"/>
                              <w:marTop w:val="0"/>
                              <w:marBottom w:val="0"/>
                              <w:divBdr>
                                <w:top w:val="none" w:sz="0" w:space="0" w:color="auto"/>
                                <w:left w:val="none" w:sz="0" w:space="0" w:color="auto"/>
                                <w:bottom w:val="none" w:sz="0" w:space="0" w:color="auto"/>
                                <w:right w:val="none" w:sz="0" w:space="0" w:color="auto"/>
                              </w:divBdr>
                              <w:divsChild>
                                <w:div w:id="237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4914">
                          <w:marLeft w:val="0"/>
                          <w:marRight w:val="0"/>
                          <w:marTop w:val="0"/>
                          <w:marBottom w:val="0"/>
                          <w:divBdr>
                            <w:top w:val="none" w:sz="0" w:space="0" w:color="auto"/>
                            <w:left w:val="none" w:sz="0" w:space="0" w:color="auto"/>
                            <w:bottom w:val="none" w:sz="0" w:space="0" w:color="auto"/>
                            <w:right w:val="none" w:sz="0" w:space="0" w:color="auto"/>
                          </w:divBdr>
                          <w:divsChild>
                            <w:div w:id="1165196805">
                              <w:marLeft w:val="0"/>
                              <w:marRight w:val="0"/>
                              <w:marTop w:val="0"/>
                              <w:marBottom w:val="0"/>
                              <w:divBdr>
                                <w:top w:val="none" w:sz="0" w:space="0" w:color="auto"/>
                                <w:left w:val="none" w:sz="0" w:space="0" w:color="auto"/>
                                <w:bottom w:val="none" w:sz="0" w:space="0" w:color="auto"/>
                                <w:right w:val="none" w:sz="0" w:space="0" w:color="auto"/>
                              </w:divBdr>
                            </w:div>
                            <w:div w:id="191454852">
                              <w:marLeft w:val="0"/>
                              <w:marRight w:val="0"/>
                              <w:marTop w:val="0"/>
                              <w:marBottom w:val="0"/>
                              <w:divBdr>
                                <w:top w:val="none" w:sz="0" w:space="0" w:color="auto"/>
                                <w:left w:val="none" w:sz="0" w:space="0" w:color="auto"/>
                                <w:bottom w:val="none" w:sz="0" w:space="0" w:color="auto"/>
                                <w:right w:val="none" w:sz="0" w:space="0" w:color="auto"/>
                              </w:divBdr>
                              <w:divsChild>
                                <w:div w:id="20754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3149">
                          <w:marLeft w:val="0"/>
                          <w:marRight w:val="0"/>
                          <w:marTop w:val="0"/>
                          <w:marBottom w:val="0"/>
                          <w:divBdr>
                            <w:top w:val="none" w:sz="0" w:space="0" w:color="auto"/>
                            <w:left w:val="none" w:sz="0" w:space="0" w:color="auto"/>
                            <w:bottom w:val="none" w:sz="0" w:space="0" w:color="auto"/>
                            <w:right w:val="none" w:sz="0" w:space="0" w:color="auto"/>
                          </w:divBdr>
                          <w:divsChild>
                            <w:div w:id="1157694587">
                              <w:marLeft w:val="0"/>
                              <w:marRight w:val="0"/>
                              <w:marTop w:val="0"/>
                              <w:marBottom w:val="0"/>
                              <w:divBdr>
                                <w:top w:val="none" w:sz="0" w:space="0" w:color="auto"/>
                                <w:left w:val="none" w:sz="0" w:space="0" w:color="auto"/>
                                <w:bottom w:val="none" w:sz="0" w:space="0" w:color="auto"/>
                                <w:right w:val="none" w:sz="0" w:space="0" w:color="auto"/>
                              </w:divBdr>
                            </w:div>
                            <w:div w:id="943924959">
                              <w:marLeft w:val="0"/>
                              <w:marRight w:val="0"/>
                              <w:marTop w:val="0"/>
                              <w:marBottom w:val="0"/>
                              <w:divBdr>
                                <w:top w:val="none" w:sz="0" w:space="0" w:color="auto"/>
                                <w:left w:val="none" w:sz="0" w:space="0" w:color="auto"/>
                                <w:bottom w:val="none" w:sz="0" w:space="0" w:color="auto"/>
                                <w:right w:val="none" w:sz="0" w:space="0" w:color="auto"/>
                              </w:divBdr>
                              <w:divsChild>
                                <w:div w:id="19460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631">
                          <w:marLeft w:val="0"/>
                          <w:marRight w:val="0"/>
                          <w:marTop w:val="0"/>
                          <w:marBottom w:val="0"/>
                          <w:divBdr>
                            <w:top w:val="none" w:sz="0" w:space="0" w:color="auto"/>
                            <w:left w:val="none" w:sz="0" w:space="0" w:color="auto"/>
                            <w:bottom w:val="none" w:sz="0" w:space="0" w:color="auto"/>
                            <w:right w:val="none" w:sz="0" w:space="0" w:color="auto"/>
                          </w:divBdr>
                          <w:divsChild>
                            <w:div w:id="450977257">
                              <w:marLeft w:val="0"/>
                              <w:marRight w:val="0"/>
                              <w:marTop w:val="0"/>
                              <w:marBottom w:val="0"/>
                              <w:divBdr>
                                <w:top w:val="none" w:sz="0" w:space="0" w:color="auto"/>
                                <w:left w:val="none" w:sz="0" w:space="0" w:color="auto"/>
                                <w:bottom w:val="none" w:sz="0" w:space="0" w:color="auto"/>
                                <w:right w:val="none" w:sz="0" w:space="0" w:color="auto"/>
                              </w:divBdr>
                            </w:div>
                            <w:div w:id="622612898">
                              <w:marLeft w:val="0"/>
                              <w:marRight w:val="0"/>
                              <w:marTop w:val="0"/>
                              <w:marBottom w:val="0"/>
                              <w:divBdr>
                                <w:top w:val="none" w:sz="0" w:space="0" w:color="auto"/>
                                <w:left w:val="none" w:sz="0" w:space="0" w:color="auto"/>
                                <w:bottom w:val="none" w:sz="0" w:space="0" w:color="auto"/>
                                <w:right w:val="none" w:sz="0" w:space="0" w:color="auto"/>
                              </w:divBdr>
                              <w:divsChild>
                                <w:div w:id="13703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768">
                          <w:marLeft w:val="0"/>
                          <w:marRight w:val="0"/>
                          <w:marTop w:val="0"/>
                          <w:marBottom w:val="0"/>
                          <w:divBdr>
                            <w:top w:val="none" w:sz="0" w:space="0" w:color="auto"/>
                            <w:left w:val="none" w:sz="0" w:space="0" w:color="auto"/>
                            <w:bottom w:val="none" w:sz="0" w:space="0" w:color="auto"/>
                            <w:right w:val="none" w:sz="0" w:space="0" w:color="auto"/>
                          </w:divBdr>
                          <w:divsChild>
                            <w:div w:id="1030448810">
                              <w:marLeft w:val="0"/>
                              <w:marRight w:val="0"/>
                              <w:marTop w:val="0"/>
                              <w:marBottom w:val="0"/>
                              <w:divBdr>
                                <w:top w:val="none" w:sz="0" w:space="0" w:color="auto"/>
                                <w:left w:val="none" w:sz="0" w:space="0" w:color="auto"/>
                                <w:bottom w:val="none" w:sz="0" w:space="0" w:color="auto"/>
                                <w:right w:val="none" w:sz="0" w:space="0" w:color="auto"/>
                              </w:divBdr>
                            </w:div>
                            <w:div w:id="636255969">
                              <w:marLeft w:val="0"/>
                              <w:marRight w:val="0"/>
                              <w:marTop w:val="0"/>
                              <w:marBottom w:val="0"/>
                              <w:divBdr>
                                <w:top w:val="none" w:sz="0" w:space="0" w:color="auto"/>
                                <w:left w:val="none" w:sz="0" w:space="0" w:color="auto"/>
                                <w:bottom w:val="none" w:sz="0" w:space="0" w:color="auto"/>
                                <w:right w:val="none" w:sz="0" w:space="0" w:color="auto"/>
                              </w:divBdr>
                              <w:divsChild>
                                <w:div w:id="9355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457">
                          <w:marLeft w:val="0"/>
                          <w:marRight w:val="0"/>
                          <w:marTop w:val="0"/>
                          <w:marBottom w:val="0"/>
                          <w:divBdr>
                            <w:top w:val="none" w:sz="0" w:space="0" w:color="auto"/>
                            <w:left w:val="none" w:sz="0" w:space="0" w:color="auto"/>
                            <w:bottom w:val="none" w:sz="0" w:space="0" w:color="auto"/>
                            <w:right w:val="none" w:sz="0" w:space="0" w:color="auto"/>
                          </w:divBdr>
                          <w:divsChild>
                            <w:div w:id="1343168748">
                              <w:marLeft w:val="0"/>
                              <w:marRight w:val="0"/>
                              <w:marTop w:val="0"/>
                              <w:marBottom w:val="0"/>
                              <w:divBdr>
                                <w:top w:val="none" w:sz="0" w:space="0" w:color="auto"/>
                                <w:left w:val="none" w:sz="0" w:space="0" w:color="auto"/>
                                <w:bottom w:val="none" w:sz="0" w:space="0" w:color="auto"/>
                                <w:right w:val="none" w:sz="0" w:space="0" w:color="auto"/>
                              </w:divBdr>
                            </w:div>
                            <w:div w:id="803622766">
                              <w:marLeft w:val="0"/>
                              <w:marRight w:val="0"/>
                              <w:marTop w:val="0"/>
                              <w:marBottom w:val="0"/>
                              <w:divBdr>
                                <w:top w:val="none" w:sz="0" w:space="0" w:color="auto"/>
                                <w:left w:val="none" w:sz="0" w:space="0" w:color="auto"/>
                                <w:bottom w:val="none" w:sz="0" w:space="0" w:color="auto"/>
                                <w:right w:val="none" w:sz="0" w:space="0" w:color="auto"/>
                              </w:divBdr>
                              <w:divsChild>
                                <w:div w:id="2765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0035">
                          <w:marLeft w:val="0"/>
                          <w:marRight w:val="0"/>
                          <w:marTop w:val="0"/>
                          <w:marBottom w:val="0"/>
                          <w:divBdr>
                            <w:top w:val="none" w:sz="0" w:space="0" w:color="auto"/>
                            <w:left w:val="none" w:sz="0" w:space="0" w:color="auto"/>
                            <w:bottom w:val="none" w:sz="0" w:space="0" w:color="auto"/>
                            <w:right w:val="none" w:sz="0" w:space="0" w:color="auto"/>
                          </w:divBdr>
                          <w:divsChild>
                            <w:div w:id="671758016">
                              <w:marLeft w:val="0"/>
                              <w:marRight w:val="0"/>
                              <w:marTop w:val="0"/>
                              <w:marBottom w:val="0"/>
                              <w:divBdr>
                                <w:top w:val="none" w:sz="0" w:space="0" w:color="auto"/>
                                <w:left w:val="none" w:sz="0" w:space="0" w:color="auto"/>
                                <w:bottom w:val="none" w:sz="0" w:space="0" w:color="auto"/>
                                <w:right w:val="none" w:sz="0" w:space="0" w:color="auto"/>
                              </w:divBdr>
                            </w:div>
                            <w:div w:id="1676613302">
                              <w:marLeft w:val="0"/>
                              <w:marRight w:val="0"/>
                              <w:marTop w:val="0"/>
                              <w:marBottom w:val="0"/>
                              <w:divBdr>
                                <w:top w:val="none" w:sz="0" w:space="0" w:color="auto"/>
                                <w:left w:val="none" w:sz="0" w:space="0" w:color="auto"/>
                                <w:bottom w:val="none" w:sz="0" w:space="0" w:color="auto"/>
                                <w:right w:val="none" w:sz="0" w:space="0" w:color="auto"/>
                              </w:divBdr>
                              <w:divsChild>
                                <w:div w:id="229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8919">
                          <w:marLeft w:val="0"/>
                          <w:marRight w:val="0"/>
                          <w:marTop w:val="0"/>
                          <w:marBottom w:val="0"/>
                          <w:divBdr>
                            <w:top w:val="none" w:sz="0" w:space="0" w:color="auto"/>
                            <w:left w:val="none" w:sz="0" w:space="0" w:color="auto"/>
                            <w:bottom w:val="none" w:sz="0" w:space="0" w:color="auto"/>
                            <w:right w:val="none" w:sz="0" w:space="0" w:color="auto"/>
                          </w:divBdr>
                          <w:divsChild>
                            <w:div w:id="671179898">
                              <w:marLeft w:val="0"/>
                              <w:marRight w:val="0"/>
                              <w:marTop w:val="0"/>
                              <w:marBottom w:val="0"/>
                              <w:divBdr>
                                <w:top w:val="none" w:sz="0" w:space="0" w:color="auto"/>
                                <w:left w:val="none" w:sz="0" w:space="0" w:color="auto"/>
                                <w:bottom w:val="none" w:sz="0" w:space="0" w:color="auto"/>
                                <w:right w:val="none" w:sz="0" w:space="0" w:color="auto"/>
                              </w:divBdr>
                            </w:div>
                            <w:div w:id="1171524934">
                              <w:marLeft w:val="0"/>
                              <w:marRight w:val="0"/>
                              <w:marTop w:val="0"/>
                              <w:marBottom w:val="0"/>
                              <w:divBdr>
                                <w:top w:val="none" w:sz="0" w:space="0" w:color="auto"/>
                                <w:left w:val="none" w:sz="0" w:space="0" w:color="auto"/>
                                <w:bottom w:val="none" w:sz="0" w:space="0" w:color="auto"/>
                                <w:right w:val="none" w:sz="0" w:space="0" w:color="auto"/>
                              </w:divBdr>
                              <w:divsChild>
                                <w:div w:id="1223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8524">
                          <w:marLeft w:val="0"/>
                          <w:marRight w:val="0"/>
                          <w:marTop w:val="0"/>
                          <w:marBottom w:val="0"/>
                          <w:divBdr>
                            <w:top w:val="none" w:sz="0" w:space="0" w:color="auto"/>
                            <w:left w:val="none" w:sz="0" w:space="0" w:color="auto"/>
                            <w:bottom w:val="none" w:sz="0" w:space="0" w:color="auto"/>
                            <w:right w:val="none" w:sz="0" w:space="0" w:color="auto"/>
                          </w:divBdr>
                          <w:divsChild>
                            <w:div w:id="1369179427">
                              <w:marLeft w:val="0"/>
                              <w:marRight w:val="0"/>
                              <w:marTop w:val="0"/>
                              <w:marBottom w:val="0"/>
                              <w:divBdr>
                                <w:top w:val="none" w:sz="0" w:space="0" w:color="auto"/>
                                <w:left w:val="none" w:sz="0" w:space="0" w:color="auto"/>
                                <w:bottom w:val="none" w:sz="0" w:space="0" w:color="auto"/>
                                <w:right w:val="none" w:sz="0" w:space="0" w:color="auto"/>
                              </w:divBdr>
                            </w:div>
                            <w:div w:id="543372468">
                              <w:marLeft w:val="0"/>
                              <w:marRight w:val="0"/>
                              <w:marTop w:val="0"/>
                              <w:marBottom w:val="0"/>
                              <w:divBdr>
                                <w:top w:val="none" w:sz="0" w:space="0" w:color="auto"/>
                                <w:left w:val="none" w:sz="0" w:space="0" w:color="auto"/>
                                <w:bottom w:val="none" w:sz="0" w:space="0" w:color="auto"/>
                                <w:right w:val="none" w:sz="0" w:space="0" w:color="auto"/>
                              </w:divBdr>
                              <w:divsChild>
                                <w:div w:id="3866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0981">
                      <w:marLeft w:val="0"/>
                      <w:marRight w:val="0"/>
                      <w:marTop w:val="0"/>
                      <w:marBottom w:val="0"/>
                      <w:divBdr>
                        <w:top w:val="none" w:sz="0" w:space="0" w:color="auto"/>
                        <w:left w:val="none" w:sz="0" w:space="0" w:color="auto"/>
                        <w:bottom w:val="none" w:sz="0" w:space="0" w:color="auto"/>
                        <w:right w:val="none" w:sz="0" w:space="0" w:color="auto"/>
                      </w:divBdr>
                      <w:divsChild>
                        <w:div w:id="1199657798">
                          <w:marLeft w:val="0"/>
                          <w:marRight w:val="0"/>
                          <w:marTop w:val="0"/>
                          <w:marBottom w:val="0"/>
                          <w:divBdr>
                            <w:top w:val="none" w:sz="0" w:space="0" w:color="auto"/>
                            <w:left w:val="none" w:sz="0" w:space="0" w:color="auto"/>
                            <w:bottom w:val="none" w:sz="0" w:space="0" w:color="auto"/>
                            <w:right w:val="none" w:sz="0" w:space="0" w:color="auto"/>
                          </w:divBdr>
                          <w:divsChild>
                            <w:div w:id="737746942">
                              <w:marLeft w:val="0"/>
                              <w:marRight w:val="0"/>
                              <w:marTop w:val="0"/>
                              <w:marBottom w:val="0"/>
                              <w:divBdr>
                                <w:top w:val="none" w:sz="0" w:space="0" w:color="auto"/>
                                <w:left w:val="none" w:sz="0" w:space="0" w:color="auto"/>
                                <w:bottom w:val="none" w:sz="0" w:space="0" w:color="auto"/>
                                <w:right w:val="none" w:sz="0" w:space="0" w:color="auto"/>
                              </w:divBdr>
                            </w:div>
                            <w:div w:id="477572388">
                              <w:marLeft w:val="0"/>
                              <w:marRight w:val="0"/>
                              <w:marTop w:val="0"/>
                              <w:marBottom w:val="0"/>
                              <w:divBdr>
                                <w:top w:val="none" w:sz="0" w:space="0" w:color="auto"/>
                                <w:left w:val="none" w:sz="0" w:space="0" w:color="auto"/>
                                <w:bottom w:val="none" w:sz="0" w:space="0" w:color="auto"/>
                                <w:right w:val="none" w:sz="0" w:space="0" w:color="auto"/>
                              </w:divBdr>
                              <w:divsChild>
                                <w:div w:id="1761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59521">
                          <w:marLeft w:val="0"/>
                          <w:marRight w:val="0"/>
                          <w:marTop w:val="0"/>
                          <w:marBottom w:val="0"/>
                          <w:divBdr>
                            <w:top w:val="none" w:sz="0" w:space="0" w:color="auto"/>
                            <w:left w:val="none" w:sz="0" w:space="0" w:color="auto"/>
                            <w:bottom w:val="none" w:sz="0" w:space="0" w:color="auto"/>
                            <w:right w:val="none" w:sz="0" w:space="0" w:color="auto"/>
                          </w:divBdr>
                          <w:divsChild>
                            <w:div w:id="1037850853">
                              <w:marLeft w:val="0"/>
                              <w:marRight w:val="0"/>
                              <w:marTop w:val="0"/>
                              <w:marBottom w:val="0"/>
                              <w:divBdr>
                                <w:top w:val="none" w:sz="0" w:space="0" w:color="auto"/>
                                <w:left w:val="none" w:sz="0" w:space="0" w:color="auto"/>
                                <w:bottom w:val="none" w:sz="0" w:space="0" w:color="auto"/>
                                <w:right w:val="none" w:sz="0" w:space="0" w:color="auto"/>
                              </w:divBdr>
                            </w:div>
                            <w:div w:id="1907834328">
                              <w:marLeft w:val="0"/>
                              <w:marRight w:val="0"/>
                              <w:marTop w:val="0"/>
                              <w:marBottom w:val="0"/>
                              <w:divBdr>
                                <w:top w:val="none" w:sz="0" w:space="0" w:color="auto"/>
                                <w:left w:val="none" w:sz="0" w:space="0" w:color="auto"/>
                                <w:bottom w:val="none" w:sz="0" w:space="0" w:color="auto"/>
                                <w:right w:val="none" w:sz="0" w:space="0" w:color="auto"/>
                              </w:divBdr>
                              <w:divsChild>
                                <w:div w:id="17459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719">
                          <w:marLeft w:val="0"/>
                          <w:marRight w:val="0"/>
                          <w:marTop w:val="0"/>
                          <w:marBottom w:val="0"/>
                          <w:divBdr>
                            <w:top w:val="none" w:sz="0" w:space="0" w:color="auto"/>
                            <w:left w:val="none" w:sz="0" w:space="0" w:color="auto"/>
                            <w:bottom w:val="none" w:sz="0" w:space="0" w:color="auto"/>
                            <w:right w:val="none" w:sz="0" w:space="0" w:color="auto"/>
                          </w:divBdr>
                          <w:divsChild>
                            <w:div w:id="1515223551">
                              <w:marLeft w:val="0"/>
                              <w:marRight w:val="0"/>
                              <w:marTop w:val="0"/>
                              <w:marBottom w:val="0"/>
                              <w:divBdr>
                                <w:top w:val="none" w:sz="0" w:space="0" w:color="auto"/>
                                <w:left w:val="none" w:sz="0" w:space="0" w:color="auto"/>
                                <w:bottom w:val="none" w:sz="0" w:space="0" w:color="auto"/>
                                <w:right w:val="none" w:sz="0" w:space="0" w:color="auto"/>
                              </w:divBdr>
                            </w:div>
                            <w:div w:id="287245205">
                              <w:marLeft w:val="0"/>
                              <w:marRight w:val="0"/>
                              <w:marTop w:val="0"/>
                              <w:marBottom w:val="0"/>
                              <w:divBdr>
                                <w:top w:val="none" w:sz="0" w:space="0" w:color="auto"/>
                                <w:left w:val="none" w:sz="0" w:space="0" w:color="auto"/>
                                <w:bottom w:val="none" w:sz="0" w:space="0" w:color="auto"/>
                                <w:right w:val="none" w:sz="0" w:space="0" w:color="auto"/>
                              </w:divBdr>
                              <w:divsChild>
                                <w:div w:id="1300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345">
                          <w:marLeft w:val="0"/>
                          <w:marRight w:val="0"/>
                          <w:marTop w:val="0"/>
                          <w:marBottom w:val="0"/>
                          <w:divBdr>
                            <w:top w:val="none" w:sz="0" w:space="0" w:color="auto"/>
                            <w:left w:val="none" w:sz="0" w:space="0" w:color="auto"/>
                            <w:bottom w:val="none" w:sz="0" w:space="0" w:color="auto"/>
                            <w:right w:val="none" w:sz="0" w:space="0" w:color="auto"/>
                          </w:divBdr>
                          <w:divsChild>
                            <w:div w:id="1384669936">
                              <w:marLeft w:val="0"/>
                              <w:marRight w:val="0"/>
                              <w:marTop w:val="0"/>
                              <w:marBottom w:val="0"/>
                              <w:divBdr>
                                <w:top w:val="none" w:sz="0" w:space="0" w:color="auto"/>
                                <w:left w:val="none" w:sz="0" w:space="0" w:color="auto"/>
                                <w:bottom w:val="none" w:sz="0" w:space="0" w:color="auto"/>
                                <w:right w:val="none" w:sz="0" w:space="0" w:color="auto"/>
                              </w:divBdr>
                            </w:div>
                            <w:div w:id="1662151201">
                              <w:marLeft w:val="0"/>
                              <w:marRight w:val="0"/>
                              <w:marTop w:val="0"/>
                              <w:marBottom w:val="0"/>
                              <w:divBdr>
                                <w:top w:val="none" w:sz="0" w:space="0" w:color="auto"/>
                                <w:left w:val="none" w:sz="0" w:space="0" w:color="auto"/>
                                <w:bottom w:val="none" w:sz="0" w:space="0" w:color="auto"/>
                                <w:right w:val="none" w:sz="0" w:space="0" w:color="auto"/>
                              </w:divBdr>
                              <w:divsChild>
                                <w:div w:id="1370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21097">
                          <w:marLeft w:val="0"/>
                          <w:marRight w:val="0"/>
                          <w:marTop w:val="0"/>
                          <w:marBottom w:val="0"/>
                          <w:divBdr>
                            <w:top w:val="none" w:sz="0" w:space="0" w:color="auto"/>
                            <w:left w:val="none" w:sz="0" w:space="0" w:color="auto"/>
                            <w:bottom w:val="none" w:sz="0" w:space="0" w:color="auto"/>
                            <w:right w:val="none" w:sz="0" w:space="0" w:color="auto"/>
                          </w:divBdr>
                          <w:divsChild>
                            <w:div w:id="1021707999">
                              <w:marLeft w:val="0"/>
                              <w:marRight w:val="0"/>
                              <w:marTop w:val="0"/>
                              <w:marBottom w:val="0"/>
                              <w:divBdr>
                                <w:top w:val="none" w:sz="0" w:space="0" w:color="auto"/>
                                <w:left w:val="none" w:sz="0" w:space="0" w:color="auto"/>
                                <w:bottom w:val="none" w:sz="0" w:space="0" w:color="auto"/>
                                <w:right w:val="none" w:sz="0" w:space="0" w:color="auto"/>
                              </w:divBdr>
                            </w:div>
                            <w:div w:id="1749419673">
                              <w:marLeft w:val="0"/>
                              <w:marRight w:val="0"/>
                              <w:marTop w:val="0"/>
                              <w:marBottom w:val="0"/>
                              <w:divBdr>
                                <w:top w:val="none" w:sz="0" w:space="0" w:color="auto"/>
                                <w:left w:val="none" w:sz="0" w:space="0" w:color="auto"/>
                                <w:bottom w:val="none" w:sz="0" w:space="0" w:color="auto"/>
                                <w:right w:val="none" w:sz="0" w:space="0" w:color="auto"/>
                              </w:divBdr>
                              <w:divsChild>
                                <w:div w:id="5151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258">
                          <w:marLeft w:val="0"/>
                          <w:marRight w:val="0"/>
                          <w:marTop w:val="0"/>
                          <w:marBottom w:val="0"/>
                          <w:divBdr>
                            <w:top w:val="none" w:sz="0" w:space="0" w:color="auto"/>
                            <w:left w:val="none" w:sz="0" w:space="0" w:color="auto"/>
                            <w:bottom w:val="none" w:sz="0" w:space="0" w:color="auto"/>
                            <w:right w:val="none" w:sz="0" w:space="0" w:color="auto"/>
                          </w:divBdr>
                          <w:divsChild>
                            <w:div w:id="1934043636">
                              <w:marLeft w:val="0"/>
                              <w:marRight w:val="0"/>
                              <w:marTop w:val="0"/>
                              <w:marBottom w:val="0"/>
                              <w:divBdr>
                                <w:top w:val="none" w:sz="0" w:space="0" w:color="auto"/>
                                <w:left w:val="none" w:sz="0" w:space="0" w:color="auto"/>
                                <w:bottom w:val="none" w:sz="0" w:space="0" w:color="auto"/>
                                <w:right w:val="none" w:sz="0" w:space="0" w:color="auto"/>
                              </w:divBdr>
                            </w:div>
                            <w:div w:id="1663315933">
                              <w:marLeft w:val="0"/>
                              <w:marRight w:val="0"/>
                              <w:marTop w:val="0"/>
                              <w:marBottom w:val="0"/>
                              <w:divBdr>
                                <w:top w:val="none" w:sz="0" w:space="0" w:color="auto"/>
                                <w:left w:val="none" w:sz="0" w:space="0" w:color="auto"/>
                                <w:bottom w:val="none" w:sz="0" w:space="0" w:color="auto"/>
                                <w:right w:val="none" w:sz="0" w:space="0" w:color="auto"/>
                              </w:divBdr>
                              <w:divsChild>
                                <w:div w:id="20463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5777">
                          <w:marLeft w:val="0"/>
                          <w:marRight w:val="0"/>
                          <w:marTop w:val="0"/>
                          <w:marBottom w:val="0"/>
                          <w:divBdr>
                            <w:top w:val="none" w:sz="0" w:space="0" w:color="auto"/>
                            <w:left w:val="none" w:sz="0" w:space="0" w:color="auto"/>
                            <w:bottom w:val="none" w:sz="0" w:space="0" w:color="auto"/>
                            <w:right w:val="none" w:sz="0" w:space="0" w:color="auto"/>
                          </w:divBdr>
                          <w:divsChild>
                            <w:div w:id="327564750">
                              <w:marLeft w:val="0"/>
                              <w:marRight w:val="0"/>
                              <w:marTop w:val="0"/>
                              <w:marBottom w:val="0"/>
                              <w:divBdr>
                                <w:top w:val="none" w:sz="0" w:space="0" w:color="auto"/>
                                <w:left w:val="none" w:sz="0" w:space="0" w:color="auto"/>
                                <w:bottom w:val="none" w:sz="0" w:space="0" w:color="auto"/>
                                <w:right w:val="none" w:sz="0" w:space="0" w:color="auto"/>
                              </w:divBdr>
                            </w:div>
                            <w:div w:id="1539975909">
                              <w:marLeft w:val="0"/>
                              <w:marRight w:val="0"/>
                              <w:marTop w:val="0"/>
                              <w:marBottom w:val="0"/>
                              <w:divBdr>
                                <w:top w:val="none" w:sz="0" w:space="0" w:color="auto"/>
                                <w:left w:val="none" w:sz="0" w:space="0" w:color="auto"/>
                                <w:bottom w:val="none" w:sz="0" w:space="0" w:color="auto"/>
                                <w:right w:val="none" w:sz="0" w:space="0" w:color="auto"/>
                              </w:divBdr>
                              <w:divsChild>
                                <w:div w:id="7601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5172">
                          <w:marLeft w:val="0"/>
                          <w:marRight w:val="0"/>
                          <w:marTop w:val="0"/>
                          <w:marBottom w:val="0"/>
                          <w:divBdr>
                            <w:top w:val="none" w:sz="0" w:space="0" w:color="auto"/>
                            <w:left w:val="none" w:sz="0" w:space="0" w:color="auto"/>
                            <w:bottom w:val="none" w:sz="0" w:space="0" w:color="auto"/>
                            <w:right w:val="none" w:sz="0" w:space="0" w:color="auto"/>
                          </w:divBdr>
                          <w:divsChild>
                            <w:div w:id="272252854">
                              <w:marLeft w:val="0"/>
                              <w:marRight w:val="0"/>
                              <w:marTop w:val="0"/>
                              <w:marBottom w:val="0"/>
                              <w:divBdr>
                                <w:top w:val="none" w:sz="0" w:space="0" w:color="auto"/>
                                <w:left w:val="none" w:sz="0" w:space="0" w:color="auto"/>
                                <w:bottom w:val="none" w:sz="0" w:space="0" w:color="auto"/>
                                <w:right w:val="none" w:sz="0" w:space="0" w:color="auto"/>
                              </w:divBdr>
                            </w:div>
                            <w:div w:id="382027455">
                              <w:marLeft w:val="0"/>
                              <w:marRight w:val="0"/>
                              <w:marTop w:val="0"/>
                              <w:marBottom w:val="0"/>
                              <w:divBdr>
                                <w:top w:val="none" w:sz="0" w:space="0" w:color="auto"/>
                                <w:left w:val="none" w:sz="0" w:space="0" w:color="auto"/>
                                <w:bottom w:val="none" w:sz="0" w:space="0" w:color="auto"/>
                                <w:right w:val="none" w:sz="0" w:space="0" w:color="auto"/>
                              </w:divBdr>
                              <w:divsChild>
                                <w:div w:id="12882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291">
                          <w:marLeft w:val="0"/>
                          <w:marRight w:val="0"/>
                          <w:marTop w:val="0"/>
                          <w:marBottom w:val="0"/>
                          <w:divBdr>
                            <w:top w:val="none" w:sz="0" w:space="0" w:color="auto"/>
                            <w:left w:val="none" w:sz="0" w:space="0" w:color="auto"/>
                            <w:bottom w:val="none" w:sz="0" w:space="0" w:color="auto"/>
                            <w:right w:val="none" w:sz="0" w:space="0" w:color="auto"/>
                          </w:divBdr>
                          <w:divsChild>
                            <w:div w:id="393283885">
                              <w:marLeft w:val="0"/>
                              <w:marRight w:val="0"/>
                              <w:marTop w:val="0"/>
                              <w:marBottom w:val="0"/>
                              <w:divBdr>
                                <w:top w:val="none" w:sz="0" w:space="0" w:color="auto"/>
                                <w:left w:val="none" w:sz="0" w:space="0" w:color="auto"/>
                                <w:bottom w:val="none" w:sz="0" w:space="0" w:color="auto"/>
                                <w:right w:val="none" w:sz="0" w:space="0" w:color="auto"/>
                              </w:divBdr>
                            </w:div>
                            <w:div w:id="1530754325">
                              <w:marLeft w:val="0"/>
                              <w:marRight w:val="0"/>
                              <w:marTop w:val="0"/>
                              <w:marBottom w:val="0"/>
                              <w:divBdr>
                                <w:top w:val="none" w:sz="0" w:space="0" w:color="auto"/>
                                <w:left w:val="none" w:sz="0" w:space="0" w:color="auto"/>
                                <w:bottom w:val="none" w:sz="0" w:space="0" w:color="auto"/>
                                <w:right w:val="none" w:sz="0" w:space="0" w:color="auto"/>
                              </w:divBdr>
                              <w:divsChild>
                                <w:div w:id="2066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4478">
                          <w:marLeft w:val="0"/>
                          <w:marRight w:val="0"/>
                          <w:marTop w:val="0"/>
                          <w:marBottom w:val="0"/>
                          <w:divBdr>
                            <w:top w:val="none" w:sz="0" w:space="0" w:color="auto"/>
                            <w:left w:val="none" w:sz="0" w:space="0" w:color="auto"/>
                            <w:bottom w:val="none" w:sz="0" w:space="0" w:color="auto"/>
                            <w:right w:val="none" w:sz="0" w:space="0" w:color="auto"/>
                          </w:divBdr>
                          <w:divsChild>
                            <w:div w:id="661742979">
                              <w:marLeft w:val="0"/>
                              <w:marRight w:val="0"/>
                              <w:marTop w:val="0"/>
                              <w:marBottom w:val="0"/>
                              <w:divBdr>
                                <w:top w:val="none" w:sz="0" w:space="0" w:color="auto"/>
                                <w:left w:val="none" w:sz="0" w:space="0" w:color="auto"/>
                                <w:bottom w:val="none" w:sz="0" w:space="0" w:color="auto"/>
                                <w:right w:val="none" w:sz="0" w:space="0" w:color="auto"/>
                              </w:divBdr>
                            </w:div>
                            <w:div w:id="1055391770">
                              <w:marLeft w:val="0"/>
                              <w:marRight w:val="0"/>
                              <w:marTop w:val="0"/>
                              <w:marBottom w:val="0"/>
                              <w:divBdr>
                                <w:top w:val="none" w:sz="0" w:space="0" w:color="auto"/>
                                <w:left w:val="none" w:sz="0" w:space="0" w:color="auto"/>
                                <w:bottom w:val="none" w:sz="0" w:space="0" w:color="auto"/>
                                <w:right w:val="none" w:sz="0" w:space="0" w:color="auto"/>
                              </w:divBdr>
                              <w:divsChild>
                                <w:div w:id="18014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760">
                  <w:marLeft w:val="0"/>
                  <w:marRight w:val="0"/>
                  <w:marTop w:val="0"/>
                  <w:marBottom w:val="0"/>
                  <w:divBdr>
                    <w:top w:val="none" w:sz="0" w:space="0" w:color="auto"/>
                    <w:left w:val="none" w:sz="0" w:space="0" w:color="auto"/>
                    <w:bottom w:val="none" w:sz="0" w:space="0" w:color="auto"/>
                    <w:right w:val="none" w:sz="0" w:space="0" w:color="auto"/>
                  </w:divBdr>
                  <w:divsChild>
                    <w:div w:id="2101367400">
                      <w:marLeft w:val="0"/>
                      <w:marRight w:val="0"/>
                      <w:marTop w:val="0"/>
                      <w:marBottom w:val="0"/>
                      <w:divBdr>
                        <w:top w:val="none" w:sz="0" w:space="0" w:color="auto"/>
                        <w:left w:val="none" w:sz="0" w:space="0" w:color="auto"/>
                        <w:bottom w:val="none" w:sz="0" w:space="0" w:color="auto"/>
                        <w:right w:val="none" w:sz="0" w:space="0" w:color="auto"/>
                      </w:divBdr>
                      <w:divsChild>
                        <w:div w:id="1363361903">
                          <w:marLeft w:val="0"/>
                          <w:marRight w:val="0"/>
                          <w:marTop w:val="0"/>
                          <w:marBottom w:val="0"/>
                          <w:divBdr>
                            <w:top w:val="none" w:sz="0" w:space="0" w:color="auto"/>
                            <w:left w:val="none" w:sz="0" w:space="0" w:color="auto"/>
                            <w:bottom w:val="none" w:sz="0" w:space="0" w:color="auto"/>
                            <w:right w:val="none" w:sz="0" w:space="0" w:color="auto"/>
                          </w:divBdr>
                          <w:divsChild>
                            <w:div w:id="4717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6579">
                      <w:marLeft w:val="0"/>
                      <w:marRight w:val="0"/>
                      <w:marTop w:val="0"/>
                      <w:marBottom w:val="0"/>
                      <w:divBdr>
                        <w:top w:val="none" w:sz="0" w:space="0" w:color="auto"/>
                        <w:left w:val="none" w:sz="0" w:space="0" w:color="auto"/>
                        <w:bottom w:val="none" w:sz="0" w:space="0" w:color="auto"/>
                        <w:right w:val="none" w:sz="0" w:space="0" w:color="auto"/>
                      </w:divBdr>
                      <w:divsChild>
                        <w:div w:id="795372128">
                          <w:marLeft w:val="0"/>
                          <w:marRight w:val="0"/>
                          <w:marTop w:val="0"/>
                          <w:marBottom w:val="0"/>
                          <w:divBdr>
                            <w:top w:val="none" w:sz="0" w:space="0" w:color="auto"/>
                            <w:left w:val="none" w:sz="0" w:space="0" w:color="auto"/>
                            <w:bottom w:val="none" w:sz="0" w:space="0" w:color="auto"/>
                            <w:right w:val="none" w:sz="0" w:space="0" w:color="auto"/>
                          </w:divBdr>
                          <w:divsChild>
                            <w:div w:id="309333198">
                              <w:marLeft w:val="0"/>
                              <w:marRight w:val="0"/>
                              <w:marTop w:val="0"/>
                              <w:marBottom w:val="0"/>
                              <w:divBdr>
                                <w:top w:val="none" w:sz="0" w:space="0" w:color="auto"/>
                                <w:left w:val="none" w:sz="0" w:space="0" w:color="auto"/>
                                <w:bottom w:val="none" w:sz="0" w:space="0" w:color="auto"/>
                                <w:right w:val="none" w:sz="0" w:space="0" w:color="auto"/>
                              </w:divBdr>
                            </w:div>
                            <w:div w:id="1994991777">
                              <w:marLeft w:val="0"/>
                              <w:marRight w:val="0"/>
                              <w:marTop w:val="0"/>
                              <w:marBottom w:val="0"/>
                              <w:divBdr>
                                <w:top w:val="none" w:sz="0" w:space="0" w:color="auto"/>
                                <w:left w:val="none" w:sz="0" w:space="0" w:color="auto"/>
                                <w:bottom w:val="none" w:sz="0" w:space="0" w:color="auto"/>
                                <w:right w:val="none" w:sz="0" w:space="0" w:color="auto"/>
                              </w:divBdr>
                              <w:divsChild>
                                <w:div w:id="14572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881">
                          <w:marLeft w:val="0"/>
                          <w:marRight w:val="0"/>
                          <w:marTop w:val="0"/>
                          <w:marBottom w:val="0"/>
                          <w:divBdr>
                            <w:top w:val="none" w:sz="0" w:space="0" w:color="auto"/>
                            <w:left w:val="none" w:sz="0" w:space="0" w:color="auto"/>
                            <w:bottom w:val="none" w:sz="0" w:space="0" w:color="auto"/>
                            <w:right w:val="none" w:sz="0" w:space="0" w:color="auto"/>
                          </w:divBdr>
                          <w:divsChild>
                            <w:div w:id="422608013">
                              <w:marLeft w:val="0"/>
                              <w:marRight w:val="0"/>
                              <w:marTop w:val="0"/>
                              <w:marBottom w:val="0"/>
                              <w:divBdr>
                                <w:top w:val="none" w:sz="0" w:space="0" w:color="auto"/>
                                <w:left w:val="none" w:sz="0" w:space="0" w:color="auto"/>
                                <w:bottom w:val="none" w:sz="0" w:space="0" w:color="auto"/>
                                <w:right w:val="none" w:sz="0" w:space="0" w:color="auto"/>
                              </w:divBdr>
                            </w:div>
                            <w:div w:id="1396121228">
                              <w:marLeft w:val="0"/>
                              <w:marRight w:val="0"/>
                              <w:marTop w:val="0"/>
                              <w:marBottom w:val="0"/>
                              <w:divBdr>
                                <w:top w:val="none" w:sz="0" w:space="0" w:color="auto"/>
                                <w:left w:val="none" w:sz="0" w:space="0" w:color="auto"/>
                                <w:bottom w:val="none" w:sz="0" w:space="0" w:color="auto"/>
                                <w:right w:val="none" w:sz="0" w:space="0" w:color="auto"/>
                              </w:divBdr>
                              <w:divsChild>
                                <w:div w:id="12984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0717">
                          <w:marLeft w:val="0"/>
                          <w:marRight w:val="0"/>
                          <w:marTop w:val="0"/>
                          <w:marBottom w:val="0"/>
                          <w:divBdr>
                            <w:top w:val="none" w:sz="0" w:space="0" w:color="auto"/>
                            <w:left w:val="none" w:sz="0" w:space="0" w:color="auto"/>
                            <w:bottom w:val="none" w:sz="0" w:space="0" w:color="auto"/>
                            <w:right w:val="none" w:sz="0" w:space="0" w:color="auto"/>
                          </w:divBdr>
                          <w:divsChild>
                            <w:div w:id="1539854964">
                              <w:marLeft w:val="0"/>
                              <w:marRight w:val="0"/>
                              <w:marTop w:val="0"/>
                              <w:marBottom w:val="0"/>
                              <w:divBdr>
                                <w:top w:val="none" w:sz="0" w:space="0" w:color="auto"/>
                                <w:left w:val="none" w:sz="0" w:space="0" w:color="auto"/>
                                <w:bottom w:val="none" w:sz="0" w:space="0" w:color="auto"/>
                                <w:right w:val="none" w:sz="0" w:space="0" w:color="auto"/>
                              </w:divBdr>
                            </w:div>
                            <w:div w:id="1464277211">
                              <w:marLeft w:val="0"/>
                              <w:marRight w:val="0"/>
                              <w:marTop w:val="0"/>
                              <w:marBottom w:val="0"/>
                              <w:divBdr>
                                <w:top w:val="none" w:sz="0" w:space="0" w:color="auto"/>
                                <w:left w:val="none" w:sz="0" w:space="0" w:color="auto"/>
                                <w:bottom w:val="none" w:sz="0" w:space="0" w:color="auto"/>
                                <w:right w:val="none" w:sz="0" w:space="0" w:color="auto"/>
                              </w:divBdr>
                              <w:divsChild>
                                <w:div w:id="15711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0212">
                          <w:marLeft w:val="0"/>
                          <w:marRight w:val="0"/>
                          <w:marTop w:val="0"/>
                          <w:marBottom w:val="0"/>
                          <w:divBdr>
                            <w:top w:val="none" w:sz="0" w:space="0" w:color="auto"/>
                            <w:left w:val="none" w:sz="0" w:space="0" w:color="auto"/>
                            <w:bottom w:val="none" w:sz="0" w:space="0" w:color="auto"/>
                            <w:right w:val="none" w:sz="0" w:space="0" w:color="auto"/>
                          </w:divBdr>
                          <w:divsChild>
                            <w:div w:id="2025595047">
                              <w:marLeft w:val="0"/>
                              <w:marRight w:val="0"/>
                              <w:marTop w:val="0"/>
                              <w:marBottom w:val="0"/>
                              <w:divBdr>
                                <w:top w:val="none" w:sz="0" w:space="0" w:color="auto"/>
                                <w:left w:val="none" w:sz="0" w:space="0" w:color="auto"/>
                                <w:bottom w:val="none" w:sz="0" w:space="0" w:color="auto"/>
                                <w:right w:val="none" w:sz="0" w:space="0" w:color="auto"/>
                              </w:divBdr>
                            </w:div>
                            <w:div w:id="285236443">
                              <w:marLeft w:val="0"/>
                              <w:marRight w:val="0"/>
                              <w:marTop w:val="0"/>
                              <w:marBottom w:val="0"/>
                              <w:divBdr>
                                <w:top w:val="none" w:sz="0" w:space="0" w:color="auto"/>
                                <w:left w:val="none" w:sz="0" w:space="0" w:color="auto"/>
                                <w:bottom w:val="none" w:sz="0" w:space="0" w:color="auto"/>
                                <w:right w:val="none" w:sz="0" w:space="0" w:color="auto"/>
                              </w:divBdr>
                              <w:divsChild>
                                <w:div w:id="620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98">
                          <w:marLeft w:val="0"/>
                          <w:marRight w:val="0"/>
                          <w:marTop w:val="0"/>
                          <w:marBottom w:val="0"/>
                          <w:divBdr>
                            <w:top w:val="none" w:sz="0" w:space="0" w:color="auto"/>
                            <w:left w:val="none" w:sz="0" w:space="0" w:color="auto"/>
                            <w:bottom w:val="none" w:sz="0" w:space="0" w:color="auto"/>
                            <w:right w:val="none" w:sz="0" w:space="0" w:color="auto"/>
                          </w:divBdr>
                          <w:divsChild>
                            <w:div w:id="277376354">
                              <w:marLeft w:val="0"/>
                              <w:marRight w:val="0"/>
                              <w:marTop w:val="0"/>
                              <w:marBottom w:val="0"/>
                              <w:divBdr>
                                <w:top w:val="none" w:sz="0" w:space="0" w:color="auto"/>
                                <w:left w:val="none" w:sz="0" w:space="0" w:color="auto"/>
                                <w:bottom w:val="none" w:sz="0" w:space="0" w:color="auto"/>
                                <w:right w:val="none" w:sz="0" w:space="0" w:color="auto"/>
                              </w:divBdr>
                            </w:div>
                            <w:div w:id="260375962">
                              <w:marLeft w:val="0"/>
                              <w:marRight w:val="0"/>
                              <w:marTop w:val="0"/>
                              <w:marBottom w:val="0"/>
                              <w:divBdr>
                                <w:top w:val="none" w:sz="0" w:space="0" w:color="auto"/>
                                <w:left w:val="none" w:sz="0" w:space="0" w:color="auto"/>
                                <w:bottom w:val="none" w:sz="0" w:space="0" w:color="auto"/>
                                <w:right w:val="none" w:sz="0" w:space="0" w:color="auto"/>
                              </w:divBdr>
                              <w:divsChild>
                                <w:div w:id="2032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2464">
                          <w:marLeft w:val="0"/>
                          <w:marRight w:val="0"/>
                          <w:marTop w:val="0"/>
                          <w:marBottom w:val="0"/>
                          <w:divBdr>
                            <w:top w:val="none" w:sz="0" w:space="0" w:color="auto"/>
                            <w:left w:val="none" w:sz="0" w:space="0" w:color="auto"/>
                            <w:bottom w:val="none" w:sz="0" w:space="0" w:color="auto"/>
                            <w:right w:val="none" w:sz="0" w:space="0" w:color="auto"/>
                          </w:divBdr>
                          <w:divsChild>
                            <w:div w:id="651914394">
                              <w:marLeft w:val="0"/>
                              <w:marRight w:val="0"/>
                              <w:marTop w:val="0"/>
                              <w:marBottom w:val="0"/>
                              <w:divBdr>
                                <w:top w:val="none" w:sz="0" w:space="0" w:color="auto"/>
                                <w:left w:val="none" w:sz="0" w:space="0" w:color="auto"/>
                                <w:bottom w:val="none" w:sz="0" w:space="0" w:color="auto"/>
                                <w:right w:val="none" w:sz="0" w:space="0" w:color="auto"/>
                              </w:divBdr>
                            </w:div>
                            <w:div w:id="1973900787">
                              <w:marLeft w:val="0"/>
                              <w:marRight w:val="0"/>
                              <w:marTop w:val="0"/>
                              <w:marBottom w:val="0"/>
                              <w:divBdr>
                                <w:top w:val="none" w:sz="0" w:space="0" w:color="auto"/>
                                <w:left w:val="none" w:sz="0" w:space="0" w:color="auto"/>
                                <w:bottom w:val="none" w:sz="0" w:space="0" w:color="auto"/>
                                <w:right w:val="none" w:sz="0" w:space="0" w:color="auto"/>
                              </w:divBdr>
                              <w:divsChild>
                                <w:div w:id="119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1716">
                          <w:marLeft w:val="0"/>
                          <w:marRight w:val="0"/>
                          <w:marTop w:val="0"/>
                          <w:marBottom w:val="0"/>
                          <w:divBdr>
                            <w:top w:val="none" w:sz="0" w:space="0" w:color="auto"/>
                            <w:left w:val="none" w:sz="0" w:space="0" w:color="auto"/>
                            <w:bottom w:val="none" w:sz="0" w:space="0" w:color="auto"/>
                            <w:right w:val="none" w:sz="0" w:space="0" w:color="auto"/>
                          </w:divBdr>
                          <w:divsChild>
                            <w:div w:id="604583549">
                              <w:marLeft w:val="0"/>
                              <w:marRight w:val="0"/>
                              <w:marTop w:val="0"/>
                              <w:marBottom w:val="0"/>
                              <w:divBdr>
                                <w:top w:val="none" w:sz="0" w:space="0" w:color="auto"/>
                                <w:left w:val="none" w:sz="0" w:space="0" w:color="auto"/>
                                <w:bottom w:val="none" w:sz="0" w:space="0" w:color="auto"/>
                                <w:right w:val="none" w:sz="0" w:space="0" w:color="auto"/>
                              </w:divBdr>
                            </w:div>
                            <w:div w:id="2092660215">
                              <w:marLeft w:val="0"/>
                              <w:marRight w:val="0"/>
                              <w:marTop w:val="0"/>
                              <w:marBottom w:val="0"/>
                              <w:divBdr>
                                <w:top w:val="none" w:sz="0" w:space="0" w:color="auto"/>
                                <w:left w:val="none" w:sz="0" w:space="0" w:color="auto"/>
                                <w:bottom w:val="none" w:sz="0" w:space="0" w:color="auto"/>
                                <w:right w:val="none" w:sz="0" w:space="0" w:color="auto"/>
                              </w:divBdr>
                              <w:divsChild>
                                <w:div w:id="16833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125">
                          <w:marLeft w:val="0"/>
                          <w:marRight w:val="0"/>
                          <w:marTop w:val="0"/>
                          <w:marBottom w:val="0"/>
                          <w:divBdr>
                            <w:top w:val="none" w:sz="0" w:space="0" w:color="auto"/>
                            <w:left w:val="none" w:sz="0" w:space="0" w:color="auto"/>
                            <w:bottom w:val="none" w:sz="0" w:space="0" w:color="auto"/>
                            <w:right w:val="none" w:sz="0" w:space="0" w:color="auto"/>
                          </w:divBdr>
                          <w:divsChild>
                            <w:div w:id="1817919640">
                              <w:marLeft w:val="0"/>
                              <w:marRight w:val="0"/>
                              <w:marTop w:val="0"/>
                              <w:marBottom w:val="0"/>
                              <w:divBdr>
                                <w:top w:val="none" w:sz="0" w:space="0" w:color="auto"/>
                                <w:left w:val="none" w:sz="0" w:space="0" w:color="auto"/>
                                <w:bottom w:val="none" w:sz="0" w:space="0" w:color="auto"/>
                                <w:right w:val="none" w:sz="0" w:space="0" w:color="auto"/>
                              </w:divBdr>
                            </w:div>
                            <w:div w:id="391731596">
                              <w:marLeft w:val="0"/>
                              <w:marRight w:val="0"/>
                              <w:marTop w:val="0"/>
                              <w:marBottom w:val="0"/>
                              <w:divBdr>
                                <w:top w:val="none" w:sz="0" w:space="0" w:color="auto"/>
                                <w:left w:val="none" w:sz="0" w:space="0" w:color="auto"/>
                                <w:bottom w:val="none" w:sz="0" w:space="0" w:color="auto"/>
                                <w:right w:val="none" w:sz="0" w:space="0" w:color="auto"/>
                              </w:divBdr>
                              <w:divsChild>
                                <w:div w:id="3326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6149">
                          <w:marLeft w:val="0"/>
                          <w:marRight w:val="0"/>
                          <w:marTop w:val="0"/>
                          <w:marBottom w:val="0"/>
                          <w:divBdr>
                            <w:top w:val="none" w:sz="0" w:space="0" w:color="auto"/>
                            <w:left w:val="none" w:sz="0" w:space="0" w:color="auto"/>
                            <w:bottom w:val="none" w:sz="0" w:space="0" w:color="auto"/>
                            <w:right w:val="none" w:sz="0" w:space="0" w:color="auto"/>
                          </w:divBdr>
                          <w:divsChild>
                            <w:div w:id="1573809825">
                              <w:marLeft w:val="0"/>
                              <w:marRight w:val="0"/>
                              <w:marTop w:val="0"/>
                              <w:marBottom w:val="0"/>
                              <w:divBdr>
                                <w:top w:val="none" w:sz="0" w:space="0" w:color="auto"/>
                                <w:left w:val="none" w:sz="0" w:space="0" w:color="auto"/>
                                <w:bottom w:val="none" w:sz="0" w:space="0" w:color="auto"/>
                                <w:right w:val="none" w:sz="0" w:space="0" w:color="auto"/>
                              </w:divBdr>
                            </w:div>
                            <w:div w:id="1228877500">
                              <w:marLeft w:val="0"/>
                              <w:marRight w:val="0"/>
                              <w:marTop w:val="0"/>
                              <w:marBottom w:val="0"/>
                              <w:divBdr>
                                <w:top w:val="none" w:sz="0" w:space="0" w:color="auto"/>
                                <w:left w:val="none" w:sz="0" w:space="0" w:color="auto"/>
                                <w:bottom w:val="none" w:sz="0" w:space="0" w:color="auto"/>
                                <w:right w:val="none" w:sz="0" w:space="0" w:color="auto"/>
                              </w:divBdr>
                              <w:divsChild>
                                <w:div w:id="10689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7352">
                          <w:marLeft w:val="0"/>
                          <w:marRight w:val="0"/>
                          <w:marTop w:val="0"/>
                          <w:marBottom w:val="0"/>
                          <w:divBdr>
                            <w:top w:val="none" w:sz="0" w:space="0" w:color="auto"/>
                            <w:left w:val="none" w:sz="0" w:space="0" w:color="auto"/>
                            <w:bottom w:val="none" w:sz="0" w:space="0" w:color="auto"/>
                            <w:right w:val="none" w:sz="0" w:space="0" w:color="auto"/>
                          </w:divBdr>
                          <w:divsChild>
                            <w:div w:id="1109199688">
                              <w:marLeft w:val="0"/>
                              <w:marRight w:val="0"/>
                              <w:marTop w:val="0"/>
                              <w:marBottom w:val="0"/>
                              <w:divBdr>
                                <w:top w:val="none" w:sz="0" w:space="0" w:color="auto"/>
                                <w:left w:val="none" w:sz="0" w:space="0" w:color="auto"/>
                                <w:bottom w:val="none" w:sz="0" w:space="0" w:color="auto"/>
                                <w:right w:val="none" w:sz="0" w:space="0" w:color="auto"/>
                              </w:divBdr>
                            </w:div>
                            <w:div w:id="650141107">
                              <w:marLeft w:val="0"/>
                              <w:marRight w:val="0"/>
                              <w:marTop w:val="0"/>
                              <w:marBottom w:val="0"/>
                              <w:divBdr>
                                <w:top w:val="none" w:sz="0" w:space="0" w:color="auto"/>
                                <w:left w:val="none" w:sz="0" w:space="0" w:color="auto"/>
                                <w:bottom w:val="none" w:sz="0" w:space="0" w:color="auto"/>
                                <w:right w:val="none" w:sz="0" w:space="0" w:color="auto"/>
                              </w:divBdr>
                              <w:divsChild>
                                <w:div w:id="17346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8326">
                      <w:marLeft w:val="0"/>
                      <w:marRight w:val="0"/>
                      <w:marTop w:val="0"/>
                      <w:marBottom w:val="0"/>
                      <w:divBdr>
                        <w:top w:val="none" w:sz="0" w:space="0" w:color="auto"/>
                        <w:left w:val="none" w:sz="0" w:space="0" w:color="auto"/>
                        <w:bottom w:val="none" w:sz="0" w:space="0" w:color="auto"/>
                        <w:right w:val="none" w:sz="0" w:space="0" w:color="auto"/>
                      </w:divBdr>
                      <w:divsChild>
                        <w:div w:id="1504472121">
                          <w:marLeft w:val="0"/>
                          <w:marRight w:val="0"/>
                          <w:marTop w:val="0"/>
                          <w:marBottom w:val="0"/>
                          <w:divBdr>
                            <w:top w:val="none" w:sz="0" w:space="0" w:color="auto"/>
                            <w:left w:val="none" w:sz="0" w:space="0" w:color="auto"/>
                            <w:bottom w:val="none" w:sz="0" w:space="0" w:color="auto"/>
                            <w:right w:val="none" w:sz="0" w:space="0" w:color="auto"/>
                          </w:divBdr>
                          <w:divsChild>
                            <w:div w:id="1096748541">
                              <w:marLeft w:val="0"/>
                              <w:marRight w:val="0"/>
                              <w:marTop w:val="0"/>
                              <w:marBottom w:val="0"/>
                              <w:divBdr>
                                <w:top w:val="none" w:sz="0" w:space="0" w:color="auto"/>
                                <w:left w:val="none" w:sz="0" w:space="0" w:color="auto"/>
                                <w:bottom w:val="none" w:sz="0" w:space="0" w:color="auto"/>
                                <w:right w:val="none" w:sz="0" w:space="0" w:color="auto"/>
                              </w:divBdr>
                            </w:div>
                            <w:div w:id="1894461022">
                              <w:marLeft w:val="0"/>
                              <w:marRight w:val="0"/>
                              <w:marTop w:val="0"/>
                              <w:marBottom w:val="0"/>
                              <w:divBdr>
                                <w:top w:val="none" w:sz="0" w:space="0" w:color="auto"/>
                                <w:left w:val="none" w:sz="0" w:space="0" w:color="auto"/>
                                <w:bottom w:val="none" w:sz="0" w:space="0" w:color="auto"/>
                                <w:right w:val="none" w:sz="0" w:space="0" w:color="auto"/>
                              </w:divBdr>
                              <w:divsChild>
                                <w:div w:id="999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1167">
                          <w:marLeft w:val="0"/>
                          <w:marRight w:val="0"/>
                          <w:marTop w:val="0"/>
                          <w:marBottom w:val="0"/>
                          <w:divBdr>
                            <w:top w:val="none" w:sz="0" w:space="0" w:color="auto"/>
                            <w:left w:val="none" w:sz="0" w:space="0" w:color="auto"/>
                            <w:bottom w:val="none" w:sz="0" w:space="0" w:color="auto"/>
                            <w:right w:val="none" w:sz="0" w:space="0" w:color="auto"/>
                          </w:divBdr>
                          <w:divsChild>
                            <w:div w:id="19818020">
                              <w:marLeft w:val="0"/>
                              <w:marRight w:val="0"/>
                              <w:marTop w:val="0"/>
                              <w:marBottom w:val="0"/>
                              <w:divBdr>
                                <w:top w:val="none" w:sz="0" w:space="0" w:color="auto"/>
                                <w:left w:val="none" w:sz="0" w:space="0" w:color="auto"/>
                                <w:bottom w:val="none" w:sz="0" w:space="0" w:color="auto"/>
                                <w:right w:val="none" w:sz="0" w:space="0" w:color="auto"/>
                              </w:divBdr>
                            </w:div>
                            <w:div w:id="1305155984">
                              <w:marLeft w:val="0"/>
                              <w:marRight w:val="0"/>
                              <w:marTop w:val="0"/>
                              <w:marBottom w:val="0"/>
                              <w:divBdr>
                                <w:top w:val="none" w:sz="0" w:space="0" w:color="auto"/>
                                <w:left w:val="none" w:sz="0" w:space="0" w:color="auto"/>
                                <w:bottom w:val="none" w:sz="0" w:space="0" w:color="auto"/>
                                <w:right w:val="none" w:sz="0" w:space="0" w:color="auto"/>
                              </w:divBdr>
                              <w:divsChild>
                                <w:div w:id="581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6198">
                          <w:marLeft w:val="0"/>
                          <w:marRight w:val="0"/>
                          <w:marTop w:val="0"/>
                          <w:marBottom w:val="0"/>
                          <w:divBdr>
                            <w:top w:val="none" w:sz="0" w:space="0" w:color="auto"/>
                            <w:left w:val="none" w:sz="0" w:space="0" w:color="auto"/>
                            <w:bottom w:val="none" w:sz="0" w:space="0" w:color="auto"/>
                            <w:right w:val="none" w:sz="0" w:space="0" w:color="auto"/>
                          </w:divBdr>
                          <w:divsChild>
                            <w:div w:id="76245574">
                              <w:marLeft w:val="0"/>
                              <w:marRight w:val="0"/>
                              <w:marTop w:val="0"/>
                              <w:marBottom w:val="0"/>
                              <w:divBdr>
                                <w:top w:val="none" w:sz="0" w:space="0" w:color="auto"/>
                                <w:left w:val="none" w:sz="0" w:space="0" w:color="auto"/>
                                <w:bottom w:val="none" w:sz="0" w:space="0" w:color="auto"/>
                                <w:right w:val="none" w:sz="0" w:space="0" w:color="auto"/>
                              </w:divBdr>
                            </w:div>
                            <w:div w:id="38551614">
                              <w:marLeft w:val="0"/>
                              <w:marRight w:val="0"/>
                              <w:marTop w:val="0"/>
                              <w:marBottom w:val="0"/>
                              <w:divBdr>
                                <w:top w:val="none" w:sz="0" w:space="0" w:color="auto"/>
                                <w:left w:val="none" w:sz="0" w:space="0" w:color="auto"/>
                                <w:bottom w:val="none" w:sz="0" w:space="0" w:color="auto"/>
                                <w:right w:val="none" w:sz="0" w:space="0" w:color="auto"/>
                              </w:divBdr>
                              <w:divsChild>
                                <w:div w:id="5459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677">
                          <w:marLeft w:val="0"/>
                          <w:marRight w:val="0"/>
                          <w:marTop w:val="0"/>
                          <w:marBottom w:val="0"/>
                          <w:divBdr>
                            <w:top w:val="none" w:sz="0" w:space="0" w:color="auto"/>
                            <w:left w:val="none" w:sz="0" w:space="0" w:color="auto"/>
                            <w:bottom w:val="none" w:sz="0" w:space="0" w:color="auto"/>
                            <w:right w:val="none" w:sz="0" w:space="0" w:color="auto"/>
                          </w:divBdr>
                          <w:divsChild>
                            <w:div w:id="425200695">
                              <w:marLeft w:val="0"/>
                              <w:marRight w:val="0"/>
                              <w:marTop w:val="0"/>
                              <w:marBottom w:val="0"/>
                              <w:divBdr>
                                <w:top w:val="none" w:sz="0" w:space="0" w:color="auto"/>
                                <w:left w:val="none" w:sz="0" w:space="0" w:color="auto"/>
                                <w:bottom w:val="none" w:sz="0" w:space="0" w:color="auto"/>
                                <w:right w:val="none" w:sz="0" w:space="0" w:color="auto"/>
                              </w:divBdr>
                            </w:div>
                            <w:div w:id="2130657124">
                              <w:marLeft w:val="0"/>
                              <w:marRight w:val="0"/>
                              <w:marTop w:val="0"/>
                              <w:marBottom w:val="0"/>
                              <w:divBdr>
                                <w:top w:val="none" w:sz="0" w:space="0" w:color="auto"/>
                                <w:left w:val="none" w:sz="0" w:space="0" w:color="auto"/>
                                <w:bottom w:val="none" w:sz="0" w:space="0" w:color="auto"/>
                                <w:right w:val="none" w:sz="0" w:space="0" w:color="auto"/>
                              </w:divBdr>
                              <w:divsChild>
                                <w:div w:id="951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8708">
                          <w:marLeft w:val="0"/>
                          <w:marRight w:val="0"/>
                          <w:marTop w:val="0"/>
                          <w:marBottom w:val="0"/>
                          <w:divBdr>
                            <w:top w:val="none" w:sz="0" w:space="0" w:color="auto"/>
                            <w:left w:val="none" w:sz="0" w:space="0" w:color="auto"/>
                            <w:bottom w:val="none" w:sz="0" w:space="0" w:color="auto"/>
                            <w:right w:val="none" w:sz="0" w:space="0" w:color="auto"/>
                          </w:divBdr>
                          <w:divsChild>
                            <w:div w:id="2009020235">
                              <w:marLeft w:val="0"/>
                              <w:marRight w:val="0"/>
                              <w:marTop w:val="0"/>
                              <w:marBottom w:val="0"/>
                              <w:divBdr>
                                <w:top w:val="none" w:sz="0" w:space="0" w:color="auto"/>
                                <w:left w:val="none" w:sz="0" w:space="0" w:color="auto"/>
                                <w:bottom w:val="none" w:sz="0" w:space="0" w:color="auto"/>
                                <w:right w:val="none" w:sz="0" w:space="0" w:color="auto"/>
                              </w:divBdr>
                            </w:div>
                            <w:div w:id="38168138">
                              <w:marLeft w:val="0"/>
                              <w:marRight w:val="0"/>
                              <w:marTop w:val="0"/>
                              <w:marBottom w:val="0"/>
                              <w:divBdr>
                                <w:top w:val="none" w:sz="0" w:space="0" w:color="auto"/>
                                <w:left w:val="none" w:sz="0" w:space="0" w:color="auto"/>
                                <w:bottom w:val="none" w:sz="0" w:space="0" w:color="auto"/>
                                <w:right w:val="none" w:sz="0" w:space="0" w:color="auto"/>
                              </w:divBdr>
                              <w:divsChild>
                                <w:div w:id="1356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1592">
                          <w:marLeft w:val="0"/>
                          <w:marRight w:val="0"/>
                          <w:marTop w:val="0"/>
                          <w:marBottom w:val="0"/>
                          <w:divBdr>
                            <w:top w:val="none" w:sz="0" w:space="0" w:color="auto"/>
                            <w:left w:val="none" w:sz="0" w:space="0" w:color="auto"/>
                            <w:bottom w:val="none" w:sz="0" w:space="0" w:color="auto"/>
                            <w:right w:val="none" w:sz="0" w:space="0" w:color="auto"/>
                          </w:divBdr>
                          <w:divsChild>
                            <w:div w:id="656298156">
                              <w:marLeft w:val="0"/>
                              <w:marRight w:val="0"/>
                              <w:marTop w:val="0"/>
                              <w:marBottom w:val="0"/>
                              <w:divBdr>
                                <w:top w:val="none" w:sz="0" w:space="0" w:color="auto"/>
                                <w:left w:val="none" w:sz="0" w:space="0" w:color="auto"/>
                                <w:bottom w:val="none" w:sz="0" w:space="0" w:color="auto"/>
                                <w:right w:val="none" w:sz="0" w:space="0" w:color="auto"/>
                              </w:divBdr>
                            </w:div>
                            <w:div w:id="266624707">
                              <w:marLeft w:val="0"/>
                              <w:marRight w:val="0"/>
                              <w:marTop w:val="0"/>
                              <w:marBottom w:val="0"/>
                              <w:divBdr>
                                <w:top w:val="none" w:sz="0" w:space="0" w:color="auto"/>
                                <w:left w:val="none" w:sz="0" w:space="0" w:color="auto"/>
                                <w:bottom w:val="none" w:sz="0" w:space="0" w:color="auto"/>
                                <w:right w:val="none" w:sz="0" w:space="0" w:color="auto"/>
                              </w:divBdr>
                              <w:divsChild>
                                <w:div w:id="20834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616">
                          <w:marLeft w:val="0"/>
                          <w:marRight w:val="0"/>
                          <w:marTop w:val="0"/>
                          <w:marBottom w:val="0"/>
                          <w:divBdr>
                            <w:top w:val="none" w:sz="0" w:space="0" w:color="auto"/>
                            <w:left w:val="none" w:sz="0" w:space="0" w:color="auto"/>
                            <w:bottom w:val="none" w:sz="0" w:space="0" w:color="auto"/>
                            <w:right w:val="none" w:sz="0" w:space="0" w:color="auto"/>
                          </w:divBdr>
                          <w:divsChild>
                            <w:div w:id="1097020907">
                              <w:marLeft w:val="0"/>
                              <w:marRight w:val="0"/>
                              <w:marTop w:val="0"/>
                              <w:marBottom w:val="0"/>
                              <w:divBdr>
                                <w:top w:val="none" w:sz="0" w:space="0" w:color="auto"/>
                                <w:left w:val="none" w:sz="0" w:space="0" w:color="auto"/>
                                <w:bottom w:val="none" w:sz="0" w:space="0" w:color="auto"/>
                                <w:right w:val="none" w:sz="0" w:space="0" w:color="auto"/>
                              </w:divBdr>
                            </w:div>
                            <w:div w:id="500856798">
                              <w:marLeft w:val="0"/>
                              <w:marRight w:val="0"/>
                              <w:marTop w:val="0"/>
                              <w:marBottom w:val="0"/>
                              <w:divBdr>
                                <w:top w:val="none" w:sz="0" w:space="0" w:color="auto"/>
                                <w:left w:val="none" w:sz="0" w:space="0" w:color="auto"/>
                                <w:bottom w:val="none" w:sz="0" w:space="0" w:color="auto"/>
                                <w:right w:val="none" w:sz="0" w:space="0" w:color="auto"/>
                              </w:divBdr>
                              <w:divsChild>
                                <w:div w:id="440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69">
                          <w:marLeft w:val="0"/>
                          <w:marRight w:val="0"/>
                          <w:marTop w:val="0"/>
                          <w:marBottom w:val="0"/>
                          <w:divBdr>
                            <w:top w:val="none" w:sz="0" w:space="0" w:color="auto"/>
                            <w:left w:val="none" w:sz="0" w:space="0" w:color="auto"/>
                            <w:bottom w:val="none" w:sz="0" w:space="0" w:color="auto"/>
                            <w:right w:val="none" w:sz="0" w:space="0" w:color="auto"/>
                          </w:divBdr>
                          <w:divsChild>
                            <w:div w:id="189150782">
                              <w:marLeft w:val="0"/>
                              <w:marRight w:val="0"/>
                              <w:marTop w:val="0"/>
                              <w:marBottom w:val="0"/>
                              <w:divBdr>
                                <w:top w:val="none" w:sz="0" w:space="0" w:color="auto"/>
                                <w:left w:val="none" w:sz="0" w:space="0" w:color="auto"/>
                                <w:bottom w:val="none" w:sz="0" w:space="0" w:color="auto"/>
                                <w:right w:val="none" w:sz="0" w:space="0" w:color="auto"/>
                              </w:divBdr>
                            </w:div>
                            <w:div w:id="1830704427">
                              <w:marLeft w:val="0"/>
                              <w:marRight w:val="0"/>
                              <w:marTop w:val="0"/>
                              <w:marBottom w:val="0"/>
                              <w:divBdr>
                                <w:top w:val="none" w:sz="0" w:space="0" w:color="auto"/>
                                <w:left w:val="none" w:sz="0" w:space="0" w:color="auto"/>
                                <w:bottom w:val="none" w:sz="0" w:space="0" w:color="auto"/>
                                <w:right w:val="none" w:sz="0" w:space="0" w:color="auto"/>
                              </w:divBdr>
                              <w:divsChild>
                                <w:div w:id="2813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4490">
                          <w:marLeft w:val="0"/>
                          <w:marRight w:val="0"/>
                          <w:marTop w:val="0"/>
                          <w:marBottom w:val="0"/>
                          <w:divBdr>
                            <w:top w:val="none" w:sz="0" w:space="0" w:color="auto"/>
                            <w:left w:val="none" w:sz="0" w:space="0" w:color="auto"/>
                            <w:bottom w:val="none" w:sz="0" w:space="0" w:color="auto"/>
                            <w:right w:val="none" w:sz="0" w:space="0" w:color="auto"/>
                          </w:divBdr>
                          <w:divsChild>
                            <w:div w:id="1224829561">
                              <w:marLeft w:val="0"/>
                              <w:marRight w:val="0"/>
                              <w:marTop w:val="0"/>
                              <w:marBottom w:val="0"/>
                              <w:divBdr>
                                <w:top w:val="none" w:sz="0" w:space="0" w:color="auto"/>
                                <w:left w:val="none" w:sz="0" w:space="0" w:color="auto"/>
                                <w:bottom w:val="none" w:sz="0" w:space="0" w:color="auto"/>
                                <w:right w:val="none" w:sz="0" w:space="0" w:color="auto"/>
                              </w:divBdr>
                            </w:div>
                            <w:div w:id="743454799">
                              <w:marLeft w:val="0"/>
                              <w:marRight w:val="0"/>
                              <w:marTop w:val="0"/>
                              <w:marBottom w:val="0"/>
                              <w:divBdr>
                                <w:top w:val="none" w:sz="0" w:space="0" w:color="auto"/>
                                <w:left w:val="none" w:sz="0" w:space="0" w:color="auto"/>
                                <w:bottom w:val="none" w:sz="0" w:space="0" w:color="auto"/>
                                <w:right w:val="none" w:sz="0" w:space="0" w:color="auto"/>
                              </w:divBdr>
                              <w:divsChild>
                                <w:div w:id="9694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7054">
                          <w:marLeft w:val="0"/>
                          <w:marRight w:val="0"/>
                          <w:marTop w:val="0"/>
                          <w:marBottom w:val="0"/>
                          <w:divBdr>
                            <w:top w:val="none" w:sz="0" w:space="0" w:color="auto"/>
                            <w:left w:val="none" w:sz="0" w:space="0" w:color="auto"/>
                            <w:bottom w:val="none" w:sz="0" w:space="0" w:color="auto"/>
                            <w:right w:val="none" w:sz="0" w:space="0" w:color="auto"/>
                          </w:divBdr>
                          <w:divsChild>
                            <w:div w:id="1054549004">
                              <w:marLeft w:val="0"/>
                              <w:marRight w:val="0"/>
                              <w:marTop w:val="0"/>
                              <w:marBottom w:val="0"/>
                              <w:divBdr>
                                <w:top w:val="none" w:sz="0" w:space="0" w:color="auto"/>
                                <w:left w:val="none" w:sz="0" w:space="0" w:color="auto"/>
                                <w:bottom w:val="none" w:sz="0" w:space="0" w:color="auto"/>
                                <w:right w:val="none" w:sz="0" w:space="0" w:color="auto"/>
                              </w:divBdr>
                            </w:div>
                            <w:div w:id="1816293198">
                              <w:marLeft w:val="0"/>
                              <w:marRight w:val="0"/>
                              <w:marTop w:val="0"/>
                              <w:marBottom w:val="0"/>
                              <w:divBdr>
                                <w:top w:val="none" w:sz="0" w:space="0" w:color="auto"/>
                                <w:left w:val="none" w:sz="0" w:space="0" w:color="auto"/>
                                <w:bottom w:val="none" w:sz="0" w:space="0" w:color="auto"/>
                                <w:right w:val="none" w:sz="0" w:space="0" w:color="auto"/>
                              </w:divBdr>
                              <w:divsChild>
                                <w:div w:id="16176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4542">
                      <w:marLeft w:val="0"/>
                      <w:marRight w:val="0"/>
                      <w:marTop w:val="0"/>
                      <w:marBottom w:val="0"/>
                      <w:divBdr>
                        <w:top w:val="none" w:sz="0" w:space="0" w:color="auto"/>
                        <w:left w:val="none" w:sz="0" w:space="0" w:color="auto"/>
                        <w:bottom w:val="none" w:sz="0" w:space="0" w:color="auto"/>
                        <w:right w:val="none" w:sz="0" w:space="0" w:color="auto"/>
                      </w:divBdr>
                      <w:divsChild>
                        <w:div w:id="1056195761">
                          <w:marLeft w:val="0"/>
                          <w:marRight w:val="0"/>
                          <w:marTop w:val="0"/>
                          <w:marBottom w:val="0"/>
                          <w:divBdr>
                            <w:top w:val="none" w:sz="0" w:space="0" w:color="auto"/>
                            <w:left w:val="none" w:sz="0" w:space="0" w:color="auto"/>
                            <w:bottom w:val="none" w:sz="0" w:space="0" w:color="auto"/>
                            <w:right w:val="none" w:sz="0" w:space="0" w:color="auto"/>
                          </w:divBdr>
                          <w:divsChild>
                            <w:div w:id="2106144085">
                              <w:marLeft w:val="0"/>
                              <w:marRight w:val="0"/>
                              <w:marTop w:val="0"/>
                              <w:marBottom w:val="0"/>
                              <w:divBdr>
                                <w:top w:val="none" w:sz="0" w:space="0" w:color="auto"/>
                                <w:left w:val="none" w:sz="0" w:space="0" w:color="auto"/>
                                <w:bottom w:val="none" w:sz="0" w:space="0" w:color="auto"/>
                                <w:right w:val="none" w:sz="0" w:space="0" w:color="auto"/>
                              </w:divBdr>
                            </w:div>
                            <w:div w:id="1317341373">
                              <w:marLeft w:val="0"/>
                              <w:marRight w:val="0"/>
                              <w:marTop w:val="0"/>
                              <w:marBottom w:val="0"/>
                              <w:divBdr>
                                <w:top w:val="none" w:sz="0" w:space="0" w:color="auto"/>
                                <w:left w:val="none" w:sz="0" w:space="0" w:color="auto"/>
                                <w:bottom w:val="none" w:sz="0" w:space="0" w:color="auto"/>
                                <w:right w:val="none" w:sz="0" w:space="0" w:color="auto"/>
                              </w:divBdr>
                              <w:divsChild>
                                <w:div w:id="2175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2721">
                          <w:marLeft w:val="0"/>
                          <w:marRight w:val="0"/>
                          <w:marTop w:val="0"/>
                          <w:marBottom w:val="0"/>
                          <w:divBdr>
                            <w:top w:val="none" w:sz="0" w:space="0" w:color="auto"/>
                            <w:left w:val="none" w:sz="0" w:space="0" w:color="auto"/>
                            <w:bottom w:val="none" w:sz="0" w:space="0" w:color="auto"/>
                            <w:right w:val="none" w:sz="0" w:space="0" w:color="auto"/>
                          </w:divBdr>
                          <w:divsChild>
                            <w:div w:id="1693649664">
                              <w:marLeft w:val="0"/>
                              <w:marRight w:val="0"/>
                              <w:marTop w:val="0"/>
                              <w:marBottom w:val="0"/>
                              <w:divBdr>
                                <w:top w:val="none" w:sz="0" w:space="0" w:color="auto"/>
                                <w:left w:val="none" w:sz="0" w:space="0" w:color="auto"/>
                                <w:bottom w:val="none" w:sz="0" w:space="0" w:color="auto"/>
                                <w:right w:val="none" w:sz="0" w:space="0" w:color="auto"/>
                              </w:divBdr>
                            </w:div>
                            <w:div w:id="890113174">
                              <w:marLeft w:val="0"/>
                              <w:marRight w:val="0"/>
                              <w:marTop w:val="0"/>
                              <w:marBottom w:val="0"/>
                              <w:divBdr>
                                <w:top w:val="none" w:sz="0" w:space="0" w:color="auto"/>
                                <w:left w:val="none" w:sz="0" w:space="0" w:color="auto"/>
                                <w:bottom w:val="none" w:sz="0" w:space="0" w:color="auto"/>
                                <w:right w:val="none" w:sz="0" w:space="0" w:color="auto"/>
                              </w:divBdr>
                              <w:divsChild>
                                <w:div w:id="20881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961">
                          <w:marLeft w:val="0"/>
                          <w:marRight w:val="0"/>
                          <w:marTop w:val="0"/>
                          <w:marBottom w:val="0"/>
                          <w:divBdr>
                            <w:top w:val="none" w:sz="0" w:space="0" w:color="auto"/>
                            <w:left w:val="none" w:sz="0" w:space="0" w:color="auto"/>
                            <w:bottom w:val="none" w:sz="0" w:space="0" w:color="auto"/>
                            <w:right w:val="none" w:sz="0" w:space="0" w:color="auto"/>
                          </w:divBdr>
                          <w:divsChild>
                            <w:div w:id="2013290451">
                              <w:marLeft w:val="0"/>
                              <w:marRight w:val="0"/>
                              <w:marTop w:val="0"/>
                              <w:marBottom w:val="0"/>
                              <w:divBdr>
                                <w:top w:val="none" w:sz="0" w:space="0" w:color="auto"/>
                                <w:left w:val="none" w:sz="0" w:space="0" w:color="auto"/>
                                <w:bottom w:val="none" w:sz="0" w:space="0" w:color="auto"/>
                                <w:right w:val="none" w:sz="0" w:space="0" w:color="auto"/>
                              </w:divBdr>
                            </w:div>
                            <w:div w:id="187569181">
                              <w:marLeft w:val="0"/>
                              <w:marRight w:val="0"/>
                              <w:marTop w:val="0"/>
                              <w:marBottom w:val="0"/>
                              <w:divBdr>
                                <w:top w:val="none" w:sz="0" w:space="0" w:color="auto"/>
                                <w:left w:val="none" w:sz="0" w:space="0" w:color="auto"/>
                                <w:bottom w:val="none" w:sz="0" w:space="0" w:color="auto"/>
                                <w:right w:val="none" w:sz="0" w:space="0" w:color="auto"/>
                              </w:divBdr>
                              <w:divsChild>
                                <w:div w:id="12340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9029">
                          <w:marLeft w:val="0"/>
                          <w:marRight w:val="0"/>
                          <w:marTop w:val="0"/>
                          <w:marBottom w:val="0"/>
                          <w:divBdr>
                            <w:top w:val="none" w:sz="0" w:space="0" w:color="auto"/>
                            <w:left w:val="none" w:sz="0" w:space="0" w:color="auto"/>
                            <w:bottom w:val="none" w:sz="0" w:space="0" w:color="auto"/>
                            <w:right w:val="none" w:sz="0" w:space="0" w:color="auto"/>
                          </w:divBdr>
                          <w:divsChild>
                            <w:div w:id="1217545838">
                              <w:marLeft w:val="0"/>
                              <w:marRight w:val="0"/>
                              <w:marTop w:val="0"/>
                              <w:marBottom w:val="0"/>
                              <w:divBdr>
                                <w:top w:val="none" w:sz="0" w:space="0" w:color="auto"/>
                                <w:left w:val="none" w:sz="0" w:space="0" w:color="auto"/>
                                <w:bottom w:val="none" w:sz="0" w:space="0" w:color="auto"/>
                                <w:right w:val="none" w:sz="0" w:space="0" w:color="auto"/>
                              </w:divBdr>
                            </w:div>
                            <w:div w:id="721490538">
                              <w:marLeft w:val="0"/>
                              <w:marRight w:val="0"/>
                              <w:marTop w:val="0"/>
                              <w:marBottom w:val="0"/>
                              <w:divBdr>
                                <w:top w:val="none" w:sz="0" w:space="0" w:color="auto"/>
                                <w:left w:val="none" w:sz="0" w:space="0" w:color="auto"/>
                                <w:bottom w:val="none" w:sz="0" w:space="0" w:color="auto"/>
                                <w:right w:val="none" w:sz="0" w:space="0" w:color="auto"/>
                              </w:divBdr>
                              <w:divsChild>
                                <w:div w:id="1230070729">
                                  <w:marLeft w:val="0"/>
                                  <w:marRight w:val="0"/>
                                  <w:marTop w:val="0"/>
                                  <w:marBottom w:val="0"/>
                                  <w:divBdr>
                                    <w:top w:val="none" w:sz="0" w:space="0" w:color="auto"/>
                                    <w:left w:val="none" w:sz="0" w:space="0" w:color="auto"/>
                                    <w:bottom w:val="none" w:sz="0" w:space="0" w:color="auto"/>
                                    <w:right w:val="none" w:sz="0" w:space="0" w:color="auto"/>
                                  </w:divBdr>
                                  <w:divsChild>
                                    <w:div w:id="94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402">
                          <w:marLeft w:val="0"/>
                          <w:marRight w:val="0"/>
                          <w:marTop w:val="0"/>
                          <w:marBottom w:val="0"/>
                          <w:divBdr>
                            <w:top w:val="none" w:sz="0" w:space="0" w:color="auto"/>
                            <w:left w:val="none" w:sz="0" w:space="0" w:color="auto"/>
                            <w:bottom w:val="none" w:sz="0" w:space="0" w:color="auto"/>
                            <w:right w:val="none" w:sz="0" w:space="0" w:color="auto"/>
                          </w:divBdr>
                          <w:divsChild>
                            <w:div w:id="337124804">
                              <w:marLeft w:val="0"/>
                              <w:marRight w:val="0"/>
                              <w:marTop w:val="0"/>
                              <w:marBottom w:val="0"/>
                              <w:divBdr>
                                <w:top w:val="none" w:sz="0" w:space="0" w:color="auto"/>
                                <w:left w:val="none" w:sz="0" w:space="0" w:color="auto"/>
                                <w:bottom w:val="none" w:sz="0" w:space="0" w:color="auto"/>
                                <w:right w:val="none" w:sz="0" w:space="0" w:color="auto"/>
                              </w:divBdr>
                            </w:div>
                            <w:div w:id="599989854">
                              <w:marLeft w:val="0"/>
                              <w:marRight w:val="0"/>
                              <w:marTop w:val="0"/>
                              <w:marBottom w:val="0"/>
                              <w:divBdr>
                                <w:top w:val="none" w:sz="0" w:space="0" w:color="auto"/>
                                <w:left w:val="none" w:sz="0" w:space="0" w:color="auto"/>
                                <w:bottom w:val="none" w:sz="0" w:space="0" w:color="auto"/>
                                <w:right w:val="none" w:sz="0" w:space="0" w:color="auto"/>
                              </w:divBdr>
                              <w:divsChild>
                                <w:div w:id="1976133887">
                                  <w:marLeft w:val="0"/>
                                  <w:marRight w:val="0"/>
                                  <w:marTop w:val="0"/>
                                  <w:marBottom w:val="0"/>
                                  <w:divBdr>
                                    <w:top w:val="none" w:sz="0" w:space="0" w:color="auto"/>
                                    <w:left w:val="none" w:sz="0" w:space="0" w:color="auto"/>
                                    <w:bottom w:val="none" w:sz="0" w:space="0" w:color="auto"/>
                                    <w:right w:val="none" w:sz="0" w:space="0" w:color="auto"/>
                                  </w:divBdr>
                                  <w:divsChild>
                                    <w:div w:id="90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38899">
                          <w:marLeft w:val="0"/>
                          <w:marRight w:val="0"/>
                          <w:marTop w:val="0"/>
                          <w:marBottom w:val="0"/>
                          <w:divBdr>
                            <w:top w:val="none" w:sz="0" w:space="0" w:color="auto"/>
                            <w:left w:val="none" w:sz="0" w:space="0" w:color="auto"/>
                            <w:bottom w:val="none" w:sz="0" w:space="0" w:color="auto"/>
                            <w:right w:val="none" w:sz="0" w:space="0" w:color="auto"/>
                          </w:divBdr>
                          <w:divsChild>
                            <w:div w:id="318267722">
                              <w:marLeft w:val="0"/>
                              <w:marRight w:val="0"/>
                              <w:marTop w:val="0"/>
                              <w:marBottom w:val="0"/>
                              <w:divBdr>
                                <w:top w:val="none" w:sz="0" w:space="0" w:color="auto"/>
                                <w:left w:val="none" w:sz="0" w:space="0" w:color="auto"/>
                                <w:bottom w:val="none" w:sz="0" w:space="0" w:color="auto"/>
                                <w:right w:val="none" w:sz="0" w:space="0" w:color="auto"/>
                              </w:divBdr>
                            </w:div>
                            <w:div w:id="1705056191">
                              <w:marLeft w:val="0"/>
                              <w:marRight w:val="0"/>
                              <w:marTop w:val="0"/>
                              <w:marBottom w:val="0"/>
                              <w:divBdr>
                                <w:top w:val="none" w:sz="0" w:space="0" w:color="auto"/>
                                <w:left w:val="none" w:sz="0" w:space="0" w:color="auto"/>
                                <w:bottom w:val="none" w:sz="0" w:space="0" w:color="auto"/>
                                <w:right w:val="none" w:sz="0" w:space="0" w:color="auto"/>
                              </w:divBdr>
                              <w:divsChild>
                                <w:div w:id="101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351">
                          <w:marLeft w:val="0"/>
                          <w:marRight w:val="0"/>
                          <w:marTop w:val="0"/>
                          <w:marBottom w:val="0"/>
                          <w:divBdr>
                            <w:top w:val="none" w:sz="0" w:space="0" w:color="auto"/>
                            <w:left w:val="none" w:sz="0" w:space="0" w:color="auto"/>
                            <w:bottom w:val="none" w:sz="0" w:space="0" w:color="auto"/>
                            <w:right w:val="none" w:sz="0" w:space="0" w:color="auto"/>
                          </w:divBdr>
                          <w:divsChild>
                            <w:div w:id="1093237083">
                              <w:marLeft w:val="0"/>
                              <w:marRight w:val="0"/>
                              <w:marTop w:val="0"/>
                              <w:marBottom w:val="0"/>
                              <w:divBdr>
                                <w:top w:val="none" w:sz="0" w:space="0" w:color="auto"/>
                                <w:left w:val="none" w:sz="0" w:space="0" w:color="auto"/>
                                <w:bottom w:val="none" w:sz="0" w:space="0" w:color="auto"/>
                                <w:right w:val="none" w:sz="0" w:space="0" w:color="auto"/>
                              </w:divBdr>
                            </w:div>
                            <w:div w:id="930813742">
                              <w:marLeft w:val="0"/>
                              <w:marRight w:val="0"/>
                              <w:marTop w:val="0"/>
                              <w:marBottom w:val="0"/>
                              <w:divBdr>
                                <w:top w:val="none" w:sz="0" w:space="0" w:color="auto"/>
                                <w:left w:val="none" w:sz="0" w:space="0" w:color="auto"/>
                                <w:bottom w:val="none" w:sz="0" w:space="0" w:color="auto"/>
                                <w:right w:val="none" w:sz="0" w:space="0" w:color="auto"/>
                              </w:divBdr>
                              <w:divsChild>
                                <w:div w:id="11524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0309">
                          <w:marLeft w:val="0"/>
                          <w:marRight w:val="0"/>
                          <w:marTop w:val="0"/>
                          <w:marBottom w:val="0"/>
                          <w:divBdr>
                            <w:top w:val="none" w:sz="0" w:space="0" w:color="auto"/>
                            <w:left w:val="none" w:sz="0" w:space="0" w:color="auto"/>
                            <w:bottom w:val="none" w:sz="0" w:space="0" w:color="auto"/>
                            <w:right w:val="none" w:sz="0" w:space="0" w:color="auto"/>
                          </w:divBdr>
                          <w:divsChild>
                            <w:div w:id="1647007975">
                              <w:marLeft w:val="0"/>
                              <w:marRight w:val="0"/>
                              <w:marTop w:val="0"/>
                              <w:marBottom w:val="0"/>
                              <w:divBdr>
                                <w:top w:val="none" w:sz="0" w:space="0" w:color="auto"/>
                                <w:left w:val="none" w:sz="0" w:space="0" w:color="auto"/>
                                <w:bottom w:val="none" w:sz="0" w:space="0" w:color="auto"/>
                                <w:right w:val="none" w:sz="0" w:space="0" w:color="auto"/>
                              </w:divBdr>
                            </w:div>
                            <w:div w:id="1077553914">
                              <w:marLeft w:val="0"/>
                              <w:marRight w:val="0"/>
                              <w:marTop w:val="0"/>
                              <w:marBottom w:val="0"/>
                              <w:divBdr>
                                <w:top w:val="none" w:sz="0" w:space="0" w:color="auto"/>
                                <w:left w:val="none" w:sz="0" w:space="0" w:color="auto"/>
                                <w:bottom w:val="none" w:sz="0" w:space="0" w:color="auto"/>
                                <w:right w:val="none" w:sz="0" w:space="0" w:color="auto"/>
                              </w:divBdr>
                              <w:divsChild>
                                <w:div w:id="7184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7021">
                          <w:marLeft w:val="0"/>
                          <w:marRight w:val="0"/>
                          <w:marTop w:val="0"/>
                          <w:marBottom w:val="0"/>
                          <w:divBdr>
                            <w:top w:val="none" w:sz="0" w:space="0" w:color="auto"/>
                            <w:left w:val="none" w:sz="0" w:space="0" w:color="auto"/>
                            <w:bottom w:val="none" w:sz="0" w:space="0" w:color="auto"/>
                            <w:right w:val="none" w:sz="0" w:space="0" w:color="auto"/>
                          </w:divBdr>
                          <w:divsChild>
                            <w:div w:id="618806373">
                              <w:marLeft w:val="0"/>
                              <w:marRight w:val="0"/>
                              <w:marTop w:val="0"/>
                              <w:marBottom w:val="0"/>
                              <w:divBdr>
                                <w:top w:val="none" w:sz="0" w:space="0" w:color="auto"/>
                                <w:left w:val="none" w:sz="0" w:space="0" w:color="auto"/>
                                <w:bottom w:val="none" w:sz="0" w:space="0" w:color="auto"/>
                                <w:right w:val="none" w:sz="0" w:space="0" w:color="auto"/>
                              </w:divBdr>
                            </w:div>
                            <w:div w:id="1881673700">
                              <w:marLeft w:val="0"/>
                              <w:marRight w:val="0"/>
                              <w:marTop w:val="0"/>
                              <w:marBottom w:val="0"/>
                              <w:divBdr>
                                <w:top w:val="none" w:sz="0" w:space="0" w:color="auto"/>
                                <w:left w:val="none" w:sz="0" w:space="0" w:color="auto"/>
                                <w:bottom w:val="none" w:sz="0" w:space="0" w:color="auto"/>
                                <w:right w:val="none" w:sz="0" w:space="0" w:color="auto"/>
                              </w:divBdr>
                              <w:divsChild>
                                <w:div w:id="322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6369">
                          <w:marLeft w:val="0"/>
                          <w:marRight w:val="0"/>
                          <w:marTop w:val="0"/>
                          <w:marBottom w:val="0"/>
                          <w:divBdr>
                            <w:top w:val="none" w:sz="0" w:space="0" w:color="auto"/>
                            <w:left w:val="none" w:sz="0" w:space="0" w:color="auto"/>
                            <w:bottom w:val="none" w:sz="0" w:space="0" w:color="auto"/>
                            <w:right w:val="none" w:sz="0" w:space="0" w:color="auto"/>
                          </w:divBdr>
                          <w:divsChild>
                            <w:div w:id="1640457980">
                              <w:marLeft w:val="0"/>
                              <w:marRight w:val="0"/>
                              <w:marTop w:val="0"/>
                              <w:marBottom w:val="0"/>
                              <w:divBdr>
                                <w:top w:val="none" w:sz="0" w:space="0" w:color="auto"/>
                                <w:left w:val="none" w:sz="0" w:space="0" w:color="auto"/>
                                <w:bottom w:val="none" w:sz="0" w:space="0" w:color="auto"/>
                                <w:right w:val="none" w:sz="0" w:space="0" w:color="auto"/>
                              </w:divBdr>
                            </w:div>
                            <w:div w:id="1463111164">
                              <w:marLeft w:val="0"/>
                              <w:marRight w:val="0"/>
                              <w:marTop w:val="0"/>
                              <w:marBottom w:val="0"/>
                              <w:divBdr>
                                <w:top w:val="none" w:sz="0" w:space="0" w:color="auto"/>
                                <w:left w:val="none" w:sz="0" w:space="0" w:color="auto"/>
                                <w:bottom w:val="none" w:sz="0" w:space="0" w:color="auto"/>
                                <w:right w:val="none" w:sz="0" w:space="0" w:color="auto"/>
                              </w:divBdr>
                              <w:divsChild>
                                <w:div w:id="836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42590">
                  <w:marLeft w:val="0"/>
                  <w:marRight w:val="0"/>
                  <w:marTop w:val="0"/>
                  <w:marBottom w:val="0"/>
                  <w:divBdr>
                    <w:top w:val="none" w:sz="0" w:space="0" w:color="auto"/>
                    <w:left w:val="none" w:sz="0" w:space="0" w:color="auto"/>
                    <w:bottom w:val="none" w:sz="0" w:space="0" w:color="auto"/>
                    <w:right w:val="none" w:sz="0" w:space="0" w:color="auto"/>
                  </w:divBdr>
                  <w:divsChild>
                    <w:div w:id="1516308204">
                      <w:marLeft w:val="0"/>
                      <w:marRight w:val="0"/>
                      <w:marTop w:val="0"/>
                      <w:marBottom w:val="0"/>
                      <w:divBdr>
                        <w:top w:val="none" w:sz="0" w:space="0" w:color="auto"/>
                        <w:left w:val="none" w:sz="0" w:space="0" w:color="auto"/>
                        <w:bottom w:val="none" w:sz="0" w:space="0" w:color="auto"/>
                        <w:right w:val="none" w:sz="0" w:space="0" w:color="auto"/>
                      </w:divBdr>
                      <w:divsChild>
                        <w:div w:id="895429497">
                          <w:marLeft w:val="0"/>
                          <w:marRight w:val="0"/>
                          <w:marTop w:val="0"/>
                          <w:marBottom w:val="0"/>
                          <w:divBdr>
                            <w:top w:val="none" w:sz="0" w:space="0" w:color="auto"/>
                            <w:left w:val="none" w:sz="0" w:space="0" w:color="auto"/>
                            <w:bottom w:val="none" w:sz="0" w:space="0" w:color="auto"/>
                            <w:right w:val="none" w:sz="0" w:space="0" w:color="auto"/>
                          </w:divBdr>
                          <w:divsChild>
                            <w:div w:id="14730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1678">
                  <w:marLeft w:val="0"/>
                  <w:marRight w:val="0"/>
                  <w:marTop w:val="0"/>
                  <w:marBottom w:val="0"/>
                  <w:divBdr>
                    <w:top w:val="none" w:sz="0" w:space="0" w:color="auto"/>
                    <w:left w:val="none" w:sz="0" w:space="0" w:color="auto"/>
                    <w:bottom w:val="none" w:sz="0" w:space="0" w:color="auto"/>
                    <w:right w:val="none" w:sz="0" w:space="0" w:color="auto"/>
                  </w:divBdr>
                  <w:divsChild>
                    <w:div w:id="1112895715">
                      <w:marLeft w:val="0"/>
                      <w:marRight w:val="0"/>
                      <w:marTop w:val="0"/>
                      <w:marBottom w:val="0"/>
                      <w:divBdr>
                        <w:top w:val="none" w:sz="0" w:space="0" w:color="auto"/>
                        <w:left w:val="none" w:sz="0" w:space="0" w:color="auto"/>
                        <w:bottom w:val="none" w:sz="0" w:space="0" w:color="auto"/>
                        <w:right w:val="none" w:sz="0" w:space="0" w:color="auto"/>
                      </w:divBdr>
                      <w:divsChild>
                        <w:div w:id="310259296">
                          <w:marLeft w:val="0"/>
                          <w:marRight w:val="0"/>
                          <w:marTop w:val="0"/>
                          <w:marBottom w:val="0"/>
                          <w:divBdr>
                            <w:top w:val="none" w:sz="0" w:space="0" w:color="auto"/>
                            <w:left w:val="none" w:sz="0" w:space="0" w:color="auto"/>
                            <w:bottom w:val="none" w:sz="0" w:space="0" w:color="auto"/>
                            <w:right w:val="none" w:sz="0" w:space="0" w:color="auto"/>
                          </w:divBdr>
                        </w:div>
                        <w:div w:id="2129542163">
                          <w:marLeft w:val="0"/>
                          <w:marRight w:val="0"/>
                          <w:marTop w:val="0"/>
                          <w:marBottom w:val="0"/>
                          <w:divBdr>
                            <w:top w:val="none" w:sz="0" w:space="0" w:color="auto"/>
                            <w:left w:val="none" w:sz="0" w:space="0" w:color="auto"/>
                            <w:bottom w:val="none" w:sz="0" w:space="0" w:color="auto"/>
                            <w:right w:val="none" w:sz="0" w:space="0" w:color="auto"/>
                          </w:divBdr>
                          <w:divsChild>
                            <w:div w:id="675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1452">
                      <w:marLeft w:val="0"/>
                      <w:marRight w:val="0"/>
                      <w:marTop w:val="0"/>
                      <w:marBottom w:val="0"/>
                      <w:divBdr>
                        <w:top w:val="none" w:sz="0" w:space="0" w:color="auto"/>
                        <w:left w:val="none" w:sz="0" w:space="0" w:color="auto"/>
                        <w:bottom w:val="none" w:sz="0" w:space="0" w:color="auto"/>
                        <w:right w:val="none" w:sz="0" w:space="0" w:color="auto"/>
                      </w:divBdr>
                      <w:divsChild>
                        <w:div w:id="1391230738">
                          <w:marLeft w:val="0"/>
                          <w:marRight w:val="0"/>
                          <w:marTop w:val="0"/>
                          <w:marBottom w:val="0"/>
                          <w:divBdr>
                            <w:top w:val="none" w:sz="0" w:space="0" w:color="auto"/>
                            <w:left w:val="none" w:sz="0" w:space="0" w:color="auto"/>
                            <w:bottom w:val="none" w:sz="0" w:space="0" w:color="auto"/>
                            <w:right w:val="none" w:sz="0" w:space="0" w:color="auto"/>
                          </w:divBdr>
                        </w:div>
                        <w:div w:id="1083181322">
                          <w:marLeft w:val="0"/>
                          <w:marRight w:val="0"/>
                          <w:marTop w:val="0"/>
                          <w:marBottom w:val="0"/>
                          <w:divBdr>
                            <w:top w:val="none" w:sz="0" w:space="0" w:color="auto"/>
                            <w:left w:val="none" w:sz="0" w:space="0" w:color="auto"/>
                            <w:bottom w:val="none" w:sz="0" w:space="0" w:color="auto"/>
                            <w:right w:val="none" w:sz="0" w:space="0" w:color="auto"/>
                          </w:divBdr>
                          <w:divsChild>
                            <w:div w:id="1166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744">
                      <w:marLeft w:val="0"/>
                      <w:marRight w:val="0"/>
                      <w:marTop w:val="0"/>
                      <w:marBottom w:val="0"/>
                      <w:divBdr>
                        <w:top w:val="none" w:sz="0" w:space="0" w:color="auto"/>
                        <w:left w:val="none" w:sz="0" w:space="0" w:color="auto"/>
                        <w:bottom w:val="none" w:sz="0" w:space="0" w:color="auto"/>
                        <w:right w:val="none" w:sz="0" w:space="0" w:color="auto"/>
                      </w:divBdr>
                      <w:divsChild>
                        <w:div w:id="1753895289">
                          <w:marLeft w:val="0"/>
                          <w:marRight w:val="0"/>
                          <w:marTop w:val="0"/>
                          <w:marBottom w:val="0"/>
                          <w:divBdr>
                            <w:top w:val="none" w:sz="0" w:space="0" w:color="auto"/>
                            <w:left w:val="none" w:sz="0" w:space="0" w:color="auto"/>
                            <w:bottom w:val="none" w:sz="0" w:space="0" w:color="auto"/>
                            <w:right w:val="none" w:sz="0" w:space="0" w:color="auto"/>
                          </w:divBdr>
                        </w:div>
                        <w:div w:id="508447963">
                          <w:marLeft w:val="0"/>
                          <w:marRight w:val="0"/>
                          <w:marTop w:val="0"/>
                          <w:marBottom w:val="0"/>
                          <w:divBdr>
                            <w:top w:val="none" w:sz="0" w:space="0" w:color="auto"/>
                            <w:left w:val="none" w:sz="0" w:space="0" w:color="auto"/>
                            <w:bottom w:val="none" w:sz="0" w:space="0" w:color="auto"/>
                            <w:right w:val="none" w:sz="0" w:space="0" w:color="auto"/>
                          </w:divBdr>
                          <w:divsChild>
                            <w:div w:id="10212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8658">
                      <w:marLeft w:val="0"/>
                      <w:marRight w:val="0"/>
                      <w:marTop w:val="0"/>
                      <w:marBottom w:val="0"/>
                      <w:divBdr>
                        <w:top w:val="none" w:sz="0" w:space="0" w:color="auto"/>
                        <w:left w:val="none" w:sz="0" w:space="0" w:color="auto"/>
                        <w:bottom w:val="none" w:sz="0" w:space="0" w:color="auto"/>
                        <w:right w:val="none" w:sz="0" w:space="0" w:color="auto"/>
                      </w:divBdr>
                      <w:divsChild>
                        <w:div w:id="980885251">
                          <w:marLeft w:val="0"/>
                          <w:marRight w:val="0"/>
                          <w:marTop w:val="0"/>
                          <w:marBottom w:val="0"/>
                          <w:divBdr>
                            <w:top w:val="none" w:sz="0" w:space="0" w:color="auto"/>
                            <w:left w:val="none" w:sz="0" w:space="0" w:color="auto"/>
                            <w:bottom w:val="none" w:sz="0" w:space="0" w:color="auto"/>
                            <w:right w:val="none" w:sz="0" w:space="0" w:color="auto"/>
                          </w:divBdr>
                        </w:div>
                        <w:div w:id="496651195">
                          <w:marLeft w:val="0"/>
                          <w:marRight w:val="0"/>
                          <w:marTop w:val="0"/>
                          <w:marBottom w:val="0"/>
                          <w:divBdr>
                            <w:top w:val="none" w:sz="0" w:space="0" w:color="auto"/>
                            <w:left w:val="none" w:sz="0" w:space="0" w:color="auto"/>
                            <w:bottom w:val="none" w:sz="0" w:space="0" w:color="auto"/>
                            <w:right w:val="none" w:sz="0" w:space="0" w:color="auto"/>
                          </w:divBdr>
                          <w:divsChild>
                            <w:div w:id="12690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0759">
                      <w:marLeft w:val="0"/>
                      <w:marRight w:val="0"/>
                      <w:marTop w:val="0"/>
                      <w:marBottom w:val="0"/>
                      <w:divBdr>
                        <w:top w:val="none" w:sz="0" w:space="0" w:color="auto"/>
                        <w:left w:val="none" w:sz="0" w:space="0" w:color="auto"/>
                        <w:bottom w:val="none" w:sz="0" w:space="0" w:color="auto"/>
                        <w:right w:val="none" w:sz="0" w:space="0" w:color="auto"/>
                      </w:divBdr>
                      <w:divsChild>
                        <w:div w:id="1370182281">
                          <w:marLeft w:val="0"/>
                          <w:marRight w:val="0"/>
                          <w:marTop w:val="0"/>
                          <w:marBottom w:val="0"/>
                          <w:divBdr>
                            <w:top w:val="none" w:sz="0" w:space="0" w:color="auto"/>
                            <w:left w:val="none" w:sz="0" w:space="0" w:color="auto"/>
                            <w:bottom w:val="none" w:sz="0" w:space="0" w:color="auto"/>
                            <w:right w:val="none" w:sz="0" w:space="0" w:color="auto"/>
                          </w:divBdr>
                        </w:div>
                        <w:div w:id="959995907">
                          <w:marLeft w:val="0"/>
                          <w:marRight w:val="0"/>
                          <w:marTop w:val="0"/>
                          <w:marBottom w:val="0"/>
                          <w:divBdr>
                            <w:top w:val="none" w:sz="0" w:space="0" w:color="auto"/>
                            <w:left w:val="none" w:sz="0" w:space="0" w:color="auto"/>
                            <w:bottom w:val="none" w:sz="0" w:space="0" w:color="auto"/>
                            <w:right w:val="none" w:sz="0" w:space="0" w:color="auto"/>
                          </w:divBdr>
                          <w:divsChild>
                            <w:div w:id="18856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9134">
                      <w:marLeft w:val="0"/>
                      <w:marRight w:val="0"/>
                      <w:marTop w:val="0"/>
                      <w:marBottom w:val="0"/>
                      <w:divBdr>
                        <w:top w:val="none" w:sz="0" w:space="0" w:color="auto"/>
                        <w:left w:val="none" w:sz="0" w:space="0" w:color="auto"/>
                        <w:bottom w:val="none" w:sz="0" w:space="0" w:color="auto"/>
                        <w:right w:val="none" w:sz="0" w:space="0" w:color="auto"/>
                      </w:divBdr>
                      <w:divsChild>
                        <w:div w:id="671370177">
                          <w:marLeft w:val="0"/>
                          <w:marRight w:val="0"/>
                          <w:marTop w:val="0"/>
                          <w:marBottom w:val="0"/>
                          <w:divBdr>
                            <w:top w:val="none" w:sz="0" w:space="0" w:color="auto"/>
                            <w:left w:val="none" w:sz="0" w:space="0" w:color="auto"/>
                            <w:bottom w:val="none" w:sz="0" w:space="0" w:color="auto"/>
                            <w:right w:val="none" w:sz="0" w:space="0" w:color="auto"/>
                          </w:divBdr>
                        </w:div>
                        <w:div w:id="914782164">
                          <w:marLeft w:val="0"/>
                          <w:marRight w:val="0"/>
                          <w:marTop w:val="0"/>
                          <w:marBottom w:val="0"/>
                          <w:divBdr>
                            <w:top w:val="none" w:sz="0" w:space="0" w:color="auto"/>
                            <w:left w:val="none" w:sz="0" w:space="0" w:color="auto"/>
                            <w:bottom w:val="none" w:sz="0" w:space="0" w:color="auto"/>
                            <w:right w:val="none" w:sz="0" w:space="0" w:color="auto"/>
                          </w:divBdr>
                          <w:divsChild>
                            <w:div w:id="11842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018">
                      <w:marLeft w:val="0"/>
                      <w:marRight w:val="0"/>
                      <w:marTop w:val="0"/>
                      <w:marBottom w:val="0"/>
                      <w:divBdr>
                        <w:top w:val="none" w:sz="0" w:space="0" w:color="auto"/>
                        <w:left w:val="none" w:sz="0" w:space="0" w:color="auto"/>
                        <w:bottom w:val="none" w:sz="0" w:space="0" w:color="auto"/>
                        <w:right w:val="none" w:sz="0" w:space="0" w:color="auto"/>
                      </w:divBdr>
                      <w:divsChild>
                        <w:div w:id="1858304269">
                          <w:marLeft w:val="0"/>
                          <w:marRight w:val="0"/>
                          <w:marTop w:val="0"/>
                          <w:marBottom w:val="0"/>
                          <w:divBdr>
                            <w:top w:val="none" w:sz="0" w:space="0" w:color="auto"/>
                            <w:left w:val="none" w:sz="0" w:space="0" w:color="auto"/>
                            <w:bottom w:val="none" w:sz="0" w:space="0" w:color="auto"/>
                            <w:right w:val="none" w:sz="0" w:space="0" w:color="auto"/>
                          </w:divBdr>
                        </w:div>
                        <w:div w:id="468396520">
                          <w:marLeft w:val="0"/>
                          <w:marRight w:val="0"/>
                          <w:marTop w:val="0"/>
                          <w:marBottom w:val="0"/>
                          <w:divBdr>
                            <w:top w:val="none" w:sz="0" w:space="0" w:color="auto"/>
                            <w:left w:val="none" w:sz="0" w:space="0" w:color="auto"/>
                            <w:bottom w:val="none" w:sz="0" w:space="0" w:color="auto"/>
                            <w:right w:val="none" w:sz="0" w:space="0" w:color="auto"/>
                          </w:divBdr>
                          <w:divsChild>
                            <w:div w:id="5450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4999">
                      <w:marLeft w:val="0"/>
                      <w:marRight w:val="0"/>
                      <w:marTop w:val="0"/>
                      <w:marBottom w:val="0"/>
                      <w:divBdr>
                        <w:top w:val="none" w:sz="0" w:space="0" w:color="auto"/>
                        <w:left w:val="none" w:sz="0" w:space="0" w:color="auto"/>
                        <w:bottom w:val="none" w:sz="0" w:space="0" w:color="auto"/>
                        <w:right w:val="none" w:sz="0" w:space="0" w:color="auto"/>
                      </w:divBdr>
                      <w:divsChild>
                        <w:div w:id="1655140176">
                          <w:marLeft w:val="0"/>
                          <w:marRight w:val="0"/>
                          <w:marTop w:val="0"/>
                          <w:marBottom w:val="0"/>
                          <w:divBdr>
                            <w:top w:val="none" w:sz="0" w:space="0" w:color="auto"/>
                            <w:left w:val="none" w:sz="0" w:space="0" w:color="auto"/>
                            <w:bottom w:val="none" w:sz="0" w:space="0" w:color="auto"/>
                            <w:right w:val="none" w:sz="0" w:space="0" w:color="auto"/>
                          </w:divBdr>
                        </w:div>
                        <w:div w:id="236408046">
                          <w:marLeft w:val="0"/>
                          <w:marRight w:val="0"/>
                          <w:marTop w:val="0"/>
                          <w:marBottom w:val="0"/>
                          <w:divBdr>
                            <w:top w:val="none" w:sz="0" w:space="0" w:color="auto"/>
                            <w:left w:val="none" w:sz="0" w:space="0" w:color="auto"/>
                            <w:bottom w:val="none" w:sz="0" w:space="0" w:color="auto"/>
                            <w:right w:val="none" w:sz="0" w:space="0" w:color="auto"/>
                          </w:divBdr>
                          <w:divsChild>
                            <w:div w:id="6272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78">
                      <w:marLeft w:val="0"/>
                      <w:marRight w:val="0"/>
                      <w:marTop w:val="0"/>
                      <w:marBottom w:val="0"/>
                      <w:divBdr>
                        <w:top w:val="none" w:sz="0" w:space="0" w:color="auto"/>
                        <w:left w:val="none" w:sz="0" w:space="0" w:color="auto"/>
                        <w:bottom w:val="none" w:sz="0" w:space="0" w:color="auto"/>
                        <w:right w:val="none" w:sz="0" w:space="0" w:color="auto"/>
                      </w:divBdr>
                      <w:divsChild>
                        <w:div w:id="202866427">
                          <w:marLeft w:val="0"/>
                          <w:marRight w:val="0"/>
                          <w:marTop w:val="0"/>
                          <w:marBottom w:val="0"/>
                          <w:divBdr>
                            <w:top w:val="none" w:sz="0" w:space="0" w:color="auto"/>
                            <w:left w:val="none" w:sz="0" w:space="0" w:color="auto"/>
                            <w:bottom w:val="none" w:sz="0" w:space="0" w:color="auto"/>
                            <w:right w:val="none" w:sz="0" w:space="0" w:color="auto"/>
                          </w:divBdr>
                          <w:divsChild>
                            <w:div w:id="11864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2391">
                      <w:marLeft w:val="0"/>
                      <w:marRight w:val="0"/>
                      <w:marTop w:val="0"/>
                      <w:marBottom w:val="0"/>
                      <w:divBdr>
                        <w:top w:val="none" w:sz="0" w:space="0" w:color="auto"/>
                        <w:left w:val="none" w:sz="0" w:space="0" w:color="auto"/>
                        <w:bottom w:val="none" w:sz="0" w:space="0" w:color="auto"/>
                        <w:right w:val="none" w:sz="0" w:space="0" w:color="auto"/>
                      </w:divBdr>
                      <w:divsChild>
                        <w:div w:id="1362363902">
                          <w:marLeft w:val="0"/>
                          <w:marRight w:val="0"/>
                          <w:marTop w:val="0"/>
                          <w:marBottom w:val="0"/>
                          <w:divBdr>
                            <w:top w:val="none" w:sz="0" w:space="0" w:color="auto"/>
                            <w:left w:val="none" w:sz="0" w:space="0" w:color="auto"/>
                            <w:bottom w:val="none" w:sz="0" w:space="0" w:color="auto"/>
                            <w:right w:val="none" w:sz="0" w:space="0" w:color="auto"/>
                          </w:divBdr>
                        </w:div>
                        <w:div w:id="186992678">
                          <w:marLeft w:val="0"/>
                          <w:marRight w:val="0"/>
                          <w:marTop w:val="0"/>
                          <w:marBottom w:val="0"/>
                          <w:divBdr>
                            <w:top w:val="none" w:sz="0" w:space="0" w:color="auto"/>
                            <w:left w:val="none" w:sz="0" w:space="0" w:color="auto"/>
                            <w:bottom w:val="none" w:sz="0" w:space="0" w:color="auto"/>
                            <w:right w:val="none" w:sz="0" w:space="0" w:color="auto"/>
                          </w:divBdr>
                          <w:divsChild>
                            <w:div w:id="15806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207">
                      <w:marLeft w:val="0"/>
                      <w:marRight w:val="0"/>
                      <w:marTop w:val="0"/>
                      <w:marBottom w:val="0"/>
                      <w:divBdr>
                        <w:top w:val="none" w:sz="0" w:space="0" w:color="auto"/>
                        <w:left w:val="none" w:sz="0" w:space="0" w:color="auto"/>
                        <w:bottom w:val="none" w:sz="0" w:space="0" w:color="auto"/>
                        <w:right w:val="none" w:sz="0" w:space="0" w:color="auto"/>
                      </w:divBdr>
                      <w:divsChild>
                        <w:div w:id="1839268482">
                          <w:marLeft w:val="0"/>
                          <w:marRight w:val="0"/>
                          <w:marTop w:val="0"/>
                          <w:marBottom w:val="0"/>
                          <w:divBdr>
                            <w:top w:val="none" w:sz="0" w:space="0" w:color="auto"/>
                            <w:left w:val="none" w:sz="0" w:space="0" w:color="auto"/>
                            <w:bottom w:val="none" w:sz="0" w:space="0" w:color="auto"/>
                            <w:right w:val="none" w:sz="0" w:space="0" w:color="auto"/>
                          </w:divBdr>
                        </w:div>
                        <w:div w:id="307978416">
                          <w:marLeft w:val="0"/>
                          <w:marRight w:val="0"/>
                          <w:marTop w:val="0"/>
                          <w:marBottom w:val="0"/>
                          <w:divBdr>
                            <w:top w:val="none" w:sz="0" w:space="0" w:color="auto"/>
                            <w:left w:val="none" w:sz="0" w:space="0" w:color="auto"/>
                            <w:bottom w:val="none" w:sz="0" w:space="0" w:color="auto"/>
                            <w:right w:val="none" w:sz="0" w:space="0" w:color="auto"/>
                          </w:divBdr>
                          <w:divsChild>
                            <w:div w:id="10666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6959">
                  <w:marLeft w:val="0"/>
                  <w:marRight w:val="0"/>
                  <w:marTop w:val="0"/>
                  <w:marBottom w:val="0"/>
                  <w:divBdr>
                    <w:top w:val="none" w:sz="0" w:space="0" w:color="auto"/>
                    <w:left w:val="none" w:sz="0" w:space="0" w:color="auto"/>
                    <w:bottom w:val="none" w:sz="0" w:space="0" w:color="auto"/>
                    <w:right w:val="none" w:sz="0" w:space="0" w:color="auto"/>
                  </w:divBdr>
                  <w:divsChild>
                    <w:div w:id="569540240">
                      <w:marLeft w:val="0"/>
                      <w:marRight w:val="0"/>
                      <w:marTop w:val="0"/>
                      <w:marBottom w:val="0"/>
                      <w:divBdr>
                        <w:top w:val="none" w:sz="0" w:space="0" w:color="auto"/>
                        <w:left w:val="none" w:sz="0" w:space="0" w:color="auto"/>
                        <w:bottom w:val="none" w:sz="0" w:space="0" w:color="auto"/>
                        <w:right w:val="none" w:sz="0" w:space="0" w:color="auto"/>
                      </w:divBdr>
                      <w:divsChild>
                        <w:div w:id="878782865">
                          <w:marLeft w:val="0"/>
                          <w:marRight w:val="0"/>
                          <w:marTop w:val="0"/>
                          <w:marBottom w:val="0"/>
                          <w:divBdr>
                            <w:top w:val="none" w:sz="0" w:space="0" w:color="auto"/>
                            <w:left w:val="none" w:sz="0" w:space="0" w:color="auto"/>
                            <w:bottom w:val="none" w:sz="0" w:space="0" w:color="auto"/>
                            <w:right w:val="none" w:sz="0" w:space="0" w:color="auto"/>
                          </w:divBdr>
                          <w:divsChild>
                            <w:div w:id="292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4115">
                      <w:marLeft w:val="0"/>
                      <w:marRight w:val="0"/>
                      <w:marTop w:val="0"/>
                      <w:marBottom w:val="0"/>
                      <w:divBdr>
                        <w:top w:val="none" w:sz="0" w:space="0" w:color="auto"/>
                        <w:left w:val="none" w:sz="0" w:space="0" w:color="auto"/>
                        <w:bottom w:val="none" w:sz="0" w:space="0" w:color="auto"/>
                        <w:right w:val="none" w:sz="0" w:space="0" w:color="auto"/>
                      </w:divBdr>
                      <w:divsChild>
                        <w:div w:id="401490412">
                          <w:marLeft w:val="0"/>
                          <w:marRight w:val="0"/>
                          <w:marTop w:val="0"/>
                          <w:marBottom w:val="0"/>
                          <w:divBdr>
                            <w:top w:val="none" w:sz="0" w:space="0" w:color="auto"/>
                            <w:left w:val="none" w:sz="0" w:space="0" w:color="auto"/>
                            <w:bottom w:val="none" w:sz="0" w:space="0" w:color="auto"/>
                            <w:right w:val="none" w:sz="0" w:space="0" w:color="auto"/>
                          </w:divBdr>
                          <w:divsChild>
                            <w:div w:id="1493525748">
                              <w:marLeft w:val="0"/>
                              <w:marRight w:val="0"/>
                              <w:marTop w:val="0"/>
                              <w:marBottom w:val="0"/>
                              <w:divBdr>
                                <w:top w:val="none" w:sz="0" w:space="0" w:color="auto"/>
                                <w:left w:val="none" w:sz="0" w:space="0" w:color="auto"/>
                                <w:bottom w:val="none" w:sz="0" w:space="0" w:color="auto"/>
                                <w:right w:val="none" w:sz="0" w:space="0" w:color="auto"/>
                              </w:divBdr>
                              <w:divsChild>
                                <w:div w:id="19822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1821">
                      <w:marLeft w:val="0"/>
                      <w:marRight w:val="0"/>
                      <w:marTop w:val="0"/>
                      <w:marBottom w:val="0"/>
                      <w:divBdr>
                        <w:top w:val="none" w:sz="0" w:space="0" w:color="auto"/>
                        <w:left w:val="none" w:sz="0" w:space="0" w:color="auto"/>
                        <w:bottom w:val="none" w:sz="0" w:space="0" w:color="auto"/>
                        <w:right w:val="none" w:sz="0" w:space="0" w:color="auto"/>
                      </w:divBdr>
                      <w:divsChild>
                        <w:div w:id="1399015251">
                          <w:marLeft w:val="0"/>
                          <w:marRight w:val="0"/>
                          <w:marTop w:val="0"/>
                          <w:marBottom w:val="0"/>
                          <w:divBdr>
                            <w:top w:val="none" w:sz="0" w:space="0" w:color="auto"/>
                            <w:left w:val="none" w:sz="0" w:space="0" w:color="auto"/>
                            <w:bottom w:val="none" w:sz="0" w:space="0" w:color="auto"/>
                            <w:right w:val="none" w:sz="0" w:space="0" w:color="auto"/>
                          </w:divBdr>
                          <w:divsChild>
                            <w:div w:id="660620191">
                              <w:marLeft w:val="0"/>
                              <w:marRight w:val="0"/>
                              <w:marTop w:val="0"/>
                              <w:marBottom w:val="0"/>
                              <w:divBdr>
                                <w:top w:val="none" w:sz="0" w:space="0" w:color="auto"/>
                                <w:left w:val="none" w:sz="0" w:space="0" w:color="auto"/>
                                <w:bottom w:val="none" w:sz="0" w:space="0" w:color="auto"/>
                                <w:right w:val="none" w:sz="0" w:space="0" w:color="auto"/>
                              </w:divBdr>
                            </w:div>
                            <w:div w:id="2042126919">
                              <w:marLeft w:val="0"/>
                              <w:marRight w:val="0"/>
                              <w:marTop w:val="0"/>
                              <w:marBottom w:val="0"/>
                              <w:divBdr>
                                <w:top w:val="none" w:sz="0" w:space="0" w:color="auto"/>
                                <w:left w:val="none" w:sz="0" w:space="0" w:color="auto"/>
                                <w:bottom w:val="none" w:sz="0" w:space="0" w:color="auto"/>
                                <w:right w:val="none" w:sz="0" w:space="0" w:color="auto"/>
                              </w:divBdr>
                              <w:divsChild>
                                <w:div w:id="13423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7516">
                          <w:marLeft w:val="0"/>
                          <w:marRight w:val="0"/>
                          <w:marTop w:val="0"/>
                          <w:marBottom w:val="0"/>
                          <w:divBdr>
                            <w:top w:val="none" w:sz="0" w:space="0" w:color="auto"/>
                            <w:left w:val="none" w:sz="0" w:space="0" w:color="auto"/>
                            <w:bottom w:val="none" w:sz="0" w:space="0" w:color="auto"/>
                            <w:right w:val="none" w:sz="0" w:space="0" w:color="auto"/>
                          </w:divBdr>
                          <w:divsChild>
                            <w:div w:id="1574848981">
                              <w:marLeft w:val="0"/>
                              <w:marRight w:val="0"/>
                              <w:marTop w:val="0"/>
                              <w:marBottom w:val="0"/>
                              <w:divBdr>
                                <w:top w:val="none" w:sz="0" w:space="0" w:color="auto"/>
                                <w:left w:val="none" w:sz="0" w:space="0" w:color="auto"/>
                                <w:bottom w:val="none" w:sz="0" w:space="0" w:color="auto"/>
                                <w:right w:val="none" w:sz="0" w:space="0" w:color="auto"/>
                              </w:divBdr>
                            </w:div>
                            <w:div w:id="820122145">
                              <w:marLeft w:val="0"/>
                              <w:marRight w:val="0"/>
                              <w:marTop w:val="0"/>
                              <w:marBottom w:val="0"/>
                              <w:divBdr>
                                <w:top w:val="none" w:sz="0" w:space="0" w:color="auto"/>
                                <w:left w:val="none" w:sz="0" w:space="0" w:color="auto"/>
                                <w:bottom w:val="none" w:sz="0" w:space="0" w:color="auto"/>
                                <w:right w:val="none" w:sz="0" w:space="0" w:color="auto"/>
                              </w:divBdr>
                              <w:divsChild>
                                <w:div w:id="1720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363">
                          <w:marLeft w:val="0"/>
                          <w:marRight w:val="0"/>
                          <w:marTop w:val="0"/>
                          <w:marBottom w:val="0"/>
                          <w:divBdr>
                            <w:top w:val="none" w:sz="0" w:space="0" w:color="auto"/>
                            <w:left w:val="none" w:sz="0" w:space="0" w:color="auto"/>
                            <w:bottom w:val="none" w:sz="0" w:space="0" w:color="auto"/>
                            <w:right w:val="none" w:sz="0" w:space="0" w:color="auto"/>
                          </w:divBdr>
                          <w:divsChild>
                            <w:div w:id="1900895838">
                              <w:marLeft w:val="0"/>
                              <w:marRight w:val="0"/>
                              <w:marTop w:val="0"/>
                              <w:marBottom w:val="0"/>
                              <w:divBdr>
                                <w:top w:val="none" w:sz="0" w:space="0" w:color="auto"/>
                                <w:left w:val="none" w:sz="0" w:space="0" w:color="auto"/>
                                <w:bottom w:val="none" w:sz="0" w:space="0" w:color="auto"/>
                                <w:right w:val="none" w:sz="0" w:space="0" w:color="auto"/>
                              </w:divBdr>
                            </w:div>
                            <w:div w:id="84544443">
                              <w:marLeft w:val="0"/>
                              <w:marRight w:val="0"/>
                              <w:marTop w:val="0"/>
                              <w:marBottom w:val="0"/>
                              <w:divBdr>
                                <w:top w:val="none" w:sz="0" w:space="0" w:color="auto"/>
                                <w:left w:val="none" w:sz="0" w:space="0" w:color="auto"/>
                                <w:bottom w:val="none" w:sz="0" w:space="0" w:color="auto"/>
                                <w:right w:val="none" w:sz="0" w:space="0" w:color="auto"/>
                              </w:divBdr>
                              <w:divsChild>
                                <w:div w:id="1834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09165">
                          <w:marLeft w:val="0"/>
                          <w:marRight w:val="0"/>
                          <w:marTop w:val="0"/>
                          <w:marBottom w:val="0"/>
                          <w:divBdr>
                            <w:top w:val="none" w:sz="0" w:space="0" w:color="auto"/>
                            <w:left w:val="none" w:sz="0" w:space="0" w:color="auto"/>
                            <w:bottom w:val="none" w:sz="0" w:space="0" w:color="auto"/>
                            <w:right w:val="none" w:sz="0" w:space="0" w:color="auto"/>
                          </w:divBdr>
                          <w:divsChild>
                            <w:div w:id="1024791524">
                              <w:marLeft w:val="0"/>
                              <w:marRight w:val="0"/>
                              <w:marTop w:val="0"/>
                              <w:marBottom w:val="0"/>
                              <w:divBdr>
                                <w:top w:val="none" w:sz="0" w:space="0" w:color="auto"/>
                                <w:left w:val="none" w:sz="0" w:space="0" w:color="auto"/>
                                <w:bottom w:val="none" w:sz="0" w:space="0" w:color="auto"/>
                                <w:right w:val="none" w:sz="0" w:space="0" w:color="auto"/>
                              </w:divBdr>
                            </w:div>
                            <w:div w:id="920723850">
                              <w:marLeft w:val="0"/>
                              <w:marRight w:val="0"/>
                              <w:marTop w:val="0"/>
                              <w:marBottom w:val="0"/>
                              <w:divBdr>
                                <w:top w:val="none" w:sz="0" w:space="0" w:color="auto"/>
                                <w:left w:val="none" w:sz="0" w:space="0" w:color="auto"/>
                                <w:bottom w:val="none" w:sz="0" w:space="0" w:color="auto"/>
                                <w:right w:val="none" w:sz="0" w:space="0" w:color="auto"/>
                              </w:divBdr>
                              <w:divsChild>
                                <w:div w:id="736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80104">
                          <w:marLeft w:val="0"/>
                          <w:marRight w:val="0"/>
                          <w:marTop w:val="0"/>
                          <w:marBottom w:val="0"/>
                          <w:divBdr>
                            <w:top w:val="none" w:sz="0" w:space="0" w:color="auto"/>
                            <w:left w:val="none" w:sz="0" w:space="0" w:color="auto"/>
                            <w:bottom w:val="none" w:sz="0" w:space="0" w:color="auto"/>
                            <w:right w:val="none" w:sz="0" w:space="0" w:color="auto"/>
                          </w:divBdr>
                          <w:divsChild>
                            <w:div w:id="19017033">
                              <w:marLeft w:val="0"/>
                              <w:marRight w:val="0"/>
                              <w:marTop w:val="0"/>
                              <w:marBottom w:val="0"/>
                              <w:divBdr>
                                <w:top w:val="none" w:sz="0" w:space="0" w:color="auto"/>
                                <w:left w:val="none" w:sz="0" w:space="0" w:color="auto"/>
                                <w:bottom w:val="none" w:sz="0" w:space="0" w:color="auto"/>
                                <w:right w:val="none" w:sz="0" w:space="0" w:color="auto"/>
                              </w:divBdr>
                            </w:div>
                            <w:div w:id="1485388739">
                              <w:marLeft w:val="0"/>
                              <w:marRight w:val="0"/>
                              <w:marTop w:val="0"/>
                              <w:marBottom w:val="0"/>
                              <w:divBdr>
                                <w:top w:val="none" w:sz="0" w:space="0" w:color="auto"/>
                                <w:left w:val="none" w:sz="0" w:space="0" w:color="auto"/>
                                <w:bottom w:val="none" w:sz="0" w:space="0" w:color="auto"/>
                                <w:right w:val="none" w:sz="0" w:space="0" w:color="auto"/>
                              </w:divBdr>
                              <w:divsChild>
                                <w:div w:id="15243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865">
                          <w:marLeft w:val="0"/>
                          <w:marRight w:val="0"/>
                          <w:marTop w:val="0"/>
                          <w:marBottom w:val="0"/>
                          <w:divBdr>
                            <w:top w:val="none" w:sz="0" w:space="0" w:color="auto"/>
                            <w:left w:val="none" w:sz="0" w:space="0" w:color="auto"/>
                            <w:bottom w:val="none" w:sz="0" w:space="0" w:color="auto"/>
                            <w:right w:val="none" w:sz="0" w:space="0" w:color="auto"/>
                          </w:divBdr>
                          <w:divsChild>
                            <w:div w:id="194737962">
                              <w:marLeft w:val="0"/>
                              <w:marRight w:val="0"/>
                              <w:marTop w:val="0"/>
                              <w:marBottom w:val="0"/>
                              <w:divBdr>
                                <w:top w:val="none" w:sz="0" w:space="0" w:color="auto"/>
                                <w:left w:val="none" w:sz="0" w:space="0" w:color="auto"/>
                                <w:bottom w:val="none" w:sz="0" w:space="0" w:color="auto"/>
                                <w:right w:val="none" w:sz="0" w:space="0" w:color="auto"/>
                              </w:divBdr>
                            </w:div>
                            <w:div w:id="155270365">
                              <w:marLeft w:val="0"/>
                              <w:marRight w:val="0"/>
                              <w:marTop w:val="0"/>
                              <w:marBottom w:val="0"/>
                              <w:divBdr>
                                <w:top w:val="none" w:sz="0" w:space="0" w:color="auto"/>
                                <w:left w:val="none" w:sz="0" w:space="0" w:color="auto"/>
                                <w:bottom w:val="none" w:sz="0" w:space="0" w:color="auto"/>
                                <w:right w:val="none" w:sz="0" w:space="0" w:color="auto"/>
                              </w:divBdr>
                              <w:divsChild>
                                <w:div w:id="10040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3253">
                          <w:marLeft w:val="0"/>
                          <w:marRight w:val="0"/>
                          <w:marTop w:val="0"/>
                          <w:marBottom w:val="0"/>
                          <w:divBdr>
                            <w:top w:val="none" w:sz="0" w:space="0" w:color="auto"/>
                            <w:left w:val="none" w:sz="0" w:space="0" w:color="auto"/>
                            <w:bottom w:val="none" w:sz="0" w:space="0" w:color="auto"/>
                            <w:right w:val="none" w:sz="0" w:space="0" w:color="auto"/>
                          </w:divBdr>
                          <w:divsChild>
                            <w:div w:id="1067923094">
                              <w:marLeft w:val="0"/>
                              <w:marRight w:val="0"/>
                              <w:marTop w:val="0"/>
                              <w:marBottom w:val="0"/>
                              <w:divBdr>
                                <w:top w:val="none" w:sz="0" w:space="0" w:color="auto"/>
                                <w:left w:val="none" w:sz="0" w:space="0" w:color="auto"/>
                                <w:bottom w:val="none" w:sz="0" w:space="0" w:color="auto"/>
                                <w:right w:val="none" w:sz="0" w:space="0" w:color="auto"/>
                              </w:divBdr>
                            </w:div>
                            <w:div w:id="1249383819">
                              <w:marLeft w:val="0"/>
                              <w:marRight w:val="0"/>
                              <w:marTop w:val="0"/>
                              <w:marBottom w:val="0"/>
                              <w:divBdr>
                                <w:top w:val="none" w:sz="0" w:space="0" w:color="auto"/>
                                <w:left w:val="none" w:sz="0" w:space="0" w:color="auto"/>
                                <w:bottom w:val="none" w:sz="0" w:space="0" w:color="auto"/>
                                <w:right w:val="none" w:sz="0" w:space="0" w:color="auto"/>
                              </w:divBdr>
                              <w:divsChild>
                                <w:div w:id="7306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1196">
                          <w:marLeft w:val="0"/>
                          <w:marRight w:val="0"/>
                          <w:marTop w:val="0"/>
                          <w:marBottom w:val="0"/>
                          <w:divBdr>
                            <w:top w:val="none" w:sz="0" w:space="0" w:color="auto"/>
                            <w:left w:val="none" w:sz="0" w:space="0" w:color="auto"/>
                            <w:bottom w:val="none" w:sz="0" w:space="0" w:color="auto"/>
                            <w:right w:val="none" w:sz="0" w:space="0" w:color="auto"/>
                          </w:divBdr>
                          <w:divsChild>
                            <w:div w:id="1661301193">
                              <w:marLeft w:val="0"/>
                              <w:marRight w:val="0"/>
                              <w:marTop w:val="0"/>
                              <w:marBottom w:val="0"/>
                              <w:divBdr>
                                <w:top w:val="none" w:sz="0" w:space="0" w:color="auto"/>
                                <w:left w:val="none" w:sz="0" w:space="0" w:color="auto"/>
                                <w:bottom w:val="none" w:sz="0" w:space="0" w:color="auto"/>
                                <w:right w:val="none" w:sz="0" w:space="0" w:color="auto"/>
                              </w:divBdr>
                            </w:div>
                            <w:div w:id="528109975">
                              <w:marLeft w:val="0"/>
                              <w:marRight w:val="0"/>
                              <w:marTop w:val="0"/>
                              <w:marBottom w:val="0"/>
                              <w:divBdr>
                                <w:top w:val="none" w:sz="0" w:space="0" w:color="auto"/>
                                <w:left w:val="none" w:sz="0" w:space="0" w:color="auto"/>
                                <w:bottom w:val="none" w:sz="0" w:space="0" w:color="auto"/>
                                <w:right w:val="none" w:sz="0" w:space="0" w:color="auto"/>
                              </w:divBdr>
                              <w:divsChild>
                                <w:div w:id="12126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2788">
                          <w:marLeft w:val="0"/>
                          <w:marRight w:val="0"/>
                          <w:marTop w:val="0"/>
                          <w:marBottom w:val="0"/>
                          <w:divBdr>
                            <w:top w:val="none" w:sz="0" w:space="0" w:color="auto"/>
                            <w:left w:val="none" w:sz="0" w:space="0" w:color="auto"/>
                            <w:bottom w:val="none" w:sz="0" w:space="0" w:color="auto"/>
                            <w:right w:val="none" w:sz="0" w:space="0" w:color="auto"/>
                          </w:divBdr>
                          <w:divsChild>
                            <w:div w:id="1795904102">
                              <w:marLeft w:val="0"/>
                              <w:marRight w:val="0"/>
                              <w:marTop w:val="0"/>
                              <w:marBottom w:val="0"/>
                              <w:divBdr>
                                <w:top w:val="none" w:sz="0" w:space="0" w:color="auto"/>
                                <w:left w:val="none" w:sz="0" w:space="0" w:color="auto"/>
                                <w:bottom w:val="none" w:sz="0" w:space="0" w:color="auto"/>
                                <w:right w:val="none" w:sz="0" w:space="0" w:color="auto"/>
                              </w:divBdr>
                            </w:div>
                            <w:div w:id="1559196991">
                              <w:marLeft w:val="0"/>
                              <w:marRight w:val="0"/>
                              <w:marTop w:val="0"/>
                              <w:marBottom w:val="0"/>
                              <w:divBdr>
                                <w:top w:val="none" w:sz="0" w:space="0" w:color="auto"/>
                                <w:left w:val="none" w:sz="0" w:space="0" w:color="auto"/>
                                <w:bottom w:val="none" w:sz="0" w:space="0" w:color="auto"/>
                                <w:right w:val="none" w:sz="0" w:space="0" w:color="auto"/>
                              </w:divBdr>
                              <w:divsChild>
                                <w:div w:id="9159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395">
                          <w:marLeft w:val="0"/>
                          <w:marRight w:val="0"/>
                          <w:marTop w:val="0"/>
                          <w:marBottom w:val="0"/>
                          <w:divBdr>
                            <w:top w:val="none" w:sz="0" w:space="0" w:color="auto"/>
                            <w:left w:val="none" w:sz="0" w:space="0" w:color="auto"/>
                            <w:bottom w:val="none" w:sz="0" w:space="0" w:color="auto"/>
                            <w:right w:val="none" w:sz="0" w:space="0" w:color="auto"/>
                          </w:divBdr>
                          <w:divsChild>
                            <w:div w:id="1500997957">
                              <w:marLeft w:val="0"/>
                              <w:marRight w:val="0"/>
                              <w:marTop w:val="0"/>
                              <w:marBottom w:val="0"/>
                              <w:divBdr>
                                <w:top w:val="none" w:sz="0" w:space="0" w:color="auto"/>
                                <w:left w:val="none" w:sz="0" w:space="0" w:color="auto"/>
                                <w:bottom w:val="none" w:sz="0" w:space="0" w:color="auto"/>
                                <w:right w:val="none" w:sz="0" w:space="0" w:color="auto"/>
                              </w:divBdr>
                            </w:div>
                            <w:div w:id="1770731425">
                              <w:marLeft w:val="0"/>
                              <w:marRight w:val="0"/>
                              <w:marTop w:val="0"/>
                              <w:marBottom w:val="0"/>
                              <w:divBdr>
                                <w:top w:val="none" w:sz="0" w:space="0" w:color="auto"/>
                                <w:left w:val="none" w:sz="0" w:space="0" w:color="auto"/>
                                <w:bottom w:val="none" w:sz="0" w:space="0" w:color="auto"/>
                                <w:right w:val="none" w:sz="0" w:space="0" w:color="auto"/>
                              </w:divBdr>
                              <w:divsChild>
                                <w:div w:id="807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3216">
                      <w:marLeft w:val="0"/>
                      <w:marRight w:val="0"/>
                      <w:marTop w:val="0"/>
                      <w:marBottom w:val="0"/>
                      <w:divBdr>
                        <w:top w:val="none" w:sz="0" w:space="0" w:color="auto"/>
                        <w:left w:val="none" w:sz="0" w:space="0" w:color="auto"/>
                        <w:bottom w:val="none" w:sz="0" w:space="0" w:color="auto"/>
                        <w:right w:val="none" w:sz="0" w:space="0" w:color="auto"/>
                      </w:divBdr>
                      <w:divsChild>
                        <w:div w:id="985668806">
                          <w:marLeft w:val="0"/>
                          <w:marRight w:val="0"/>
                          <w:marTop w:val="0"/>
                          <w:marBottom w:val="0"/>
                          <w:divBdr>
                            <w:top w:val="none" w:sz="0" w:space="0" w:color="auto"/>
                            <w:left w:val="none" w:sz="0" w:space="0" w:color="auto"/>
                            <w:bottom w:val="none" w:sz="0" w:space="0" w:color="auto"/>
                            <w:right w:val="none" w:sz="0" w:space="0" w:color="auto"/>
                          </w:divBdr>
                          <w:divsChild>
                            <w:div w:id="2033452256">
                              <w:marLeft w:val="0"/>
                              <w:marRight w:val="0"/>
                              <w:marTop w:val="0"/>
                              <w:marBottom w:val="0"/>
                              <w:divBdr>
                                <w:top w:val="none" w:sz="0" w:space="0" w:color="auto"/>
                                <w:left w:val="none" w:sz="0" w:space="0" w:color="auto"/>
                                <w:bottom w:val="none" w:sz="0" w:space="0" w:color="auto"/>
                                <w:right w:val="none" w:sz="0" w:space="0" w:color="auto"/>
                              </w:divBdr>
                            </w:div>
                            <w:div w:id="73089811">
                              <w:marLeft w:val="0"/>
                              <w:marRight w:val="0"/>
                              <w:marTop w:val="0"/>
                              <w:marBottom w:val="0"/>
                              <w:divBdr>
                                <w:top w:val="none" w:sz="0" w:space="0" w:color="auto"/>
                                <w:left w:val="none" w:sz="0" w:space="0" w:color="auto"/>
                                <w:bottom w:val="none" w:sz="0" w:space="0" w:color="auto"/>
                                <w:right w:val="none" w:sz="0" w:space="0" w:color="auto"/>
                              </w:divBdr>
                              <w:divsChild>
                                <w:div w:id="367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10166">
                          <w:marLeft w:val="0"/>
                          <w:marRight w:val="0"/>
                          <w:marTop w:val="0"/>
                          <w:marBottom w:val="0"/>
                          <w:divBdr>
                            <w:top w:val="none" w:sz="0" w:space="0" w:color="auto"/>
                            <w:left w:val="none" w:sz="0" w:space="0" w:color="auto"/>
                            <w:bottom w:val="none" w:sz="0" w:space="0" w:color="auto"/>
                            <w:right w:val="none" w:sz="0" w:space="0" w:color="auto"/>
                          </w:divBdr>
                          <w:divsChild>
                            <w:div w:id="1625306859">
                              <w:marLeft w:val="0"/>
                              <w:marRight w:val="0"/>
                              <w:marTop w:val="0"/>
                              <w:marBottom w:val="0"/>
                              <w:divBdr>
                                <w:top w:val="none" w:sz="0" w:space="0" w:color="auto"/>
                                <w:left w:val="none" w:sz="0" w:space="0" w:color="auto"/>
                                <w:bottom w:val="none" w:sz="0" w:space="0" w:color="auto"/>
                                <w:right w:val="none" w:sz="0" w:space="0" w:color="auto"/>
                              </w:divBdr>
                            </w:div>
                            <w:div w:id="1030910296">
                              <w:marLeft w:val="0"/>
                              <w:marRight w:val="0"/>
                              <w:marTop w:val="0"/>
                              <w:marBottom w:val="0"/>
                              <w:divBdr>
                                <w:top w:val="none" w:sz="0" w:space="0" w:color="auto"/>
                                <w:left w:val="none" w:sz="0" w:space="0" w:color="auto"/>
                                <w:bottom w:val="none" w:sz="0" w:space="0" w:color="auto"/>
                                <w:right w:val="none" w:sz="0" w:space="0" w:color="auto"/>
                              </w:divBdr>
                              <w:divsChild>
                                <w:div w:id="1766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6331">
                          <w:marLeft w:val="0"/>
                          <w:marRight w:val="0"/>
                          <w:marTop w:val="0"/>
                          <w:marBottom w:val="0"/>
                          <w:divBdr>
                            <w:top w:val="none" w:sz="0" w:space="0" w:color="auto"/>
                            <w:left w:val="none" w:sz="0" w:space="0" w:color="auto"/>
                            <w:bottom w:val="none" w:sz="0" w:space="0" w:color="auto"/>
                            <w:right w:val="none" w:sz="0" w:space="0" w:color="auto"/>
                          </w:divBdr>
                          <w:divsChild>
                            <w:div w:id="517042422">
                              <w:marLeft w:val="0"/>
                              <w:marRight w:val="0"/>
                              <w:marTop w:val="0"/>
                              <w:marBottom w:val="0"/>
                              <w:divBdr>
                                <w:top w:val="none" w:sz="0" w:space="0" w:color="auto"/>
                                <w:left w:val="none" w:sz="0" w:space="0" w:color="auto"/>
                                <w:bottom w:val="none" w:sz="0" w:space="0" w:color="auto"/>
                                <w:right w:val="none" w:sz="0" w:space="0" w:color="auto"/>
                              </w:divBdr>
                            </w:div>
                            <w:div w:id="1096172287">
                              <w:marLeft w:val="0"/>
                              <w:marRight w:val="0"/>
                              <w:marTop w:val="0"/>
                              <w:marBottom w:val="0"/>
                              <w:divBdr>
                                <w:top w:val="none" w:sz="0" w:space="0" w:color="auto"/>
                                <w:left w:val="none" w:sz="0" w:space="0" w:color="auto"/>
                                <w:bottom w:val="none" w:sz="0" w:space="0" w:color="auto"/>
                                <w:right w:val="none" w:sz="0" w:space="0" w:color="auto"/>
                              </w:divBdr>
                              <w:divsChild>
                                <w:div w:id="10277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2918">
                          <w:marLeft w:val="0"/>
                          <w:marRight w:val="0"/>
                          <w:marTop w:val="0"/>
                          <w:marBottom w:val="0"/>
                          <w:divBdr>
                            <w:top w:val="none" w:sz="0" w:space="0" w:color="auto"/>
                            <w:left w:val="none" w:sz="0" w:space="0" w:color="auto"/>
                            <w:bottom w:val="none" w:sz="0" w:space="0" w:color="auto"/>
                            <w:right w:val="none" w:sz="0" w:space="0" w:color="auto"/>
                          </w:divBdr>
                          <w:divsChild>
                            <w:div w:id="617225470">
                              <w:marLeft w:val="0"/>
                              <w:marRight w:val="0"/>
                              <w:marTop w:val="0"/>
                              <w:marBottom w:val="0"/>
                              <w:divBdr>
                                <w:top w:val="none" w:sz="0" w:space="0" w:color="auto"/>
                                <w:left w:val="none" w:sz="0" w:space="0" w:color="auto"/>
                                <w:bottom w:val="none" w:sz="0" w:space="0" w:color="auto"/>
                                <w:right w:val="none" w:sz="0" w:space="0" w:color="auto"/>
                              </w:divBdr>
                            </w:div>
                            <w:div w:id="1723210530">
                              <w:marLeft w:val="0"/>
                              <w:marRight w:val="0"/>
                              <w:marTop w:val="0"/>
                              <w:marBottom w:val="0"/>
                              <w:divBdr>
                                <w:top w:val="none" w:sz="0" w:space="0" w:color="auto"/>
                                <w:left w:val="none" w:sz="0" w:space="0" w:color="auto"/>
                                <w:bottom w:val="none" w:sz="0" w:space="0" w:color="auto"/>
                                <w:right w:val="none" w:sz="0" w:space="0" w:color="auto"/>
                              </w:divBdr>
                              <w:divsChild>
                                <w:div w:id="14839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459">
                          <w:marLeft w:val="0"/>
                          <w:marRight w:val="0"/>
                          <w:marTop w:val="0"/>
                          <w:marBottom w:val="0"/>
                          <w:divBdr>
                            <w:top w:val="none" w:sz="0" w:space="0" w:color="auto"/>
                            <w:left w:val="none" w:sz="0" w:space="0" w:color="auto"/>
                            <w:bottom w:val="none" w:sz="0" w:space="0" w:color="auto"/>
                            <w:right w:val="none" w:sz="0" w:space="0" w:color="auto"/>
                          </w:divBdr>
                          <w:divsChild>
                            <w:div w:id="327828185">
                              <w:marLeft w:val="0"/>
                              <w:marRight w:val="0"/>
                              <w:marTop w:val="0"/>
                              <w:marBottom w:val="0"/>
                              <w:divBdr>
                                <w:top w:val="none" w:sz="0" w:space="0" w:color="auto"/>
                                <w:left w:val="none" w:sz="0" w:space="0" w:color="auto"/>
                                <w:bottom w:val="none" w:sz="0" w:space="0" w:color="auto"/>
                                <w:right w:val="none" w:sz="0" w:space="0" w:color="auto"/>
                              </w:divBdr>
                            </w:div>
                            <w:div w:id="1365325846">
                              <w:marLeft w:val="0"/>
                              <w:marRight w:val="0"/>
                              <w:marTop w:val="0"/>
                              <w:marBottom w:val="0"/>
                              <w:divBdr>
                                <w:top w:val="none" w:sz="0" w:space="0" w:color="auto"/>
                                <w:left w:val="none" w:sz="0" w:space="0" w:color="auto"/>
                                <w:bottom w:val="none" w:sz="0" w:space="0" w:color="auto"/>
                                <w:right w:val="none" w:sz="0" w:space="0" w:color="auto"/>
                              </w:divBdr>
                              <w:divsChild>
                                <w:div w:id="7232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096">
                          <w:marLeft w:val="0"/>
                          <w:marRight w:val="0"/>
                          <w:marTop w:val="0"/>
                          <w:marBottom w:val="0"/>
                          <w:divBdr>
                            <w:top w:val="none" w:sz="0" w:space="0" w:color="auto"/>
                            <w:left w:val="none" w:sz="0" w:space="0" w:color="auto"/>
                            <w:bottom w:val="none" w:sz="0" w:space="0" w:color="auto"/>
                            <w:right w:val="none" w:sz="0" w:space="0" w:color="auto"/>
                          </w:divBdr>
                          <w:divsChild>
                            <w:div w:id="521667995">
                              <w:marLeft w:val="0"/>
                              <w:marRight w:val="0"/>
                              <w:marTop w:val="0"/>
                              <w:marBottom w:val="0"/>
                              <w:divBdr>
                                <w:top w:val="none" w:sz="0" w:space="0" w:color="auto"/>
                                <w:left w:val="none" w:sz="0" w:space="0" w:color="auto"/>
                                <w:bottom w:val="none" w:sz="0" w:space="0" w:color="auto"/>
                                <w:right w:val="none" w:sz="0" w:space="0" w:color="auto"/>
                              </w:divBdr>
                            </w:div>
                            <w:div w:id="1532917651">
                              <w:marLeft w:val="0"/>
                              <w:marRight w:val="0"/>
                              <w:marTop w:val="0"/>
                              <w:marBottom w:val="0"/>
                              <w:divBdr>
                                <w:top w:val="none" w:sz="0" w:space="0" w:color="auto"/>
                                <w:left w:val="none" w:sz="0" w:space="0" w:color="auto"/>
                                <w:bottom w:val="none" w:sz="0" w:space="0" w:color="auto"/>
                                <w:right w:val="none" w:sz="0" w:space="0" w:color="auto"/>
                              </w:divBdr>
                              <w:divsChild>
                                <w:div w:id="206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80733">
                          <w:marLeft w:val="0"/>
                          <w:marRight w:val="0"/>
                          <w:marTop w:val="0"/>
                          <w:marBottom w:val="0"/>
                          <w:divBdr>
                            <w:top w:val="none" w:sz="0" w:space="0" w:color="auto"/>
                            <w:left w:val="none" w:sz="0" w:space="0" w:color="auto"/>
                            <w:bottom w:val="none" w:sz="0" w:space="0" w:color="auto"/>
                            <w:right w:val="none" w:sz="0" w:space="0" w:color="auto"/>
                          </w:divBdr>
                          <w:divsChild>
                            <w:div w:id="20934750">
                              <w:marLeft w:val="0"/>
                              <w:marRight w:val="0"/>
                              <w:marTop w:val="0"/>
                              <w:marBottom w:val="0"/>
                              <w:divBdr>
                                <w:top w:val="none" w:sz="0" w:space="0" w:color="auto"/>
                                <w:left w:val="none" w:sz="0" w:space="0" w:color="auto"/>
                                <w:bottom w:val="none" w:sz="0" w:space="0" w:color="auto"/>
                                <w:right w:val="none" w:sz="0" w:space="0" w:color="auto"/>
                              </w:divBdr>
                            </w:div>
                            <w:div w:id="1012679966">
                              <w:marLeft w:val="0"/>
                              <w:marRight w:val="0"/>
                              <w:marTop w:val="0"/>
                              <w:marBottom w:val="0"/>
                              <w:divBdr>
                                <w:top w:val="none" w:sz="0" w:space="0" w:color="auto"/>
                                <w:left w:val="none" w:sz="0" w:space="0" w:color="auto"/>
                                <w:bottom w:val="none" w:sz="0" w:space="0" w:color="auto"/>
                                <w:right w:val="none" w:sz="0" w:space="0" w:color="auto"/>
                              </w:divBdr>
                              <w:divsChild>
                                <w:div w:id="1702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0381">
                          <w:marLeft w:val="0"/>
                          <w:marRight w:val="0"/>
                          <w:marTop w:val="0"/>
                          <w:marBottom w:val="0"/>
                          <w:divBdr>
                            <w:top w:val="none" w:sz="0" w:space="0" w:color="auto"/>
                            <w:left w:val="none" w:sz="0" w:space="0" w:color="auto"/>
                            <w:bottom w:val="none" w:sz="0" w:space="0" w:color="auto"/>
                            <w:right w:val="none" w:sz="0" w:space="0" w:color="auto"/>
                          </w:divBdr>
                          <w:divsChild>
                            <w:div w:id="1160317671">
                              <w:marLeft w:val="0"/>
                              <w:marRight w:val="0"/>
                              <w:marTop w:val="0"/>
                              <w:marBottom w:val="0"/>
                              <w:divBdr>
                                <w:top w:val="none" w:sz="0" w:space="0" w:color="auto"/>
                                <w:left w:val="none" w:sz="0" w:space="0" w:color="auto"/>
                                <w:bottom w:val="none" w:sz="0" w:space="0" w:color="auto"/>
                                <w:right w:val="none" w:sz="0" w:space="0" w:color="auto"/>
                              </w:divBdr>
                            </w:div>
                            <w:div w:id="1998726663">
                              <w:marLeft w:val="0"/>
                              <w:marRight w:val="0"/>
                              <w:marTop w:val="0"/>
                              <w:marBottom w:val="0"/>
                              <w:divBdr>
                                <w:top w:val="none" w:sz="0" w:space="0" w:color="auto"/>
                                <w:left w:val="none" w:sz="0" w:space="0" w:color="auto"/>
                                <w:bottom w:val="none" w:sz="0" w:space="0" w:color="auto"/>
                                <w:right w:val="none" w:sz="0" w:space="0" w:color="auto"/>
                              </w:divBdr>
                              <w:divsChild>
                                <w:div w:id="11319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01174">
                          <w:marLeft w:val="0"/>
                          <w:marRight w:val="0"/>
                          <w:marTop w:val="0"/>
                          <w:marBottom w:val="0"/>
                          <w:divBdr>
                            <w:top w:val="none" w:sz="0" w:space="0" w:color="auto"/>
                            <w:left w:val="none" w:sz="0" w:space="0" w:color="auto"/>
                            <w:bottom w:val="none" w:sz="0" w:space="0" w:color="auto"/>
                            <w:right w:val="none" w:sz="0" w:space="0" w:color="auto"/>
                          </w:divBdr>
                          <w:divsChild>
                            <w:div w:id="537666882">
                              <w:marLeft w:val="0"/>
                              <w:marRight w:val="0"/>
                              <w:marTop w:val="0"/>
                              <w:marBottom w:val="0"/>
                              <w:divBdr>
                                <w:top w:val="none" w:sz="0" w:space="0" w:color="auto"/>
                                <w:left w:val="none" w:sz="0" w:space="0" w:color="auto"/>
                                <w:bottom w:val="none" w:sz="0" w:space="0" w:color="auto"/>
                                <w:right w:val="none" w:sz="0" w:space="0" w:color="auto"/>
                              </w:divBdr>
                            </w:div>
                            <w:div w:id="268052472">
                              <w:marLeft w:val="0"/>
                              <w:marRight w:val="0"/>
                              <w:marTop w:val="0"/>
                              <w:marBottom w:val="0"/>
                              <w:divBdr>
                                <w:top w:val="none" w:sz="0" w:space="0" w:color="auto"/>
                                <w:left w:val="none" w:sz="0" w:space="0" w:color="auto"/>
                                <w:bottom w:val="none" w:sz="0" w:space="0" w:color="auto"/>
                                <w:right w:val="none" w:sz="0" w:space="0" w:color="auto"/>
                              </w:divBdr>
                              <w:divsChild>
                                <w:div w:id="19096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2107">
                          <w:marLeft w:val="0"/>
                          <w:marRight w:val="0"/>
                          <w:marTop w:val="0"/>
                          <w:marBottom w:val="0"/>
                          <w:divBdr>
                            <w:top w:val="none" w:sz="0" w:space="0" w:color="auto"/>
                            <w:left w:val="none" w:sz="0" w:space="0" w:color="auto"/>
                            <w:bottom w:val="none" w:sz="0" w:space="0" w:color="auto"/>
                            <w:right w:val="none" w:sz="0" w:space="0" w:color="auto"/>
                          </w:divBdr>
                          <w:divsChild>
                            <w:div w:id="1650406670">
                              <w:marLeft w:val="0"/>
                              <w:marRight w:val="0"/>
                              <w:marTop w:val="0"/>
                              <w:marBottom w:val="0"/>
                              <w:divBdr>
                                <w:top w:val="none" w:sz="0" w:space="0" w:color="auto"/>
                                <w:left w:val="none" w:sz="0" w:space="0" w:color="auto"/>
                                <w:bottom w:val="none" w:sz="0" w:space="0" w:color="auto"/>
                                <w:right w:val="none" w:sz="0" w:space="0" w:color="auto"/>
                              </w:divBdr>
                            </w:div>
                            <w:div w:id="1854220310">
                              <w:marLeft w:val="0"/>
                              <w:marRight w:val="0"/>
                              <w:marTop w:val="0"/>
                              <w:marBottom w:val="0"/>
                              <w:divBdr>
                                <w:top w:val="none" w:sz="0" w:space="0" w:color="auto"/>
                                <w:left w:val="none" w:sz="0" w:space="0" w:color="auto"/>
                                <w:bottom w:val="none" w:sz="0" w:space="0" w:color="auto"/>
                                <w:right w:val="none" w:sz="0" w:space="0" w:color="auto"/>
                              </w:divBdr>
                              <w:divsChild>
                                <w:div w:id="17906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0685">
                  <w:marLeft w:val="0"/>
                  <w:marRight w:val="0"/>
                  <w:marTop w:val="0"/>
                  <w:marBottom w:val="0"/>
                  <w:divBdr>
                    <w:top w:val="none" w:sz="0" w:space="0" w:color="auto"/>
                    <w:left w:val="none" w:sz="0" w:space="0" w:color="auto"/>
                    <w:bottom w:val="none" w:sz="0" w:space="0" w:color="auto"/>
                    <w:right w:val="none" w:sz="0" w:space="0" w:color="auto"/>
                  </w:divBdr>
                  <w:divsChild>
                    <w:div w:id="1236625402">
                      <w:marLeft w:val="0"/>
                      <w:marRight w:val="0"/>
                      <w:marTop w:val="0"/>
                      <w:marBottom w:val="0"/>
                      <w:divBdr>
                        <w:top w:val="none" w:sz="0" w:space="0" w:color="auto"/>
                        <w:left w:val="none" w:sz="0" w:space="0" w:color="auto"/>
                        <w:bottom w:val="none" w:sz="0" w:space="0" w:color="auto"/>
                        <w:right w:val="none" w:sz="0" w:space="0" w:color="auto"/>
                      </w:divBdr>
                      <w:divsChild>
                        <w:div w:id="1432161223">
                          <w:marLeft w:val="0"/>
                          <w:marRight w:val="0"/>
                          <w:marTop w:val="0"/>
                          <w:marBottom w:val="0"/>
                          <w:divBdr>
                            <w:top w:val="none" w:sz="0" w:space="0" w:color="auto"/>
                            <w:left w:val="none" w:sz="0" w:space="0" w:color="auto"/>
                            <w:bottom w:val="none" w:sz="0" w:space="0" w:color="auto"/>
                            <w:right w:val="none" w:sz="0" w:space="0" w:color="auto"/>
                          </w:divBdr>
                          <w:divsChild>
                            <w:div w:id="552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194">
                      <w:marLeft w:val="0"/>
                      <w:marRight w:val="0"/>
                      <w:marTop w:val="0"/>
                      <w:marBottom w:val="0"/>
                      <w:divBdr>
                        <w:top w:val="none" w:sz="0" w:space="0" w:color="auto"/>
                        <w:left w:val="none" w:sz="0" w:space="0" w:color="auto"/>
                        <w:bottom w:val="none" w:sz="0" w:space="0" w:color="auto"/>
                        <w:right w:val="none" w:sz="0" w:space="0" w:color="auto"/>
                      </w:divBdr>
                      <w:divsChild>
                        <w:div w:id="1319530798">
                          <w:marLeft w:val="0"/>
                          <w:marRight w:val="0"/>
                          <w:marTop w:val="0"/>
                          <w:marBottom w:val="0"/>
                          <w:divBdr>
                            <w:top w:val="none" w:sz="0" w:space="0" w:color="auto"/>
                            <w:left w:val="none" w:sz="0" w:space="0" w:color="auto"/>
                            <w:bottom w:val="none" w:sz="0" w:space="0" w:color="auto"/>
                            <w:right w:val="none" w:sz="0" w:space="0" w:color="auto"/>
                          </w:divBdr>
                          <w:divsChild>
                            <w:div w:id="405884869">
                              <w:marLeft w:val="0"/>
                              <w:marRight w:val="0"/>
                              <w:marTop w:val="0"/>
                              <w:marBottom w:val="0"/>
                              <w:divBdr>
                                <w:top w:val="none" w:sz="0" w:space="0" w:color="auto"/>
                                <w:left w:val="none" w:sz="0" w:space="0" w:color="auto"/>
                                <w:bottom w:val="none" w:sz="0" w:space="0" w:color="auto"/>
                                <w:right w:val="none" w:sz="0" w:space="0" w:color="auto"/>
                              </w:divBdr>
                              <w:divsChild>
                                <w:div w:id="532966064">
                                  <w:marLeft w:val="0"/>
                                  <w:marRight w:val="0"/>
                                  <w:marTop w:val="0"/>
                                  <w:marBottom w:val="0"/>
                                  <w:divBdr>
                                    <w:top w:val="none" w:sz="0" w:space="0" w:color="auto"/>
                                    <w:left w:val="none" w:sz="0" w:space="0" w:color="auto"/>
                                    <w:bottom w:val="none" w:sz="0" w:space="0" w:color="auto"/>
                                    <w:right w:val="none" w:sz="0" w:space="0" w:color="auto"/>
                                  </w:divBdr>
                                  <w:divsChild>
                                    <w:div w:id="18579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2395">
                      <w:marLeft w:val="0"/>
                      <w:marRight w:val="0"/>
                      <w:marTop w:val="0"/>
                      <w:marBottom w:val="0"/>
                      <w:divBdr>
                        <w:top w:val="none" w:sz="0" w:space="0" w:color="auto"/>
                        <w:left w:val="none" w:sz="0" w:space="0" w:color="auto"/>
                        <w:bottom w:val="none" w:sz="0" w:space="0" w:color="auto"/>
                        <w:right w:val="none" w:sz="0" w:space="0" w:color="auto"/>
                      </w:divBdr>
                      <w:divsChild>
                        <w:div w:id="1891921601">
                          <w:marLeft w:val="0"/>
                          <w:marRight w:val="0"/>
                          <w:marTop w:val="0"/>
                          <w:marBottom w:val="0"/>
                          <w:divBdr>
                            <w:top w:val="none" w:sz="0" w:space="0" w:color="auto"/>
                            <w:left w:val="none" w:sz="0" w:space="0" w:color="auto"/>
                            <w:bottom w:val="none" w:sz="0" w:space="0" w:color="auto"/>
                            <w:right w:val="none" w:sz="0" w:space="0" w:color="auto"/>
                          </w:divBdr>
                          <w:divsChild>
                            <w:div w:id="2066560864">
                              <w:marLeft w:val="0"/>
                              <w:marRight w:val="0"/>
                              <w:marTop w:val="0"/>
                              <w:marBottom w:val="0"/>
                              <w:divBdr>
                                <w:top w:val="none" w:sz="0" w:space="0" w:color="auto"/>
                                <w:left w:val="none" w:sz="0" w:space="0" w:color="auto"/>
                                <w:bottom w:val="none" w:sz="0" w:space="0" w:color="auto"/>
                                <w:right w:val="none" w:sz="0" w:space="0" w:color="auto"/>
                              </w:divBdr>
                              <w:divsChild>
                                <w:div w:id="19271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0069">
              <w:marLeft w:val="0"/>
              <w:marRight w:val="0"/>
              <w:marTop w:val="0"/>
              <w:marBottom w:val="0"/>
              <w:divBdr>
                <w:top w:val="none" w:sz="0" w:space="0" w:color="auto"/>
                <w:left w:val="none" w:sz="0" w:space="0" w:color="auto"/>
                <w:bottom w:val="none" w:sz="0" w:space="0" w:color="auto"/>
                <w:right w:val="none" w:sz="0" w:space="0" w:color="auto"/>
              </w:divBdr>
              <w:divsChild>
                <w:div w:id="14575087">
                  <w:marLeft w:val="0"/>
                  <w:marRight w:val="0"/>
                  <w:marTop w:val="0"/>
                  <w:marBottom w:val="0"/>
                  <w:divBdr>
                    <w:top w:val="none" w:sz="0" w:space="0" w:color="auto"/>
                    <w:left w:val="none" w:sz="0" w:space="0" w:color="auto"/>
                    <w:bottom w:val="none" w:sz="0" w:space="0" w:color="auto"/>
                    <w:right w:val="none" w:sz="0" w:space="0" w:color="auto"/>
                  </w:divBdr>
                  <w:divsChild>
                    <w:div w:id="837038737">
                      <w:marLeft w:val="0"/>
                      <w:marRight w:val="0"/>
                      <w:marTop w:val="0"/>
                      <w:marBottom w:val="0"/>
                      <w:divBdr>
                        <w:top w:val="none" w:sz="0" w:space="0" w:color="auto"/>
                        <w:left w:val="none" w:sz="0" w:space="0" w:color="auto"/>
                        <w:bottom w:val="none" w:sz="0" w:space="0" w:color="auto"/>
                        <w:right w:val="none" w:sz="0" w:space="0" w:color="auto"/>
                      </w:divBdr>
                      <w:divsChild>
                        <w:div w:id="19303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2752">
                  <w:marLeft w:val="0"/>
                  <w:marRight w:val="0"/>
                  <w:marTop w:val="0"/>
                  <w:marBottom w:val="0"/>
                  <w:divBdr>
                    <w:top w:val="none" w:sz="0" w:space="0" w:color="auto"/>
                    <w:left w:val="none" w:sz="0" w:space="0" w:color="auto"/>
                    <w:bottom w:val="none" w:sz="0" w:space="0" w:color="auto"/>
                    <w:right w:val="none" w:sz="0" w:space="0" w:color="auto"/>
                  </w:divBdr>
                  <w:divsChild>
                    <w:div w:id="161629192">
                      <w:marLeft w:val="0"/>
                      <w:marRight w:val="0"/>
                      <w:marTop w:val="0"/>
                      <w:marBottom w:val="0"/>
                      <w:divBdr>
                        <w:top w:val="none" w:sz="0" w:space="0" w:color="auto"/>
                        <w:left w:val="none" w:sz="0" w:space="0" w:color="auto"/>
                        <w:bottom w:val="none" w:sz="0" w:space="0" w:color="auto"/>
                        <w:right w:val="none" w:sz="0" w:space="0" w:color="auto"/>
                      </w:divBdr>
                      <w:divsChild>
                        <w:div w:id="704332300">
                          <w:marLeft w:val="0"/>
                          <w:marRight w:val="0"/>
                          <w:marTop w:val="0"/>
                          <w:marBottom w:val="0"/>
                          <w:divBdr>
                            <w:top w:val="none" w:sz="0" w:space="0" w:color="auto"/>
                            <w:left w:val="none" w:sz="0" w:space="0" w:color="auto"/>
                            <w:bottom w:val="none" w:sz="0" w:space="0" w:color="auto"/>
                            <w:right w:val="none" w:sz="0" w:space="0" w:color="auto"/>
                          </w:divBdr>
                        </w:div>
                        <w:div w:id="1072318596">
                          <w:marLeft w:val="0"/>
                          <w:marRight w:val="0"/>
                          <w:marTop w:val="0"/>
                          <w:marBottom w:val="0"/>
                          <w:divBdr>
                            <w:top w:val="none" w:sz="0" w:space="0" w:color="auto"/>
                            <w:left w:val="none" w:sz="0" w:space="0" w:color="auto"/>
                            <w:bottom w:val="none" w:sz="0" w:space="0" w:color="auto"/>
                            <w:right w:val="none" w:sz="0" w:space="0" w:color="auto"/>
                          </w:divBdr>
                          <w:divsChild>
                            <w:div w:id="16581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7154">
                      <w:marLeft w:val="0"/>
                      <w:marRight w:val="0"/>
                      <w:marTop w:val="0"/>
                      <w:marBottom w:val="0"/>
                      <w:divBdr>
                        <w:top w:val="none" w:sz="0" w:space="0" w:color="auto"/>
                        <w:left w:val="none" w:sz="0" w:space="0" w:color="auto"/>
                        <w:bottom w:val="none" w:sz="0" w:space="0" w:color="auto"/>
                        <w:right w:val="none" w:sz="0" w:space="0" w:color="auto"/>
                      </w:divBdr>
                      <w:divsChild>
                        <w:div w:id="355693506">
                          <w:marLeft w:val="0"/>
                          <w:marRight w:val="0"/>
                          <w:marTop w:val="0"/>
                          <w:marBottom w:val="0"/>
                          <w:divBdr>
                            <w:top w:val="none" w:sz="0" w:space="0" w:color="auto"/>
                            <w:left w:val="none" w:sz="0" w:space="0" w:color="auto"/>
                            <w:bottom w:val="none" w:sz="0" w:space="0" w:color="auto"/>
                            <w:right w:val="none" w:sz="0" w:space="0" w:color="auto"/>
                          </w:divBdr>
                        </w:div>
                        <w:div w:id="2103909456">
                          <w:marLeft w:val="0"/>
                          <w:marRight w:val="0"/>
                          <w:marTop w:val="0"/>
                          <w:marBottom w:val="0"/>
                          <w:divBdr>
                            <w:top w:val="none" w:sz="0" w:space="0" w:color="auto"/>
                            <w:left w:val="none" w:sz="0" w:space="0" w:color="auto"/>
                            <w:bottom w:val="none" w:sz="0" w:space="0" w:color="auto"/>
                            <w:right w:val="none" w:sz="0" w:space="0" w:color="auto"/>
                          </w:divBdr>
                          <w:divsChild>
                            <w:div w:id="207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7082">
                      <w:marLeft w:val="0"/>
                      <w:marRight w:val="0"/>
                      <w:marTop w:val="0"/>
                      <w:marBottom w:val="0"/>
                      <w:divBdr>
                        <w:top w:val="none" w:sz="0" w:space="0" w:color="auto"/>
                        <w:left w:val="none" w:sz="0" w:space="0" w:color="auto"/>
                        <w:bottom w:val="none" w:sz="0" w:space="0" w:color="auto"/>
                        <w:right w:val="none" w:sz="0" w:space="0" w:color="auto"/>
                      </w:divBdr>
                      <w:divsChild>
                        <w:div w:id="504635173">
                          <w:marLeft w:val="0"/>
                          <w:marRight w:val="0"/>
                          <w:marTop w:val="0"/>
                          <w:marBottom w:val="0"/>
                          <w:divBdr>
                            <w:top w:val="none" w:sz="0" w:space="0" w:color="auto"/>
                            <w:left w:val="none" w:sz="0" w:space="0" w:color="auto"/>
                            <w:bottom w:val="none" w:sz="0" w:space="0" w:color="auto"/>
                            <w:right w:val="none" w:sz="0" w:space="0" w:color="auto"/>
                          </w:divBdr>
                        </w:div>
                        <w:div w:id="128285598">
                          <w:marLeft w:val="0"/>
                          <w:marRight w:val="0"/>
                          <w:marTop w:val="0"/>
                          <w:marBottom w:val="0"/>
                          <w:divBdr>
                            <w:top w:val="none" w:sz="0" w:space="0" w:color="auto"/>
                            <w:left w:val="none" w:sz="0" w:space="0" w:color="auto"/>
                            <w:bottom w:val="none" w:sz="0" w:space="0" w:color="auto"/>
                            <w:right w:val="none" w:sz="0" w:space="0" w:color="auto"/>
                          </w:divBdr>
                          <w:divsChild>
                            <w:div w:id="19046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27">
                      <w:marLeft w:val="0"/>
                      <w:marRight w:val="0"/>
                      <w:marTop w:val="0"/>
                      <w:marBottom w:val="0"/>
                      <w:divBdr>
                        <w:top w:val="none" w:sz="0" w:space="0" w:color="auto"/>
                        <w:left w:val="none" w:sz="0" w:space="0" w:color="auto"/>
                        <w:bottom w:val="none" w:sz="0" w:space="0" w:color="auto"/>
                        <w:right w:val="none" w:sz="0" w:space="0" w:color="auto"/>
                      </w:divBdr>
                      <w:divsChild>
                        <w:div w:id="117382978">
                          <w:marLeft w:val="0"/>
                          <w:marRight w:val="0"/>
                          <w:marTop w:val="0"/>
                          <w:marBottom w:val="0"/>
                          <w:divBdr>
                            <w:top w:val="none" w:sz="0" w:space="0" w:color="auto"/>
                            <w:left w:val="none" w:sz="0" w:space="0" w:color="auto"/>
                            <w:bottom w:val="none" w:sz="0" w:space="0" w:color="auto"/>
                            <w:right w:val="none" w:sz="0" w:space="0" w:color="auto"/>
                          </w:divBdr>
                        </w:div>
                        <w:div w:id="2032340495">
                          <w:marLeft w:val="0"/>
                          <w:marRight w:val="0"/>
                          <w:marTop w:val="0"/>
                          <w:marBottom w:val="0"/>
                          <w:divBdr>
                            <w:top w:val="none" w:sz="0" w:space="0" w:color="auto"/>
                            <w:left w:val="none" w:sz="0" w:space="0" w:color="auto"/>
                            <w:bottom w:val="none" w:sz="0" w:space="0" w:color="auto"/>
                            <w:right w:val="none" w:sz="0" w:space="0" w:color="auto"/>
                          </w:divBdr>
                          <w:divsChild>
                            <w:div w:id="1165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1195">
                      <w:marLeft w:val="0"/>
                      <w:marRight w:val="0"/>
                      <w:marTop w:val="0"/>
                      <w:marBottom w:val="0"/>
                      <w:divBdr>
                        <w:top w:val="none" w:sz="0" w:space="0" w:color="auto"/>
                        <w:left w:val="none" w:sz="0" w:space="0" w:color="auto"/>
                        <w:bottom w:val="none" w:sz="0" w:space="0" w:color="auto"/>
                        <w:right w:val="none" w:sz="0" w:space="0" w:color="auto"/>
                      </w:divBdr>
                      <w:divsChild>
                        <w:div w:id="1023048263">
                          <w:marLeft w:val="0"/>
                          <w:marRight w:val="0"/>
                          <w:marTop w:val="0"/>
                          <w:marBottom w:val="0"/>
                          <w:divBdr>
                            <w:top w:val="none" w:sz="0" w:space="0" w:color="auto"/>
                            <w:left w:val="none" w:sz="0" w:space="0" w:color="auto"/>
                            <w:bottom w:val="none" w:sz="0" w:space="0" w:color="auto"/>
                            <w:right w:val="none" w:sz="0" w:space="0" w:color="auto"/>
                          </w:divBdr>
                        </w:div>
                        <w:div w:id="206070641">
                          <w:marLeft w:val="0"/>
                          <w:marRight w:val="0"/>
                          <w:marTop w:val="0"/>
                          <w:marBottom w:val="0"/>
                          <w:divBdr>
                            <w:top w:val="none" w:sz="0" w:space="0" w:color="auto"/>
                            <w:left w:val="none" w:sz="0" w:space="0" w:color="auto"/>
                            <w:bottom w:val="none" w:sz="0" w:space="0" w:color="auto"/>
                            <w:right w:val="none" w:sz="0" w:space="0" w:color="auto"/>
                          </w:divBdr>
                          <w:divsChild>
                            <w:div w:id="382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2114">
                      <w:marLeft w:val="0"/>
                      <w:marRight w:val="0"/>
                      <w:marTop w:val="0"/>
                      <w:marBottom w:val="0"/>
                      <w:divBdr>
                        <w:top w:val="none" w:sz="0" w:space="0" w:color="auto"/>
                        <w:left w:val="none" w:sz="0" w:space="0" w:color="auto"/>
                        <w:bottom w:val="none" w:sz="0" w:space="0" w:color="auto"/>
                        <w:right w:val="none" w:sz="0" w:space="0" w:color="auto"/>
                      </w:divBdr>
                      <w:divsChild>
                        <w:div w:id="1333217756">
                          <w:marLeft w:val="0"/>
                          <w:marRight w:val="0"/>
                          <w:marTop w:val="0"/>
                          <w:marBottom w:val="0"/>
                          <w:divBdr>
                            <w:top w:val="none" w:sz="0" w:space="0" w:color="auto"/>
                            <w:left w:val="none" w:sz="0" w:space="0" w:color="auto"/>
                            <w:bottom w:val="none" w:sz="0" w:space="0" w:color="auto"/>
                            <w:right w:val="none" w:sz="0" w:space="0" w:color="auto"/>
                          </w:divBdr>
                        </w:div>
                        <w:div w:id="866257321">
                          <w:marLeft w:val="0"/>
                          <w:marRight w:val="0"/>
                          <w:marTop w:val="0"/>
                          <w:marBottom w:val="0"/>
                          <w:divBdr>
                            <w:top w:val="none" w:sz="0" w:space="0" w:color="auto"/>
                            <w:left w:val="none" w:sz="0" w:space="0" w:color="auto"/>
                            <w:bottom w:val="none" w:sz="0" w:space="0" w:color="auto"/>
                            <w:right w:val="none" w:sz="0" w:space="0" w:color="auto"/>
                          </w:divBdr>
                          <w:divsChild>
                            <w:div w:id="424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9034">
                      <w:marLeft w:val="0"/>
                      <w:marRight w:val="0"/>
                      <w:marTop w:val="0"/>
                      <w:marBottom w:val="0"/>
                      <w:divBdr>
                        <w:top w:val="none" w:sz="0" w:space="0" w:color="auto"/>
                        <w:left w:val="none" w:sz="0" w:space="0" w:color="auto"/>
                        <w:bottom w:val="none" w:sz="0" w:space="0" w:color="auto"/>
                        <w:right w:val="none" w:sz="0" w:space="0" w:color="auto"/>
                      </w:divBdr>
                      <w:divsChild>
                        <w:div w:id="1442649420">
                          <w:marLeft w:val="0"/>
                          <w:marRight w:val="0"/>
                          <w:marTop w:val="0"/>
                          <w:marBottom w:val="0"/>
                          <w:divBdr>
                            <w:top w:val="none" w:sz="0" w:space="0" w:color="auto"/>
                            <w:left w:val="none" w:sz="0" w:space="0" w:color="auto"/>
                            <w:bottom w:val="none" w:sz="0" w:space="0" w:color="auto"/>
                            <w:right w:val="none" w:sz="0" w:space="0" w:color="auto"/>
                          </w:divBdr>
                        </w:div>
                        <w:div w:id="240331909">
                          <w:marLeft w:val="0"/>
                          <w:marRight w:val="0"/>
                          <w:marTop w:val="0"/>
                          <w:marBottom w:val="0"/>
                          <w:divBdr>
                            <w:top w:val="none" w:sz="0" w:space="0" w:color="auto"/>
                            <w:left w:val="none" w:sz="0" w:space="0" w:color="auto"/>
                            <w:bottom w:val="none" w:sz="0" w:space="0" w:color="auto"/>
                            <w:right w:val="none" w:sz="0" w:space="0" w:color="auto"/>
                          </w:divBdr>
                          <w:divsChild>
                            <w:div w:id="2622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5102">
                      <w:marLeft w:val="0"/>
                      <w:marRight w:val="0"/>
                      <w:marTop w:val="0"/>
                      <w:marBottom w:val="0"/>
                      <w:divBdr>
                        <w:top w:val="none" w:sz="0" w:space="0" w:color="auto"/>
                        <w:left w:val="none" w:sz="0" w:space="0" w:color="auto"/>
                        <w:bottom w:val="none" w:sz="0" w:space="0" w:color="auto"/>
                        <w:right w:val="none" w:sz="0" w:space="0" w:color="auto"/>
                      </w:divBdr>
                      <w:divsChild>
                        <w:div w:id="1249509900">
                          <w:marLeft w:val="0"/>
                          <w:marRight w:val="0"/>
                          <w:marTop w:val="0"/>
                          <w:marBottom w:val="0"/>
                          <w:divBdr>
                            <w:top w:val="none" w:sz="0" w:space="0" w:color="auto"/>
                            <w:left w:val="none" w:sz="0" w:space="0" w:color="auto"/>
                            <w:bottom w:val="none" w:sz="0" w:space="0" w:color="auto"/>
                            <w:right w:val="none" w:sz="0" w:space="0" w:color="auto"/>
                          </w:divBdr>
                        </w:div>
                        <w:div w:id="1214390075">
                          <w:marLeft w:val="0"/>
                          <w:marRight w:val="0"/>
                          <w:marTop w:val="0"/>
                          <w:marBottom w:val="0"/>
                          <w:divBdr>
                            <w:top w:val="none" w:sz="0" w:space="0" w:color="auto"/>
                            <w:left w:val="none" w:sz="0" w:space="0" w:color="auto"/>
                            <w:bottom w:val="none" w:sz="0" w:space="0" w:color="auto"/>
                            <w:right w:val="none" w:sz="0" w:space="0" w:color="auto"/>
                          </w:divBdr>
                          <w:divsChild>
                            <w:div w:id="484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655">
                      <w:marLeft w:val="0"/>
                      <w:marRight w:val="0"/>
                      <w:marTop w:val="0"/>
                      <w:marBottom w:val="0"/>
                      <w:divBdr>
                        <w:top w:val="none" w:sz="0" w:space="0" w:color="auto"/>
                        <w:left w:val="none" w:sz="0" w:space="0" w:color="auto"/>
                        <w:bottom w:val="none" w:sz="0" w:space="0" w:color="auto"/>
                        <w:right w:val="none" w:sz="0" w:space="0" w:color="auto"/>
                      </w:divBdr>
                      <w:divsChild>
                        <w:div w:id="1989747889">
                          <w:marLeft w:val="0"/>
                          <w:marRight w:val="0"/>
                          <w:marTop w:val="0"/>
                          <w:marBottom w:val="0"/>
                          <w:divBdr>
                            <w:top w:val="none" w:sz="0" w:space="0" w:color="auto"/>
                            <w:left w:val="none" w:sz="0" w:space="0" w:color="auto"/>
                            <w:bottom w:val="none" w:sz="0" w:space="0" w:color="auto"/>
                            <w:right w:val="none" w:sz="0" w:space="0" w:color="auto"/>
                          </w:divBdr>
                        </w:div>
                        <w:div w:id="156387952">
                          <w:marLeft w:val="0"/>
                          <w:marRight w:val="0"/>
                          <w:marTop w:val="0"/>
                          <w:marBottom w:val="0"/>
                          <w:divBdr>
                            <w:top w:val="none" w:sz="0" w:space="0" w:color="auto"/>
                            <w:left w:val="none" w:sz="0" w:space="0" w:color="auto"/>
                            <w:bottom w:val="none" w:sz="0" w:space="0" w:color="auto"/>
                            <w:right w:val="none" w:sz="0" w:space="0" w:color="auto"/>
                          </w:divBdr>
                          <w:divsChild>
                            <w:div w:id="510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1034">
                      <w:marLeft w:val="0"/>
                      <w:marRight w:val="0"/>
                      <w:marTop w:val="0"/>
                      <w:marBottom w:val="0"/>
                      <w:divBdr>
                        <w:top w:val="none" w:sz="0" w:space="0" w:color="auto"/>
                        <w:left w:val="none" w:sz="0" w:space="0" w:color="auto"/>
                        <w:bottom w:val="none" w:sz="0" w:space="0" w:color="auto"/>
                        <w:right w:val="none" w:sz="0" w:space="0" w:color="auto"/>
                      </w:divBdr>
                      <w:divsChild>
                        <w:div w:id="1646007963">
                          <w:marLeft w:val="0"/>
                          <w:marRight w:val="0"/>
                          <w:marTop w:val="0"/>
                          <w:marBottom w:val="0"/>
                          <w:divBdr>
                            <w:top w:val="none" w:sz="0" w:space="0" w:color="auto"/>
                            <w:left w:val="none" w:sz="0" w:space="0" w:color="auto"/>
                            <w:bottom w:val="none" w:sz="0" w:space="0" w:color="auto"/>
                            <w:right w:val="none" w:sz="0" w:space="0" w:color="auto"/>
                          </w:divBdr>
                        </w:div>
                        <w:div w:id="1300375854">
                          <w:marLeft w:val="0"/>
                          <w:marRight w:val="0"/>
                          <w:marTop w:val="0"/>
                          <w:marBottom w:val="0"/>
                          <w:divBdr>
                            <w:top w:val="none" w:sz="0" w:space="0" w:color="auto"/>
                            <w:left w:val="none" w:sz="0" w:space="0" w:color="auto"/>
                            <w:bottom w:val="none" w:sz="0" w:space="0" w:color="auto"/>
                            <w:right w:val="none" w:sz="0" w:space="0" w:color="auto"/>
                          </w:divBdr>
                          <w:divsChild>
                            <w:div w:id="1285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6472">
                      <w:marLeft w:val="0"/>
                      <w:marRight w:val="0"/>
                      <w:marTop w:val="0"/>
                      <w:marBottom w:val="0"/>
                      <w:divBdr>
                        <w:top w:val="none" w:sz="0" w:space="0" w:color="auto"/>
                        <w:left w:val="none" w:sz="0" w:space="0" w:color="auto"/>
                        <w:bottom w:val="none" w:sz="0" w:space="0" w:color="auto"/>
                        <w:right w:val="none" w:sz="0" w:space="0" w:color="auto"/>
                      </w:divBdr>
                      <w:divsChild>
                        <w:div w:id="1597210569">
                          <w:marLeft w:val="0"/>
                          <w:marRight w:val="0"/>
                          <w:marTop w:val="0"/>
                          <w:marBottom w:val="0"/>
                          <w:divBdr>
                            <w:top w:val="none" w:sz="0" w:space="0" w:color="auto"/>
                            <w:left w:val="none" w:sz="0" w:space="0" w:color="auto"/>
                            <w:bottom w:val="none" w:sz="0" w:space="0" w:color="auto"/>
                            <w:right w:val="none" w:sz="0" w:space="0" w:color="auto"/>
                          </w:divBdr>
                        </w:div>
                        <w:div w:id="438836207">
                          <w:marLeft w:val="0"/>
                          <w:marRight w:val="0"/>
                          <w:marTop w:val="0"/>
                          <w:marBottom w:val="0"/>
                          <w:divBdr>
                            <w:top w:val="none" w:sz="0" w:space="0" w:color="auto"/>
                            <w:left w:val="none" w:sz="0" w:space="0" w:color="auto"/>
                            <w:bottom w:val="none" w:sz="0" w:space="0" w:color="auto"/>
                            <w:right w:val="none" w:sz="0" w:space="0" w:color="auto"/>
                          </w:divBdr>
                          <w:divsChild>
                            <w:div w:id="20068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1092">
              <w:marLeft w:val="0"/>
              <w:marRight w:val="0"/>
              <w:marTop w:val="0"/>
              <w:marBottom w:val="0"/>
              <w:divBdr>
                <w:top w:val="none" w:sz="0" w:space="0" w:color="auto"/>
                <w:left w:val="none" w:sz="0" w:space="0" w:color="auto"/>
                <w:bottom w:val="none" w:sz="0" w:space="0" w:color="auto"/>
                <w:right w:val="none" w:sz="0" w:space="0" w:color="auto"/>
              </w:divBdr>
              <w:divsChild>
                <w:div w:id="2032875946">
                  <w:marLeft w:val="0"/>
                  <w:marRight w:val="0"/>
                  <w:marTop w:val="0"/>
                  <w:marBottom w:val="0"/>
                  <w:divBdr>
                    <w:top w:val="none" w:sz="0" w:space="0" w:color="auto"/>
                    <w:left w:val="none" w:sz="0" w:space="0" w:color="auto"/>
                    <w:bottom w:val="none" w:sz="0" w:space="0" w:color="auto"/>
                    <w:right w:val="none" w:sz="0" w:space="0" w:color="auto"/>
                  </w:divBdr>
                  <w:divsChild>
                    <w:div w:id="2144348553">
                      <w:marLeft w:val="0"/>
                      <w:marRight w:val="0"/>
                      <w:marTop w:val="0"/>
                      <w:marBottom w:val="0"/>
                      <w:divBdr>
                        <w:top w:val="none" w:sz="0" w:space="0" w:color="auto"/>
                        <w:left w:val="none" w:sz="0" w:space="0" w:color="auto"/>
                        <w:bottom w:val="none" w:sz="0" w:space="0" w:color="auto"/>
                        <w:right w:val="none" w:sz="0" w:space="0" w:color="auto"/>
                      </w:divBdr>
                      <w:divsChild>
                        <w:div w:id="1258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5665">
              <w:marLeft w:val="0"/>
              <w:marRight w:val="0"/>
              <w:marTop w:val="0"/>
              <w:marBottom w:val="0"/>
              <w:divBdr>
                <w:top w:val="none" w:sz="0" w:space="0" w:color="auto"/>
                <w:left w:val="none" w:sz="0" w:space="0" w:color="auto"/>
                <w:bottom w:val="none" w:sz="0" w:space="0" w:color="auto"/>
                <w:right w:val="none" w:sz="0" w:space="0" w:color="auto"/>
              </w:divBdr>
              <w:divsChild>
                <w:div w:id="102500703">
                  <w:marLeft w:val="0"/>
                  <w:marRight w:val="0"/>
                  <w:marTop w:val="0"/>
                  <w:marBottom w:val="0"/>
                  <w:divBdr>
                    <w:top w:val="none" w:sz="0" w:space="0" w:color="auto"/>
                    <w:left w:val="none" w:sz="0" w:space="0" w:color="auto"/>
                    <w:bottom w:val="none" w:sz="0" w:space="0" w:color="auto"/>
                    <w:right w:val="none" w:sz="0" w:space="0" w:color="auto"/>
                  </w:divBdr>
                  <w:divsChild>
                    <w:div w:id="395709127">
                      <w:marLeft w:val="0"/>
                      <w:marRight w:val="0"/>
                      <w:marTop w:val="0"/>
                      <w:marBottom w:val="0"/>
                      <w:divBdr>
                        <w:top w:val="none" w:sz="0" w:space="0" w:color="auto"/>
                        <w:left w:val="none" w:sz="0" w:space="0" w:color="auto"/>
                        <w:bottom w:val="none" w:sz="0" w:space="0" w:color="auto"/>
                        <w:right w:val="none" w:sz="0" w:space="0" w:color="auto"/>
                      </w:divBdr>
                      <w:divsChild>
                        <w:div w:id="18293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292">
              <w:marLeft w:val="0"/>
              <w:marRight w:val="0"/>
              <w:marTop w:val="0"/>
              <w:marBottom w:val="0"/>
              <w:divBdr>
                <w:top w:val="none" w:sz="0" w:space="0" w:color="auto"/>
                <w:left w:val="none" w:sz="0" w:space="0" w:color="auto"/>
                <w:bottom w:val="none" w:sz="0" w:space="0" w:color="auto"/>
                <w:right w:val="none" w:sz="0" w:space="0" w:color="auto"/>
              </w:divBdr>
              <w:divsChild>
                <w:div w:id="318121376">
                  <w:marLeft w:val="0"/>
                  <w:marRight w:val="0"/>
                  <w:marTop w:val="0"/>
                  <w:marBottom w:val="0"/>
                  <w:divBdr>
                    <w:top w:val="none" w:sz="0" w:space="0" w:color="auto"/>
                    <w:left w:val="none" w:sz="0" w:space="0" w:color="auto"/>
                    <w:bottom w:val="none" w:sz="0" w:space="0" w:color="auto"/>
                    <w:right w:val="none" w:sz="0" w:space="0" w:color="auto"/>
                  </w:divBdr>
                  <w:divsChild>
                    <w:div w:id="1233811969">
                      <w:marLeft w:val="0"/>
                      <w:marRight w:val="0"/>
                      <w:marTop w:val="0"/>
                      <w:marBottom w:val="0"/>
                      <w:divBdr>
                        <w:top w:val="none" w:sz="0" w:space="0" w:color="auto"/>
                        <w:left w:val="none" w:sz="0" w:space="0" w:color="auto"/>
                        <w:bottom w:val="none" w:sz="0" w:space="0" w:color="auto"/>
                        <w:right w:val="none" w:sz="0" w:space="0" w:color="auto"/>
                      </w:divBdr>
                      <w:divsChild>
                        <w:div w:id="5817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75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27731403">
          <w:marLeft w:val="0"/>
          <w:marRight w:val="0"/>
          <w:marTop w:val="0"/>
          <w:marBottom w:val="0"/>
          <w:divBdr>
            <w:top w:val="none" w:sz="0" w:space="0" w:color="auto"/>
            <w:left w:val="none" w:sz="0" w:space="0" w:color="auto"/>
            <w:bottom w:val="none" w:sz="0" w:space="0" w:color="auto"/>
            <w:right w:val="none" w:sz="0" w:space="0" w:color="auto"/>
          </w:divBdr>
          <w:divsChild>
            <w:div w:id="537355394">
              <w:marLeft w:val="0"/>
              <w:marRight w:val="0"/>
              <w:marTop w:val="0"/>
              <w:marBottom w:val="0"/>
              <w:divBdr>
                <w:top w:val="none" w:sz="0" w:space="0" w:color="auto"/>
                <w:left w:val="none" w:sz="0" w:space="0" w:color="auto"/>
                <w:bottom w:val="none" w:sz="0" w:space="0" w:color="auto"/>
                <w:right w:val="none" w:sz="0" w:space="0" w:color="auto"/>
              </w:divBdr>
              <w:divsChild>
                <w:div w:id="135102267">
                  <w:marLeft w:val="0"/>
                  <w:marRight w:val="0"/>
                  <w:marTop w:val="0"/>
                  <w:marBottom w:val="0"/>
                  <w:divBdr>
                    <w:top w:val="none" w:sz="0" w:space="0" w:color="auto"/>
                    <w:left w:val="none" w:sz="0" w:space="0" w:color="auto"/>
                    <w:bottom w:val="none" w:sz="0" w:space="0" w:color="auto"/>
                    <w:right w:val="none" w:sz="0" w:space="0" w:color="auto"/>
                  </w:divBdr>
                  <w:divsChild>
                    <w:div w:id="4178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998">
              <w:marLeft w:val="0"/>
              <w:marRight w:val="0"/>
              <w:marTop w:val="0"/>
              <w:marBottom w:val="0"/>
              <w:divBdr>
                <w:top w:val="none" w:sz="0" w:space="0" w:color="auto"/>
                <w:left w:val="none" w:sz="0" w:space="0" w:color="auto"/>
                <w:bottom w:val="none" w:sz="0" w:space="0" w:color="auto"/>
                <w:right w:val="none" w:sz="0" w:space="0" w:color="auto"/>
              </w:divBdr>
              <w:divsChild>
                <w:div w:id="1466701808">
                  <w:marLeft w:val="0"/>
                  <w:marRight w:val="0"/>
                  <w:marTop w:val="0"/>
                  <w:marBottom w:val="0"/>
                  <w:divBdr>
                    <w:top w:val="none" w:sz="0" w:space="0" w:color="auto"/>
                    <w:left w:val="none" w:sz="0" w:space="0" w:color="auto"/>
                    <w:bottom w:val="none" w:sz="0" w:space="0" w:color="auto"/>
                    <w:right w:val="none" w:sz="0" w:space="0" w:color="auto"/>
                  </w:divBdr>
                  <w:divsChild>
                    <w:div w:id="1732191193">
                      <w:marLeft w:val="0"/>
                      <w:marRight w:val="0"/>
                      <w:marTop w:val="0"/>
                      <w:marBottom w:val="0"/>
                      <w:divBdr>
                        <w:top w:val="none" w:sz="0" w:space="0" w:color="auto"/>
                        <w:left w:val="none" w:sz="0" w:space="0" w:color="auto"/>
                        <w:bottom w:val="none" w:sz="0" w:space="0" w:color="auto"/>
                        <w:right w:val="none" w:sz="0" w:space="0" w:color="auto"/>
                      </w:divBdr>
                      <w:divsChild>
                        <w:div w:id="102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7464">
                  <w:marLeft w:val="0"/>
                  <w:marRight w:val="0"/>
                  <w:marTop w:val="0"/>
                  <w:marBottom w:val="0"/>
                  <w:divBdr>
                    <w:top w:val="none" w:sz="0" w:space="0" w:color="auto"/>
                    <w:left w:val="none" w:sz="0" w:space="0" w:color="auto"/>
                    <w:bottom w:val="none" w:sz="0" w:space="0" w:color="auto"/>
                    <w:right w:val="none" w:sz="0" w:space="0" w:color="auto"/>
                  </w:divBdr>
                  <w:divsChild>
                    <w:div w:id="790976022">
                      <w:marLeft w:val="0"/>
                      <w:marRight w:val="0"/>
                      <w:marTop w:val="0"/>
                      <w:marBottom w:val="0"/>
                      <w:divBdr>
                        <w:top w:val="none" w:sz="0" w:space="0" w:color="auto"/>
                        <w:left w:val="none" w:sz="0" w:space="0" w:color="auto"/>
                        <w:bottom w:val="none" w:sz="0" w:space="0" w:color="auto"/>
                        <w:right w:val="none" w:sz="0" w:space="0" w:color="auto"/>
                      </w:divBdr>
                      <w:divsChild>
                        <w:div w:id="1863127523">
                          <w:marLeft w:val="0"/>
                          <w:marRight w:val="0"/>
                          <w:marTop w:val="0"/>
                          <w:marBottom w:val="0"/>
                          <w:divBdr>
                            <w:top w:val="none" w:sz="0" w:space="0" w:color="auto"/>
                            <w:left w:val="none" w:sz="0" w:space="0" w:color="auto"/>
                            <w:bottom w:val="none" w:sz="0" w:space="0" w:color="auto"/>
                            <w:right w:val="none" w:sz="0" w:space="0" w:color="auto"/>
                          </w:divBdr>
                          <w:divsChild>
                            <w:div w:id="13639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3734">
                  <w:marLeft w:val="0"/>
                  <w:marRight w:val="0"/>
                  <w:marTop w:val="0"/>
                  <w:marBottom w:val="0"/>
                  <w:divBdr>
                    <w:top w:val="none" w:sz="0" w:space="0" w:color="auto"/>
                    <w:left w:val="none" w:sz="0" w:space="0" w:color="auto"/>
                    <w:bottom w:val="none" w:sz="0" w:space="0" w:color="auto"/>
                    <w:right w:val="none" w:sz="0" w:space="0" w:color="auto"/>
                  </w:divBdr>
                  <w:divsChild>
                    <w:div w:id="350036561">
                      <w:marLeft w:val="0"/>
                      <w:marRight w:val="0"/>
                      <w:marTop w:val="0"/>
                      <w:marBottom w:val="0"/>
                      <w:divBdr>
                        <w:top w:val="none" w:sz="0" w:space="0" w:color="auto"/>
                        <w:left w:val="none" w:sz="0" w:space="0" w:color="auto"/>
                        <w:bottom w:val="none" w:sz="0" w:space="0" w:color="auto"/>
                        <w:right w:val="none" w:sz="0" w:space="0" w:color="auto"/>
                      </w:divBdr>
                      <w:divsChild>
                        <w:div w:id="2077316996">
                          <w:marLeft w:val="0"/>
                          <w:marRight w:val="0"/>
                          <w:marTop w:val="0"/>
                          <w:marBottom w:val="0"/>
                          <w:divBdr>
                            <w:top w:val="none" w:sz="0" w:space="0" w:color="auto"/>
                            <w:left w:val="none" w:sz="0" w:space="0" w:color="auto"/>
                            <w:bottom w:val="none" w:sz="0" w:space="0" w:color="auto"/>
                            <w:right w:val="none" w:sz="0" w:space="0" w:color="auto"/>
                          </w:divBdr>
                          <w:divsChild>
                            <w:div w:id="11143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1074">
                  <w:marLeft w:val="0"/>
                  <w:marRight w:val="0"/>
                  <w:marTop w:val="0"/>
                  <w:marBottom w:val="0"/>
                  <w:divBdr>
                    <w:top w:val="none" w:sz="0" w:space="0" w:color="auto"/>
                    <w:left w:val="none" w:sz="0" w:space="0" w:color="auto"/>
                    <w:bottom w:val="none" w:sz="0" w:space="0" w:color="auto"/>
                    <w:right w:val="none" w:sz="0" w:space="0" w:color="auto"/>
                  </w:divBdr>
                  <w:divsChild>
                    <w:div w:id="1956978884">
                      <w:marLeft w:val="0"/>
                      <w:marRight w:val="0"/>
                      <w:marTop w:val="0"/>
                      <w:marBottom w:val="0"/>
                      <w:divBdr>
                        <w:top w:val="none" w:sz="0" w:space="0" w:color="auto"/>
                        <w:left w:val="none" w:sz="0" w:space="0" w:color="auto"/>
                        <w:bottom w:val="none" w:sz="0" w:space="0" w:color="auto"/>
                        <w:right w:val="none" w:sz="0" w:space="0" w:color="auto"/>
                      </w:divBdr>
                      <w:divsChild>
                        <w:div w:id="99763912">
                          <w:marLeft w:val="0"/>
                          <w:marRight w:val="0"/>
                          <w:marTop w:val="0"/>
                          <w:marBottom w:val="0"/>
                          <w:divBdr>
                            <w:top w:val="none" w:sz="0" w:space="0" w:color="auto"/>
                            <w:left w:val="none" w:sz="0" w:space="0" w:color="auto"/>
                            <w:bottom w:val="none" w:sz="0" w:space="0" w:color="auto"/>
                            <w:right w:val="none" w:sz="0" w:space="0" w:color="auto"/>
                          </w:divBdr>
                          <w:divsChild>
                            <w:div w:id="8647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8948">
                      <w:marLeft w:val="0"/>
                      <w:marRight w:val="0"/>
                      <w:marTop w:val="0"/>
                      <w:marBottom w:val="0"/>
                      <w:divBdr>
                        <w:top w:val="none" w:sz="0" w:space="0" w:color="auto"/>
                        <w:left w:val="none" w:sz="0" w:space="0" w:color="auto"/>
                        <w:bottom w:val="none" w:sz="0" w:space="0" w:color="auto"/>
                        <w:right w:val="none" w:sz="0" w:space="0" w:color="auto"/>
                      </w:divBdr>
                      <w:divsChild>
                        <w:div w:id="1281036547">
                          <w:marLeft w:val="0"/>
                          <w:marRight w:val="0"/>
                          <w:marTop w:val="0"/>
                          <w:marBottom w:val="0"/>
                          <w:divBdr>
                            <w:top w:val="none" w:sz="0" w:space="0" w:color="auto"/>
                            <w:left w:val="none" w:sz="0" w:space="0" w:color="auto"/>
                            <w:bottom w:val="none" w:sz="0" w:space="0" w:color="auto"/>
                            <w:right w:val="none" w:sz="0" w:space="0" w:color="auto"/>
                          </w:divBdr>
                          <w:divsChild>
                            <w:div w:id="4737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80283">
                  <w:marLeft w:val="0"/>
                  <w:marRight w:val="0"/>
                  <w:marTop w:val="0"/>
                  <w:marBottom w:val="0"/>
                  <w:divBdr>
                    <w:top w:val="none" w:sz="0" w:space="0" w:color="auto"/>
                    <w:left w:val="none" w:sz="0" w:space="0" w:color="auto"/>
                    <w:bottom w:val="none" w:sz="0" w:space="0" w:color="auto"/>
                    <w:right w:val="none" w:sz="0" w:space="0" w:color="auto"/>
                  </w:divBdr>
                  <w:divsChild>
                    <w:div w:id="546331275">
                      <w:marLeft w:val="0"/>
                      <w:marRight w:val="0"/>
                      <w:marTop w:val="0"/>
                      <w:marBottom w:val="0"/>
                      <w:divBdr>
                        <w:top w:val="none" w:sz="0" w:space="0" w:color="auto"/>
                        <w:left w:val="none" w:sz="0" w:space="0" w:color="auto"/>
                        <w:bottom w:val="none" w:sz="0" w:space="0" w:color="auto"/>
                        <w:right w:val="none" w:sz="0" w:space="0" w:color="auto"/>
                      </w:divBdr>
                      <w:divsChild>
                        <w:div w:id="1734695289">
                          <w:marLeft w:val="0"/>
                          <w:marRight w:val="0"/>
                          <w:marTop w:val="0"/>
                          <w:marBottom w:val="0"/>
                          <w:divBdr>
                            <w:top w:val="none" w:sz="0" w:space="0" w:color="auto"/>
                            <w:left w:val="none" w:sz="0" w:space="0" w:color="auto"/>
                            <w:bottom w:val="none" w:sz="0" w:space="0" w:color="auto"/>
                            <w:right w:val="none" w:sz="0" w:space="0" w:color="auto"/>
                          </w:divBdr>
                          <w:divsChild>
                            <w:div w:id="15697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7111">
                  <w:marLeft w:val="0"/>
                  <w:marRight w:val="0"/>
                  <w:marTop w:val="0"/>
                  <w:marBottom w:val="0"/>
                  <w:divBdr>
                    <w:top w:val="none" w:sz="0" w:space="0" w:color="auto"/>
                    <w:left w:val="none" w:sz="0" w:space="0" w:color="auto"/>
                    <w:bottom w:val="none" w:sz="0" w:space="0" w:color="auto"/>
                    <w:right w:val="none" w:sz="0" w:space="0" w:color="auto"/>
                  </w:divBdr>
                  <w:divsChild>
                    <w:div w:id="794756696">
                      <w:marLeft w:val="0"/>
                      <w:marRight w:val="0"/>
                      <w:marTop w:val="0"/>
                      <w:marBottom w:val="0"/>
                      <w:divBdr>
                        <w:top w:val="none" w:sz="0" w:space="0" w:color="auto"/>
                        <w:left w:val="none" w:sz="0" w:space="0" w:color="auto"/>
                        <w:bottom w:val="none" w:sz="0" w:space="0" w:color="auto"/>
                        <w:right w:val="none" w:sz="0" w:space="0" w:color="auto"/>
                      </w:divBdr>
                      <w:divsChild>
                        <w:div w:id="1234856961">
                          <w:marLeft w:val="0"/>
                          <w:marRight w:val="0"/>
                          <w:marTop w:val="0"/>
                          <w:marBottom w:val="0"/>
                          <w:divBdr>
                            <w:top w:val="none" w:sz="0" w:space="0" w:color="auto"/>
                            <w:left w:val="none" w:sz="0" w:space="0" w:color="auto"/>
                            <w:bottom w:val="none" w:sz="0" w:space="0" w:color="auto"/>
                            <w:right w:val="none" w:sz="0" w:space="0" w:color="auto"/>
                          </w:divBdr>
                        </w:div>
                        <w:div w:id="1013266410">
                          <w:marLeft w:val="0"/>
                          <w:marRight w:val="0"/>
                          <w:marTop w:val="0"/>
                          <w:marBottom w:val="0"/>
                          <w:divBdr>
                            <w:top w:val="none" w:sz="0" w:space="0" w:color="auto"/>
                            <w:left w:val="none" w:sz="0" w:space="0" w:color="auto"/>
                            <w:bottom w:val="none" w:sz="0" w:space="0" w:color="auto"/>
                            <w:right w:val="none" w:sz="0" w:space="0" w:color="auto"/>
                          </w:divBdr>
                          <w:divsChild>
                            <w:div w:id="1404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4920">
                      <w:marLeft w:val="0"/>
                      <w:marRight w:val="0"/>
                      <w:marTop w:val="0"/>
                      <w:marBottom w:val="0"/>
                      <w:divBdr>
                        <w:top w:val="none" w:sz="0" w:space="0" w:color="auto"/>
                        <w:left w:val="none" w:sz="0" w:space="0" w:color="auto"/>
                        <w:bottom w:val="none" w:sz="0" w:space="0" w:color="auto"/>
                        <w:right w:val="none" w:sz="0" w:space="0" w:color="auto"/>
                      </w:divBdr>
                      <w:divsChild>
                        <w:div w:id="1914463013">
                          <w:marLeft w:val="0"/>
                          <w:marRight w:val="0"/>
                          <w:marTop w:val="0"/>
                          <w:marBottom w:val="0"/>
                          <w:divBdr>
                            <w:top w:val="none" w:sz="0" w:space="0" w:color="auto"/>
                            <w:left w:val="none" w:sz="0" w:space="0" w:color="auto"/>
                            <w:bottom w:val="none" w:sz="0" w:space="0" w:color="auto"/>
                            <w:right w:val="none" w:sz="0" w:space="0" w:color="auto"/>
                          </w:divBdr>
                        </w:div>
                        <w:div w:id="1147278901">
                          <w:marLeft w:val="0"/>
                          <w:marRight w:val="0"/>
                          <w:marTop w:val="0"/>
                          <w:marBottom w:val="0"/>
                          <w:divBdr>
                            <w:top w:val="none" w:sz="0" w:space="0" w:color="auto"/>
                            <w:left w:val="none" w:sz="0" w:space="0" w:color="auto"/>
                            <w:bottom w:val="none" w:sz="0" w:space="0" w:color="auto"/>
                            <w:right w:val="none" w:sz="0" w:space="0" w:color="auto"/>
                          </w:divBdr>
                          <w:divsChild>
                            <w:div w:id="5253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394">
                      <w:marLeft w:val="0"/>
                      <w:marRight w:val="0"/>
                      <w:marTop w:val="0"/>
                      <w:marBottom w:val="0"/>
                      <w:divBdr>
                        <w:top w:val="none" w:sz="0" w:space="0" w:color="auto"/>
                        <w:left w:val="none" w:sz="0" w:space="0" w:color="auto"/>
                        <w:bottom w:val="none" w:sz="0" w:space="0" w:color="auto"/>
                        <w:right w:val="none" w:sz="0" w:space="0" w:color="auto"/>
                      </w:divBdr>
                      <w:divsChild>
                        <w:div w:id="1983921237">
                          <w:marLeft w:val="0"/>
                          <w:marRight w:val="0"/>
                          <w:marTop w:val="0"/>
                          <w:marBottom w:val="0"/>
                          <w:divBdr>
                            <w:top w:val="none" w:sz="0" w:space="0" w:color="auto"/>
                            <w:left w:val="none" w:sz="0" w:space="0" w:color="auto"/>
                            <w:bottom w:val="none" w:sz="0" w:space="0" w:color="auto"/>
                            <w:right w:val="none" w:sz="0" w:space="0" w:color="auto"/>
                          </w:divBdr>
                        </w:div>
                        <w:div w:id="1938442598">
                          <w:marLeft w:val="0"/>
                          <w:marRight w:val="0"/>
                          <w:marTop w:val="0"/>
                          <w:marBottom w:val="0"/>
                          <w:divBdr>
                            <w:top w:val="none" w:sz="0" w:space="0" w:color="auto"/>
                            <w:left w:val="none" w:sz="0" w:space="0" w:color="auto"/>
                            <w:bottom w:val="none" w:sz="0" w:space="0" w:color="auto"/>
                            <w:right w:val="none" w:sz="0" w:space="0" w:color="auto"/>
                          </w:divBdr>
                          <w:divsChild>
                            <w:div w:id="3314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8616">
                      <w:marLeft w:val="0"/>
                      <w:marRight w:val="0"/>
                      <w:marTop w:val="0"/>
                      <w:marBottom w:val="0"/>
                      <w:divBdr>
                        <w:top w:val="none" w:sz="0" w:space="0" w:color="auto"/>
                        <w:left w:val="none" w:sz="0" w:space="0" w:color="auto"/>
                        <w:bottom w:val="none" w:sz="0" w:space="0" w:color="auto"/>
                        <w:right w:val="none" w:sz="0" w:space="0" w:color="auto"/>
                      </w:divBdr>
                      <w:divsChild>
                        <w:div w:id="416172687">
                          <w:marLeft w:val="0"/>
                          <w:marRight w:val="0"/>
                          <w:marTop w:val="0"/>
                          <w:marBottom w:val="0"/>
                          <w:divBdr>
                            <w:top w:val="none" w:sz="0" w:space="0" w:color="auto"/>
                            <w:left w:val="none" w:sz="0" w:space="0" w:color="auto"/>
                            <w:bottom w:val="none" w:sz="0" w:space="0" w:color="auto"/>
                            <w:right w:val="none" w:sz="0" w:space="0" w:color="auto"/>
                          </w:divBdr>
                        </w:div>
                        <w:div w:id="1085107244">
                          <w:marLeft w:val="0"/>
                          <w:marRight w:val="0"/>
                          <w:marTop w:val="0"/>
                          <w:marBottom w:val="0"/>
                          <w:divBdr>
                            <w:top w:val="none" w:sz="0" w:space="0" w:color="auto"/>
                            <w:left w:val="none" w:sz="0" w:space="0" w:color="auto"/>
                            <w:bottom w:val="none" w:sz="0" w:space="0" w:color="auto"/>
                            <w:right w:val="none" w:sz="0" w:space="0" w:color="auto"/>
                          </w:divBdr>
                          <w:divsChild>
                            <w:div w:id="2369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9845">
                      <w:marLeft w:val="0"/>
                      <w:marRight w:val="0"/>
                      <w:marTop w:val="0"/>
                      <w:marBottom w:val="0"/>
                      <w:divBdr>
                        <w:top w:val="none" w:sz="0" w:space="0" w:color="auto"/>
                        <w:left w:val="none" w:sz="0" w:space="0" w:color="auto"/>
                        <w:bottom w:val="none" w:sz="0" w:space="0" w:color="auto"/>
                        <w:right w:val="none" w:sz="0" w:space="0" w:color="auto"/>
                      </w:divBdr>
                      <w:divsChild>
                        <w:div w:id="783814815">
                          <w:marLeft w:val="0"/>
                          <w:marRight w:val="0"/>
                          <w:marTop w:val="0"/>
                          <w:marBottom w:val="0"/>
                          <w:divBdr>
                            <w:top w:val="none" w:sz="0" w:space="0" w:color="auto"/>
                            <w:left w:val="none" w:sz="0" w:space="0" w:color="auto"/>
                            <w:bottom w:val="none" w:sz="0" w:space="0" w:color="auto"/>
                            <w:right w:val="none" w:sz="0" w:space="0" w:color="auto"/>
                          </w:divBdr>
                        </w:div>
                        <w:div w:id="376399391">
                          <w:marLeft w:val="0"/>
                          <w:marRight w:val="0"/>
                          <w:marTop w:val="0"/>
                          <w:marBottom w:val="0"/>
                          <w:divBdr>
                            <w:top w:val="none" w:sz="0" w:space="0" w:color="auto"/>
                            <w:left w:val="none" w:sz="0" w:space="0" w:color="auto"/>
                            <w:bottom w:val="none" w:sz="0" w:space="0" w:color="auto"/>
                            <w:right w:val="none" w:sz="0" w:space="0" w:color="auto"/>
                          </w:divBdr>
                          <w:divsChild>
                            <w:div w:id="968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569">
                      <w:marLeft w:val="0"/>
                      <w:marRight w:val="0"/>
                      <w:marTop w:val="0"/>
                      <w:marBottom w:val="0"/>
                      <w:divBdr>
                        <w:top w:val="none" w:sz="0" w:space="0" w:color="auto"/>
                        <w:left w:val="none" w:sz="0" w:space="0" w:color="auto"/>
                        <w:bottom w:val="none" w:sz="0" w:space="0" w:color="auto"/>
                        <w:right w:val="none" w:sz="0" w:space="0" w:color="auto"/>
                      </w:divBdr>
                      <w:divsChild>
                        <w:div w:id="1774204449">
                          <w:marLeft w:val="0"/>
                          <w:marRight w:val="0"/>
                          <w:marTop w:val="0"/>
                          <w:marBottom w:val="0"/>
                          <w:divBdr>
                            <w:top w:val="none" w:sz="0" w:space="0" w:color="auto"/>
                            <w:left w:val="none" w:sz="0" w:space="0" w:color="auto"/>
                            <w:bottom w:val="none" w:sz="0" w:space="0" w:color="auto"/>
                            <w:right w:val="none" w:sz="0" w:space="0" w:color="auto"/>
                          </w:divBdr>
                        </w:div>
                        <w:div w:id="761297213">
                          <w:marLeft w:val="0"/>
                          <w:marRight w:val="0"/>
                          <w:marTop w:val="0"/>
                          <w:marBottom w:val="0"/>
                          <w:divBdr>
                            <w:top w:val="none" w:sz="0" w:space="0" w:color="auto"/>
                            <w:left w:val="none" w:sz="0" w:space="0" w:color="auto"/>
                            <w:bottom w:val="none" w:sz="0" w:space="0" w:color="auto"/>
                            <w:right w:val="none" w:sz="0" w:space="0" w:color="auto"/>
                          </w:divBdr>
                          <w:divsChild>
                            <w:div w:id="15857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0230">
                      <w:marLeft w:val="0"/>
                      <w:marRight w:val="0"/>
                      <w:marTop w:val="0"/>
                      <w:marBottom w:val="0"/>
                      <w:divBdr>
                        <w:top w:val="none" w:sz="0" w:space="0" w:color="auto"/>
                        <w:left w:val="none" w:sz="0" w:space="0" w:color="auto"/>
                        <w:bottom w:val="none" w:sz="0" w:space="0" w:color="auto"/>
                        <w:right w:val="none" w:sz="0" w:space="0" w:color="auto"/>
                      </w:divBdr>
                      <w:divsChild>
                        <w:div w:id="1009333847">
                          <w:marLeft w:val="0"/>
                          <w:marRight w:val="0"/>
                          <w:marTop w:val="0"/>
                          <w:marBottom w:val="0"/>
                          <w:divBdr>
                            <w:top w:val="none" w:sz="0" w:space="0" w:color="auto"/>
                            <w:left w:val="none" w:sz="0" w:space="0" w:color="auto"/>
                            <w:bottom w:val="none" w:sz="0" w:space="0" w:color="auto"/>
                            <w:right w:val="none" w:sz="0" w:space="0" w:color="auto"/>
                          </w:divBdr>
                        </w:div>
                        <w:div w:id="2097550832">
                          <w:marLeft w:val="0"/>
                          <w:marRight w:val="0"/>
                          <w:marTop w:val="0"/>
                          <w:marBottom w:val="0"/>
                          <w:divBdr>
                            <w:top w:val="none" w:sz="0" w:space="0" w:color="auto"/>
                            <w:left w:val="none" w:sz="0" w:space="0" w:color="auto"/>
                            <w:bottom w:val="none" w:sz="0" w:space="0" w:color="auto"/>
                            <w:right w:val="none" w:sz="0" w:space="0" w:color="auto"/>
                          </w:divBdr>
                          <w:divsChild>
                            <w:div w:id="10393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0413">
                      <w:marLeft w:val="0"/>
                      <w:marRight w:val="0"/>
                      <w:marTop w:val="0"/>
                      <w:marBottom w:val="0"/>
                      <w:divBdr>
                        <w:top w:val="none" w:sz="0" w:space="0" w:color="auto"/>
                        <w:left w:val="none" w:sz="0" w:space="0" w:color="auto"/>
                        <w:bottom w:val="none" w:sz="0" w:space="0" w:color="auto"/>
                        <w:right w:val="none" w:sz="0" w:space="0" w:color="auto"/>
                      </w:divBdr>
                      <w:divsChild>
                        <w:div w:id="1023482217">
                          <w:marLeft w:val="0"/>
                          <w:marRight w:val="0"/>
                          <w:marTop w:val="0"/>
                          <w:marBottom w:val="0"/>
                          <w:divBdr>
                            <w:top w:val="none" w:sz="0" w:space="0" w:color="auto"/>
                            <w:left w:val="none" w:sz="0" w:space="0" w:color="auto"/>
                            <w:bottom w:val="none" w:sz="0" w:space="0" w:color="auto"/>
                            <w:right w:val="none" w:sz="0" w:space="0" w:color="auto"/>
                          </w:divBdr>
                        </w:div>
                        <w:div w:id="1886678588">
                          <w:marLeft w:val="0"/>
                          <w:marRight w:val="0"/>
                          <w:marTop w:val="0"/>
                          <w:marBottom w:val="0"/>
                          <w:divBdr>
                            <w:top w:val="none" w:sz="0" w:space="0" w:color="auto"/>
                            <w:left w:val="none" w:sz="0" w:space="0" w:color="auto"/>
                            <w:bottom w:val="none" w:sz="0" w:space="0" w:color="auto"/>
                            <w:right w:val="none" w:sz="0" w:space="0" w:color="auto"/>
                          </w:divBdr>
                          <w:divsChild>
                            <w:div w:id="13434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54">
                      <w:marLeft w:val="0"/>
                      <w:marRight w:val="0"/>
                      <w:marTop w:val="0"/>
                      <w:marBottom w:val="0"/>
                      <w:divBdr>
                        <w:top w:val="none" w:sz="0" w:space="0" w:color="auto"/>
                        <w:left w:val="none" w:sz="0" w:space="0" w:color="auto"/>
                        <w:bottom w:val="none" w:sz="0" w:space="0" w:color="auto"/>
                        <w:right w:val="none" w:sz="0" w:space="0" w:color="auto"/>
                      </w:divBdr>
                      <w:divsChild>
                        <w:div w:id="1281567084">
                          <w:marLeft w:val="0"/>
                          <w:marRight w:val="0"/>
                          <w:marTop w:val="0"/>
                          <w:marBottom w:val="0"/>
                          <w:divBdr>
                            <w:top w:val="none" w:sz="0" w:space="0" w:color="auto"/>
                            <w:left w:val="none" w:sz="0" w:space="0" w:color="auto"/>
                            <w:bottom w:val="none" w:sz="0" w:space="0" w:color="auto"/>
                            <w:right w:val="none" w:sz="0" w:space="0" w:color="auto"/>
                          </w:divBdr>
                        </w:div>
                        <w:div w:id="1547140628">
                          <w:marLeft w:val="0"/>
                          <w:marRight w:val="0"/>
                          <w:marTop w:val="0"/>
                          <w:marBottom w:val="0"/>
                          <w:divBdr>
                            <w:top w:val="none" w:sz="0" w:space="0" w:color="auto"/>
                            <w:left w:val="none" w:sz="0" w:space="0" w:color="auto"/>
                            <w:bottom w:val="none" w:sz="0" w:space="0" w:color="auto"/>
                            <w:right w:val="none" w:sz="0" w:space="0" w:color="auto"/>
                          </w:divBdr>
                          <w:divsChild>
                            <w:div w:id="425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41794">
              <w:marLeft w:val="0"/>
              <w:marRight w:val="0"/>
              <w:marTop w:val="0"/>
              <w:marBottom w:val="0"/>
              <w:divBdr>
                <w:top w:val="none" w:sz="0" w:space="0" w:color="auto"/>
                <w:left w:val="none" w:sz="0" w:space="0" w:color="auto"/>
                <w:bottom w:val="none" w:sz="0" w:space="0" w:color="auto"/>
                <w:right w:val="none" w:sz="0" w:space="0" w:color="auto"/>
              </w:divBdr>
              <w:divsChild>
                <w:div w:id="2086954772">
                  <w:marLeft w:val="0"/>
                  <w:marRight w:val="0"/>
                  <w:marTop w:val="0"/>
                  <w:marBottom w:val="0"/>
                  <w:divBdr>
                    <w:top w:val="none" w:sz="0" w:space="0" w:color="auto"/>
                    <w:left w:val="none" w:sz="0" w:space="0" w:color="auto"/>
                    <w:bottom w:val="none" w:sz="0" w:space="0" w:color="auto"/>
                    <w:right w:val="none" w:sz="0" w:space="0" w:color="auto"/>
                  </w:divBdr>
                  <w:divsChild>
                    <w:div w:id="129786540">
                      <w:marLeft w:val="0"/>
                      <w:marRight w:val="0"/>
                      <w:marTop w:val="0"/>
                      <w:marBottom w:val="0"/>
                      <w:divBdr>
                        <w:top w:val="none" w:sz="0" w:space="0" w:color="auto"/>
                        <w:left w:val="none" w:sz="0" w:space="0" w:color="auto"/>
                        <w:bottom w:val="none" w:sz="0" w:space="0" w:color="auto"/>
                        <w:right w:val="none" w:sz="0" w:space="0" w:color="auto"/>
                      </w:divBdr>
                      <w:divsChild>
                        <w:div w:id="290791413">
                          <w:marLeft w:val="0"/>
                          <w:marRight w:val="0"/>
                          <w:marTop w:val="0"/>
                          <w:marBottom w:val="0"/>
                          <w:divBdr>
                            <w:top w:val="none" w:sz="0" w:space="0" w:color="auto"/>
                            <w:left w:val="none" w:sz="0" w:space="0" w:color="auto"/>
                            <w:bottom w:val="none" w:sz="0" w:space="0" w:color="auto"/>
                            <w:right w:val="none" w:sz="0" w:space="0" w:color="auto"/>
                          </w:divBdr>
                          <w:divsChild>
                            <w:div w:id="5432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7250">
                  <w:marLeft w:val="0"/>
                  <w:marRight w:val="0"/>
                  <w:marTop w:val="0"/>
                  <w:marBottom w:val="0"/>
                  <w:divBdr>
                    <w:top w:val="none" w:sz="0" w:space="0" w:color="auto"/>
                    <w:left w:val="none" w:sz="0" w:space="0" w:color="auto"/>
                    <w:bottom w:val="none" w:sz="0" w:space="0" w:color="auto"/>
                    <w:right w:val="none" w:sz="0" w:space="0" w:color="auto"/>
                  </w:divBdr>
                  <w:divsChild>
                    <w:div w:id="405689105">
                      <w:marLeft w:val="0"/>
                      <w:marRight w:val="0"/>
                      <w:marTop w:val="0"/>
                      <w:marBottom w:val="0"/>
                      <w:divBdr>
                        <w:top w:val="none" w:sz="0" w:space="0" w:color="auto"/>
                        <w:left w:val="none" w:sz="0" w:space="0" w:color="auto"/>
                        <w:bottom w:val="none" w:sz="0" w:space="0" w:color="auto"/>
                        <w:right w:val="none" w:sz="0" w:space="0" w:color="auto"/>
                      </w:divBdr>
                      <w:divsChild>
                        <w:div w:id="1127698178">
                          <w:marLeft w:val="0"/>
                          <w:marRight w:val="0"/>
                          <w:marTop w:val="0"/>
                          <w:marBottom w:val="0"/>
                          <w:divBdr>
                            <w:top w:val="none" w:sz="0" w:space="0" w:color="auto"/>
                            <w:left w:val="none" w:sz="0" w:space="0" w:color="auto"/>
                            <w:bottom w:val="none" w:sz="0" w:space="0" w:color="auto"/>
                            <w:right w:val="none" w:sz="0" w:space="0" w:color="auto"/>
                          </w:divBdr>
                          <w:divsChild>
                            <w:div w:id="21233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057">
                  <w:marLeft w:val="0"/>
                  <w:marRight w:val="0"/>
                  <w:marTop w:val="0"/>
                  <w:marBottom w:val="0"/>
                  <w:divBdr>
                    <w:top w:val="none" w:sz="0" w:space="0" w:color="auto"/>
                    <w:left w:val="none" w:sz="0" w:space="0" w:color="auto"/>
                    <w:bottom w:val="none" w:sz="0" w:space="0" w:color="auto"/>
                    <w:right w:val="none" w:sz="0" w:space="0" w:color="auto"/>
                  </w:divBdr>
                  <w:divsChild>
                    <w:div w:id="1813672684">
                      <w:marLeft w:val="0"/>
                      <w:marRight w:val="0"/>
                      <w:marTop w:val="0"/>
                      <w:marBottom w:val="0"/>
                      <w:divBdr>
                        <w:top w:val="none" w:sz="0" w:space="0" w:color="auto"/>
                        <w:left w:val="none" w:sz="0" w:space="0" w:color="auto"/>
                        <w:bottom w:val="none" w:sz="0" w:space="0" w:color="auto"/>
                        <w:right w:val="none" w:sz="0" w:space="0" w:color="auto"/>
                      </w:divBdr>
                      <w:divsChild>
                        <w:div w:id="915355591">
                          <w:marLeft w:val="0"/>
                          <w:marRight w:val="0"/>
                          <w:marTop w:val="0"/>
                          <w:marBottom w:val="0"/>
                          <w:divBdr>
                            <w:top w:val="none" w:sz="0" w:space="0" w:color="auto"/>
                            <w:left w:val="none" w:sz="0" w:space="0" w:color="auto"/>
                            <w:bottom w:val="none" w:sz="0" w:space="0" w:color="auto"/>
                            <w:right w:val="none" w:sz="0" w:space="0" w:color="auto"/>
                          </w:divBdr>
                          <w:divsChild>
                            <w:div w:id="17040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184">
                      <w:marLeft w:val="0"/>
                      <w:marRight w:val="0"/>
                      <w:marTop w:val="0"/>
                      <w:marBottom w:val="0"/>
                      <w:divBdr>
                        <w:top w:val="none" w:sz="0" w:space="0" w:color="auto"/>
                        <w:left w:val="none" w:sz="0" w:space="0" w:color="auto"/>
                        <w:bottom w:val="none" w:sz="0" w:space="0" w:color="auto"/>
                        <w:right w:val="none" w:sz="0" w:space="0" w:color="auto"/>
                      </w:divBdr>
                      <w:divsChild>
                        <w:div w:id="631640686">
                          <w:marLeft w:val="0"/>
                          <w:marRight w:val="0"/>
                          <w:marTop w:val="0"/>
                          <w:marBottom w:val="0"/>
                          <w:divBdr>
                            <w:top w:val="none" w:sz="0" w:space="0" w:color="auto"/>
                            <w:left w:val="none" w:sz="0" w:space="0" w:color="auto"/>
                            <w:bottom w:val="none" w:sz="0" w:space="0" w:color="auto"/>
                            <w:right w:val="none" w:sz="0" w:space="0" w:color="auto"/>
                          </w:divBdr>
                          <w:divsChild>
                            <w:div w:id="1661615894">
                              <w:marLeft w:val="0"/>
                              <w:marRight w:val="0"/>
                              <w:marTop w:val="0"/>
                              <w:marBottom w:val="0"/>
                              <w:divBdr>
                                <w:top w:val="none" w:sz="0" w:space="0" w:color="auto"/>
                                <w:left w:val="none" w:sz="0" w:space="0" w:color="auto"/>
                                <w:bottom w:val="none" w:sz="0" w:space="0" w:color="auto"/>
                                <w:right w:val="none" w:sz="0" w:space="0" w:color="auto"/>
                              </w:divBdr>
                            </w:div>
                            <w:div w:id="1298489625">
                              <w:marLeft w:val="0"/>
                              <w:marRight w:val="0"/>
                              <w:marTop w:val="0"/>
                              <w:marBottom w:val="0"/>
                              <w:divBdr>
                                <w:top w:val="none" w:sz="0" w:space="0" w:color="auto"/>
                                <w:left w:val="none" w:sz="0" w:space="0" w:color="auto"/>
                                <w:bottom w:val="none" w:sz="0" w:space="0" w:color="auto"/>
                                <w:right w:val="none" w:sz="0" w:space="0" w:color="auto"/>
                              </w:divBdr>
                              <w:divsChild>
                                <w:div w:id="14872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312">
                          <w:marLeft w:val="0"/>
                          <w:marRight w:val="0"/>
                          <w:marTop w:val="0"/>
                          <w:marBottom w:val="0"/>
                          <w:divBdr>
                            <w:top w:val="none" w:sz="0" w:space="0" w:color="auto"/>
                            <w:left w:val="none" w:sz="0" w:space="0" w:color="auto"/>
                            <w:bottom w:val="none" w:sz="0" w:space="0" w:color="auto"/>
                            <w:right w:val="none" w:sz="0" w:space="0" w:color="auto"/>
                          </w:divBdr>
                          <w:divsChild>
                            <w:div w:id="377704468">
                              <w:marLeft w:val="0"/>
                              <w:marRight w:val="0"/>
                              <w:marTop w:val="0"/>
                              <w:marBottom w:val="0"/>
                              <w:divBdr>
                                <w:top w:val="none" w:sz="0" w:space="0" w:color="auto"/>
                                <w:left w:val="none" w:sz="0" w:space="0" w:color="auto"/>
                                <w:bottom w:val="none" w:sz="0" w:space="0" w:color="auto"/>
                                <w:right w:val="none" w:sz="0" w:space="0" w:color="auto"/>
                              </w:divBdr>
                            </w:div>
                            <w:div w:id="303437607">
                              <w:marLeft w:val="0"/>
                              <w:marRight w:val="0"/>
                              <w:marTop w:val="0"/>
                              <w:marBottom w:val="0"/>
                              <w:divBdr>
                                <w:top w:val="none" w:sz="0" w:space="0" w:color="auto"/>
                                <w:left w:val="none" w:sz="0" w:space="0" w:color="auto"/>
                                <w:bottom w:val="none" w:sz="0" w:space="0" w:color="auto"/>
                                <w:right w:val="none" w:sz="0" w:space="0" w:color="auto"/>
                              </w:divBdr>
                              <w:divsChild>
                                <w:div w:id="651368660">
                                  <w:marLeft w:val="0"/>
                                  <w:marRight w:val="0"/>
                                  <w:marTop w:val="0"/>
                                  <w:marBottom w:val="0"/>
                                  <w:divBdr>
                                    <w:top w:val="none" w:sz="0" w:space="0" w:color="auto"/>
                                    <w:left w:val="none" w:sz="0" w:space="0" w:color="auto"/>
                                    <w:bottom w:val="none" w:sz="0" w:space="0" w:color="auto"/>
                                    <w:right w:val="none" w:sz="0" w:space="0" w:color="auto"/>
                                  </w:divBdr>
                                  <w:divsChild>
                                    <w:div w:id="1030913903">
                                      <w:marLeft w:val="0"/>
                                      <w:marRight w:val="0"/>
                                      <w:marTop w:val="0"/>
                                      <w:marBottom w:val="0"/>
                                      <w:divBdr>
                                        <w:top w:val="none" w:sz="0" w:space="0" w:color="auto"/>
                                        <w:left w:val="none" w:sz="0" w:space="0" w:color="auto"/>
                                        <w:bottom w:val="none" w:sz="0" w:space="0" w:color="auto"/>
                                        <w:right w:val="none" w:sz="0" w:space="0" w:color="auto"/>
                                      </w:divBdr>
                                    </w:div>
                                    <w:div w:id="3870580">
                                      <w:marLeft w:val="0"/>
                                      <w:marRight w:val="0"/>
                                      <w:marTop w:val="0"/>
                                      <w:marBottom w:val="0"/>
                                      <w:divBdr>
                                        <w:top w:val="none" w:sz="0" w:space="0" w:color="auto"/>
                                        <w:left w:val="none" w:sz="0" w:space="0" w:color="auto"/>
                                        <w:bottom w:val="none" w:sz="0" w:space="0" w:color="auto"/>
                                        <w:right w:val="none" w:sz="0" w:space="0" w:color="auto"/>
                                      </w:divBdr>
                                    </w:div>
                                    <w:div w:id="168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6088">
                          <w:marLeft w:val="0"/>
                          <w:marRight w:val="0"/>
                          <w:marTop w:val="0"/>
                          <w:marBottom w:val="0"/>
                          <w:divBdr>
                            <w:top w:val="none" w:sz="0" w:space="0" w:color="auto"/>
                            <w:left w:val="none" w:sz="0" w:space="0" w:color="auto"/>
                            <w:bottom w:val="none" w:sz="0" w:space="0" w:color="auto"/>
                            <w:right w:val="none" w:sz="0" w:space="0" w:color="auto"/>
                          </w:divBdr>
                          <w:divsChild>
                            <w:div w:id="2131701275">
                              <w:marLeft w:val="0"/>
                              <w:marRight w:val="0"/>
                              <w:marTop w:val="0"/>
                              <w:marBottom w:val="0"/>
                              <w:divBdr>
                                <w:top w:val="none" w:sz="0" w:space="0" w:color="auto"/>
                                <w:left w:val="none" w:sz="0" w:space="0" w:color="auto"/>
                                <w:bottom w:val="none" w:sz="0" w:space="0" w:color="auto"/>
                                <w:right w:val="none" w:sz="0" w:space="0" w:color="auto"/>
                              </w:divBdr>
                            </w:div>
                            <w:div w:id="1013340848">
                              <w:marLeft w:val="0"/>
                              <w:marRight w:val="0"/>
                              <w:marTop w:val="0"/>
                              <w:marBottom w:val="0"/>
                              <w:divBdr>
                                <w:top w:val="none" w:sz="0" w:space="0" w:color="auto"/>
                                <w:left w:val="none" w:sz="0" w:space="0" w:color="auto"/>
                                <w:bottom w:val="none" w:sz="0" w:space="0" w:color="auto"/>
                                <w:right w:val="none" w:sz="0" w:space="0" w:color="auto"/>
                              </w:divBdr>
                              <w:divsChild>
                                <w:div w:id="1495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6823">
                          <w:marLeft w:val="0"/>
                          <w:marRight w:val="0"/>
                          <w:marTop w:val="0"/>
                          <w:marBottom w:val="0"/>
                          <w:divBdr>
                            <w:top w:val="none" w:sz="0" w:space="0" w:color="auto"/>
                            <w:left w:val="none" w:sz="0" w:space="0" w:color="auto"/>
                            <w:bottom w:val="none" w:sz="0" w:space="0" w:color="auto"/>
                            <w:right w:val="none" w:sz="0" w:space="0" w:color="auto"/>
                          </w:divBdr>
                          <w:divsChild>
                            <w:div w:id="1981419788">
                              <w:marLeft w:val="0"/>
                              <w:marRight w:val="0"/>
                              <w:marTop w:val="0"/>
                              <w:marBottom w:val="0"/>
                              <w:divBdr>
                                <w:top w:val="none" w:sz="0" w:space="0" w:color="auto"/>
                                <w:left w:val="none" w:sz="0" w:space="0" w:color="auto"/>
                                <w:bottom w:val="none" w:sz="0" w:space="0" w:color="auto"/>
                                <w:right w:val="none" w:sz="0" w:space="0" w:color="auto"/>
                              </w:divBdr>
                            </w:div>
                            <w:div w:id="1349602820">
                              <w:marLeft w:val="0"/>
                              <w:marRight w:val="0"/>
                              <w:marTop w:val="0"/>
                              <w:marBottom w:val="0"/>
                              <w:divBdr>
                                <w:top w:val="none" w:sz="0" w:space="0" w:color="auto"/>
                                <w:left w:val="none" w:sz="0" w:space="0" w:color="auto"/>
                                <w:bottom w:val="none" w:sz="0" w:space="0" w:color="auto"/>
                                <w:right w:val="none" w:sz="0" w:space="0" w:color="auto"/>
                              </w:divBdr>
                              <w:divsChild>
                                <w:div w:id="1155877612">
                                  <w:marLeft w:val="0"/>
                                  <w:marRight w:val="0"/>
                                  <w:marTop w:val="0"/>
                                  <w:marBottom w:val="0"/>
                                  <w:divBdr>
                                    <w:top w:val="none" w:sz="0" w:space="0" w:color="auto"/>
                                    <w:left w:val="none" w:sz="0" w:space="0" w:color="auto"/>
                                    <w:bottom w:val="none" w:sz="0" w:space="0" w:color="auto"/>
                                    <w:right w:val="none" w:sz="0" w:space="0" w:color="auto"/>
                                  </w:divBdr>
                                  <w:divsChild>
                                    <w:div w:id="1818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9751">
                          <w:marLeft w:val="0"/>
                          <w:marRight w:val="0"/>
                          <w:marTop w:val="0"/>
                          <w:marBottom w:val="0"/>
                          <w:divBdr>
                            <w:top w:val="none" w:sz="0" w:space="0" w:color="auto"/>
                            <w:left w:val="none" w:sz="0" w:space="0" w:color="auto"/>
                            <w:bottom w:val="none" w:sz="0" w:space="0" w:color="auto"/>
                            <w:right w:val="none" w:sz="0" w:space="0" w:color="auto"/>
                          </w:divBdr>
                          <w:divsChild>
                            <w:div w:id="304775032">
                              <w:marLeft w:val="0"/>
                              <w:marRight w:val="0"/>
                              <w:marTop w:val="0"/>
                              <w:marBottom w:val="0"/>
                              <w:divBdr>
                                <w:top w:val="none" w:sz="0" w:space="0" w:color="auto"/>
                                <w:left w:val="none" w:sz="0" w:space="0" w:color="auto"/>
                                <w:bottom w:val="none" w:sz="0" w:space="0" w:color="auto"/>
                                <w:right w:val="none" w:sz="0" w:space="0" w:color="auto"/>
                              </w:divBdr>
                            </w:div>
                            <w:div w:id="1384135030">
                              <w:marLeft w:val="0"/>
                              <w:marRight w:val="0"/>
                              <w:marTop w:val="0"/>
                              <w:marBottom w:val="0"/>
                              <w:divBdr>
                                <w:top w:val="none" w:sz="0" w:space="0" w:color="auto"/>
                                <w:left w:val="none" w:sz="0" w:space="0" w:color="auto"/>
                                <w:bottom w:val="none" w:sz="0" w:space="0" w:color="auto"/>
                                <w:right w:val="none" w:sz="0" w:space="0" w:color="auto"/>
                              </w:divBdr>
                              <w:divsChild>
                                <w:div w:id="1347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2597">
                          <w:marLeft w:val="0"/>
                          <w:marRight w:val="0"/>
                          <w:marTop w:val="0"/>
                          <w:marBottom w:val="0"/>
                          <w:divBdr>
                            <w:top w:val="none" w:sz="0" w:space="0" w:color="auto"/>
                            <w:left w:val="none" w:sz="0" w:space="0" w:color="auto"/>
                            <w:bottom w:val="none" w:sz="0" w:space="0" w:color="auto"/>
                            <w:right w:val="none" w:sz="0" w:space="0" w:color="auto"/>
                          </w:divBdr>
                          <w:divsChild>
                            <w:div w:id="1756706409">
                              <w:marLeft w:val="0"/>
                              <w:marRight w:val="0"/>
                              <w:marTop w:val="0"/>
                              <w:marBottom w:val="0"/>
                              <w:divBdr>
                                <w:top w:val="none" w:sz="0" w:space="0" w:color="auto"/>
                                <w:left w:val="none" w:sz="0" w:space="0" w:color="auto"/>
                                <w:bottom w:val="none" w:sz="0" w:space="0" w:color="auto"/>
                                <w:right w:val="none" w:sz="0" w:space="0" w:color="auto"/>
                              </w:divBdr>
                            </w:div>
                            <w:div w:id="2003853211">
                              <w:marLeft w:val="0"/>
                              <w:marRight w:val="0"/>
                              <w:marTop w:val="0"/>
                              <w:marBottom w:val="0"/>
                              <w:divBdr>
                                <w:top w:val="none" w:sz="0" w:space="0" w:color="auto"/>
                                <w:left w:val="none" w:sz="0" w:space="0" w:color="auto"/>
                                <w:bottom w:val="none" w:sz="0" w:space="0" w:color="auto"/>
                                <w:right w:val="none" w:sz="0" w:space="0" w:color="auto"/>
                              </w:divBdr>
                              <w:divsChild>
                                <w:div w:id="16431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2191">
                          <w:marLeft w:val="0"/>
                          <w:marRight w:val="0"/>
                          <w:marTop w:val="0"/>
                          <w:marBottom w:val="0"/>
                          <w:divBdr>
                            <w:top w:val="none" w:sz="0" w:space="0" w:color="auto"/>
                            <w:left w:val="none" w:sz="0" w:space="0" w:color="auto"/>
                            <w:bottom w:val="none" w:sz="0" w:space="0" w:color="auto"/>
                            <w:right w:val="none" w:sz="0" w:space="0" w:color="auto"/>
                          </w:divBdr>
                          <w:divsChild>
                            <w:div w:id="1720470824">
                              <w:marLeft w:val="0"/>
                              <w:marRight w:val="0"/>
                              <w:marTop w:val="0"/>
                              <w:marBottom w:val="0"/>
                              <w:divBdr>
                                <w:top w:val="none" w:sz="0" w:space="0" w:color="auto"/>
                                <w:left w:val="none" w:sz="0" w:space="0" w:color="auto"/>
                                <w:bottom w:val="none" w:sz="0" w:space="0" w:color="auto"/>
                                <w:right w:val="none" w:sz="0" w:space="0" w:color="auto"/>
                              </w:divBdr>
                            </w:div>
                            <w:div w:id="2144886918">
                              <w:marLeft w:val="0"/>
                              <w:marRight w:val="0"/>
                              <w:marTop w:val="0"/>
                              <w:marBottom w:val="0"/>
                              <w:divBdr>
                                <w:top w:val="none" w:sz="0" w:space="0" w:color="auto"/>
                                <w:left w:val="none" w:sz="0" w:space="0" w:color="auto"/>
                                <w:bottom w:val="none" w:sz="0" w:space="0" w:color="auto"/>
                                <w:right w:val="none" w:sz="0" w:space="0" w:color="auto"/>
                              </w:divBdr>
                              <w:divsChild>
                                <w:div w:id="3936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6340">
                          <w:marLeft w:val="0"/>
                          <w:marRight w:val="0"/>
                          <w:marTop w:val="0"/>
                          <w:marBottom w:val="0"/>
                          <w:divBdr>
                            <w:top w:val="none" w:sz="0" w:space="0" w:color="auto"/>
                            <w:left w:val="none" w:sz="0" w:space="0" w:color="auto"/>
                            <w:bottom w:val="none" w:sz="0" w:space="0" w:color="auto"/>
                            <w:right w:val="none" w:sz="0" w:space="0" w:color="auto"/>
                          </w:divBdr>
                          <w:divsChild>
                            <w:div w:id="1947887984">
                              <w:marLeft w:val="0"/>
                              <w:marRight w:val="0"/>
                              <w:marTop w:val="0"/>
                              <w:marBottom w:val="0"/>
                              <w:divBdr>
                                <w:top w:val="none" w:sz="0" w:space="0" w:color="auto"/>
                                <w:left w:val="none" w:sz="0" w:space="0" w:color="auto"/>
                                <w:bottom w:val="none" w:sz="0" w:space="0" w:color="auto"/>
                                <w:right w:val="none" w:sz="0" w:space="0" w:color="auto"/>
                              </w:divBdr>
                            </w:div>
                            <w:div w:id="841549031">
                              <w:marLeft w:val="0"/>
                              <w:marRight w:val="0"/>
                              <w:marTop w:val="0"/>
                              <w:marBottom w:val="0"/>
                              <w:divBdr>
                                <w:top w:val="none" w:sz="0" w:space="0" w:color="auto"/>
                                <w:left w:val="none" w:sz="0" w:space="0" w:color="auto"/>
                                <w:bottom w:val="none" w:sz="0" w:space="0" w:color="auto"/>
                                <w:right w:val="none" w:sz="0" w:space="0" w:color="auto"/>
                              </w:divBdr>
                              <w:divsChild>
                                <w:div w:id="1744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8322">
                          <w:marLeft w:val="0"/>
                          <w:marRight w:val="0"/>
                          <w:marTop w:val="0"/>
                          <w:marBottom w:val="0"/>
                          <w:divBdr>
                            <w:top w:val="none" w:sz="0" w:space="0" w:color="auto"/>
                            <w:left w:val="none" w:sz="0" w:space="0" w:color="auto"/>
                            <w:bottom w:val="none" w:sz="0" w:space="0" w:color="auto"/>
                            <w:right w:val="none" w:sz="0" w:space="0" w:color="auto"/>
                          </w:divBdr>
                          <w:divsChild>
                            <w:div w:id="203182847">
                              <w:marLeft w:val="0"/>
                              <w:marRight w:val="0"/>
                              <w:marTop w:val="0"/>
                              <w:marBottom w:val="0"/>
                              <w:divBdr>
                                <w:top w:val="none" w:sz="0" w:space="0" w:color="auto"/>
                                <w:left w:val="none" w:sz="0" w:space="0" w:color="auto"/>
                                <w:bottom w:val="none" w:sz="0" w:space="0" w:color="auto"/>
                                <w:right w:val="none" w:sz="0" w:space="0" w:color="auto"/>
                              </w:divBdr>
                            </w:div>
                            <w:div w:id="1535070533">
                              <w:marLeft w:val="0"/>
                              <w:marRight w:val="0"/>
                              <w:marTop w:val="0"/>
                              <w:marBottom w:val="0"/>
                              <w:divBdr>
                                <w:top w:val="none" w:sz="0" w:space="0" w:color="auto"/>
                                <w:left w:val="none" w:sz="0" w:space="0" w:color="auto"/>
                                <w:bottom w:val="none" w:sz="0" w:space="0" w:color="auto"/>
                                <w:right w:val="none" w:sz="0" w:space="0" w:color="auto"/>
                              </w:divBdr>
                              <w:divsChild>
                                <w:div w:id="68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3959">
                          <w:marLeft w:val="0"/>
                          <w:marRight w:val="0"/>
                          <w:marTop w:val="0"/>
                          <w:marBottom w:val="0"/>
                          <w:divBdr>
                            <w:top w:val="none" w:sz="0" w:space="0" w:color="auto"/>
                            <w:left w:val="none" w:sz="0" w:space="0" w:color="auto"/>
                            <w:bottom w:val="none" w:sz="0" w:space="0" w:color="auto"/>
                            <w:right w:val="none" w:sz="0" w:space="0" w:color="auto"/>
                          </w:divBdr>
                          <w:divsChild>
                            <w:div w:id="1483279369">
                              <w:marLeft w:val="0"/>
                              <w:marRight w:val="0"/>
                              <w:marTop w:val="0"/>
                              <w:marBottom w:val="0"/>
                              <w:divBdr>
                                <w:top w:val="none" w:sz="0" w:space="0" w:color="auto"/>
                                <w:left w:val="none" w:sz="0" w:space="0" w:color="auto"/>
                                <w:bottom w:val="none" w:sz="0" w:space="0" w:color="auto"/>
                                <w:right w:val="none" w:sz="0" w:space="0" w:color="auto"/>
                              </w:divBdr>
                            </w:div>
                            <w:div w:id="2073116110">
                              <w:marLeft w:val="0"/>
                              <w:marRight w:val="0"/>
                              <w:marTop w:val="0"/>
                              <w:marBottom w:val="0"/>
                              <w:divBdr>
                                <w:top w:val="none" w:sz="0" w:space="0" w:color="auto"/>
                                <w:left w:val="none" w:sz="0" w:space="0" w:color="auto"/>
                                <w:bottom w:val="none" w:sz="0" w:space="0" w:color="auto"/>
                                <w:right w:val="none" w:sz="0" w:space="0" w:color="auto"/>
                              </w:divBdr>
                              <w:divsChild>
                                <w:div w:id="1124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487">
                      <w:marLeft w:val="0"/>
                      <w:marRight w:val="0"/>
                      <w:marTop w:val="0"/>
                      <w:marBottom w:val="0"/>
                      <w:divBdr>
                        <w:top w:val="none" w:sz="0" w:space="0" w:color="auto"/>
                        <w:left w:val="none" w:sz="0" w:space="0" w:color="auto"/>
                        <w:bottom w:val="none" w:sz="0" w:space="0" w:color="auto"/>
                        <w:right w:val="none" w:sz="0" w:space="0" w:color="auto"/>
                      </w:divBdr>
                      <w:divsChild>
                        <w:div w:id="1716346608">
                          <w:marLeft w:val="0"/>
                          <w:marRight w:val="0"/>
                          <w:marTop w:val="0"/>
                          <w:marBottom w:val="0"/>
                          <w:divBdr>
                            <w:top w:val="none" w:sz="0" w:space="0" w:color="auto"/>
                            <w:left w:val="none" w:sz="0" w:space="0" w:color="auto"/>
                            <w:bottom w:val="none" w:sz="0" w:space="0" w:color="auto"/>
                            <w:right w:val="none" w:sz="0" w:space="0" w:color="auto"/>
                          </w:divBdr>
                          <w:divsChild>
                            <w:div w:id="143162246">
                              <w:marLeft w:val="0"/>
                              <w:marRight w:val="0"/>
                              <w:marTop w:val="0"/>
                              <w:marBottom w:val="0"/>
                              <w:divBdr>
                                <w:top w:val="none" w:sz="0" w:space="0" w:color="auto"/>
                                <w:left w:val="none" w:sz="0" w:space="0" w:color="auto"/>
                                <w:bottom w:val="none" w:sz="0" w:space="0" w:color="auto"/>
                                <w:right w:val="none" w:sz="0" w:space="0" w:color="auto"/>
                              </w:divBdr>
                              <w:divsChild>
                                <w:div w:id="132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5819">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900506846">
                              <w:marLeft w:val="0"/>
                              <w:marRight w:val="0"/>
                              <w:marTop w:val="0"/>
                              <w:marBottom w:val="0"/>
                              <w:divBdr>
                                <w:top w:val="none" w:sz="0" w:space="0" w:color="auto"/>
                                <w:left w:val="none" w:sz="0" w:space="0" w:color="auto"/>
                                <w:bottom w:val="none" w:sz="0" w:space="0" w:color="auto"/>
                                <w:right w:val="none" w:sz="0" w:space="0" w:color="auto"/>
                              </w:divBdr>
                              <w:divsChild>
                                <w:div w:id="1146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6856">
                  <w:marLeft w:val="0"/>
                  <w:marRight w:val="0"/>
                  <w:marTop w:val="0"/>
                  <w:marBottom w:val="0"/>
                  <w:divBdr>
                    <w:top w:val="none" w:sz="0" w:space="0" w:color="auto"/>
                    <w:left w:val="none" w:sz="0" w:space="0" w:color="auto"/>
                    <w:bottom w:val="none" w:sz="0" w:space="0" w:color="auto"/>
                    <w:right w:val="none" w:sz="0" w:space="0" w:color="auto"/>
                  </w:divBdr>
                  <w:divsChild>
                    <w:div w:id="77948539">
                      <w:marLeft w:val="0"/>
                      <w:marRight w:val="0"/>
                      <w:marTop w:val="0"/>
                      <w:marBottom w:val="0"/>
                      <w:divBdr>
                        <w:top w:val="none" w:sz="0" w:space="0" w:color="auto"/>
                        <w:left w:val="none" w:sz="0" w:space="0" w:color="auto"/>
                        <w:bottom w:val="none" w:sz="0" w:space="0" w:color="auto"/>
                        <w:right w:val="none" w:sz="0" w:space="0" w:color="auto"/>
                      </w:divBdr>
                      <w:divsChild>
                        <w:div w:id="1757286651">
                          <w:marLeft w:val="0"/>
                          <w:marRight w:val="0"/>
                          <w:marTop w:val="0"/>
                          <w:marBottom w:val="0"/>
                          <w:divBdr>
                            <w:top w:val="none" w:sz="0" w:space="0" w:color="auto"/>
                            <w:left w:val="none" w:sz="0" w:space="0" w:color="auto"/>
                            <w:bottom w:val="none" w:sz="0" w:space="0" w:color="auto"/>
                            <w:right w:val="none" w:sz="0" w:space="0" w:color="auto"/>
                          </w:divBdr>
                          <w:divsChild>
                            <w:div w:id="21381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9481">
                  <w:marLeft w:val="0"/>
                  <w:marRight w:val="0"/>
                  <w:marTop w:val="0"/>
                  <w:marBottom w:val="0"/>
                  <w:divBdr>
                    <w:top w:val="none" w:sz="0" w:space="0" w:color="auto"/>
                    <w:left w:val="none" w:sz="0" w:space="0" w:color="auto"/>
                    <w:bottom w:val="none" w:sz="0" w:space="0" w:color="auto"/>
                    <w:right w:val="none" w:sz="0" w:space="0" w:color="auto"/>
                  </w:divBdr>
                  <w:divsChild>
                    <w:div w:id="1756975250">
                      <w:marLeft w:val="0"/>
                      <w:marRight w:val="0"/>
                      <w:marTop w:val="0"/>
                      <w:marBottom w:val="0"/>
                      <w:divBdr>
                        <w:top w:val="none" w:sz="0" w:space="0" w:color="auto"/>
                        <w:left w:val="none" w:sz="0" w:space="0" w:color="auto"/>
                        <w:bottom w:val="none" w:sz="0" w:space="0" w:color="auto"/>
                        <w:right w:val="none" w:sz="0" w:space="0" w:color="auto"/>
                      </w:divBdr>
                      <w:divsChild>
                        <w:div w:id="496463535">
                          <w:marLeft w:val="0"/>
                          <w:marRight w:val="0"/>
                          <w:marTop w:val="0"/>
                          <w:marBottom w:val="0"/>
                          <w:divBdr>
                            <w:top w:val="none" w:sz="0" w:space="0" w:color="auto"/>
                            <w:left w:val="none" w:sz="0" w:space="0" w:color="auto"/>
                            <w:bottom w:val="none" w:sz="0" w:space="0" w:color="auto"/>
                            <w:right w:val="none" w:sz="0" w:space="0" w:color="auto"/>
                          </w:divBdr>
                          <w:divsChild>
                            <w:div w:id="2052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6086">
                      <w:marLeft w:val="0"/>
                      <w:marRight w:val="0"/>
                      <w:marTop w:val="0"/>
                      <w:marBottom w:val="0"/>
                      <w:divBdr>
                        <w:top w:val="none" w:sz="0" w:space="0" w:color="auto"/>
                        <w:left w:val="none" w:sz="0" w:space="0" w:color="auto"/>
                        <w:bottom w:val="none" w:sz="0" w:space="0" w:color="auto"/>
                        <w:right w:val="none" w:sz="0" w:space="0" w:color="auto"/>
                      </w:divBdr>
                      <w:divsChild>
                        <w:div w:id="1128430829">
                          <w:marLeft w:val="0"/>
                          <w:marRight w:val="0"/>
                          <w:marTop w:val="0"/>
                          <w:marBottom w:val="0"/>
                          <w:divBdr>
                            <w:top w:val="none" w:sz="0" w:space="0" w:color="auto"/>
                            <w:left w:val="none" w:sz="0" w:space="0" w:color="auto"/>
                            <w:bottom w:val="none" w:sz="0" w:space="0" w:color="auto"/>
                            <w:right w:val="none" w:sz="0" w:space="0" w:color="auto"/>
                          </w:divBdr>
                          <w:divsChild>
                            <w:div w:id="341593435">
                              <w:marLeft w:val="0"/>
                              <w:marRight w:val="0"/>
                              <w:marTop w:val="0"/>
                              <w:marBottom w:val="0"/>
                              <w:divBdr>
                                <w:top w:val="none" w:sz="0" w:space="0" w:color="auto"/>
                                <w:left w:val="none" w:sz="0" w:space="0" w:color="auto"/>
                                <w:bottom w:val="none" w:sz="0" w:space="0" w:color="auto"/>
                                <w:right w:val="none" w:sz="0" w:space="0" w:color="auto"/>
                              </w:divBdr>
                            </w:div>
                            <w:div w:id="998268182">
                              <w:marLeft w:val="0"/>
                              <w:marRight w:val="0"/>
                              <w:marTop w:val="0"/>
                              <w:marBottom w:val="0"/>
                              <w:divBdr>
                                <w:top w:val="none" w:sz="0" w:space="0" w:color="auto"/>
                                <w:left w:val="none" w:sz="0" w:space="0" w:color="auto"/>
                                <w:bottom w:val="none" w:sz="0" w:space="0" w:color="auto"/>
                                <w:right w:val="none" w:sz="0" w:space="0" w:color="auto"/>
                              </w:divBdr>
                              <w:divsChild>
                                <w:div w:id="8578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424">
                          <w:marLeft w:val="0"/>
                          <w:marRight w:val="0"/>
                          <w:marTop w:val="0"/>
                          <w:marBottom w:val="0"/>
                          <w:divBdr>
                            <w:top w:val="none" w:sz="0" w:space="0" w:color="auto"/>
                            <w:left w:val="none" w:sz="0" w:space="0" w:color="auto"/>
                            <w:bottom w:val="none" w:sz="0" w:space="0" w:color="auto"/>
                            <w:right w:val="none" w:sz="0" w:space="0" w:color="auto"/>
                          </w:divBdr>
                          <w:divsChild>
                            <w:div w:id="1249536876">
                              <w:marLeft w:val="0"/>
                              <w:marRight w:val="0"/>
                              <w:marTop w:val="0"/>
                              <w:marBottom w:val="0"/>
                              <w:divBdr>
                                <w:top w:val="none" w:sz="0" w:space="0" w:color="auto"/>
                                <w:left w:val="none" w:sz="0" w:space="0" w:color="auto"/>
                                <w:bottom w:val="none" w:sz="0" w:space="0" w:color="auto"/>
                                <w:right w:val="none" w:sz="0" w:space="0" w:color="auto"/>
                              </w:divBdr>
                            </w:div>
                            <w:div w:id="2000423425">
                              <w:marLeft w:val="0"/>
                              <w:marRight w:val="0"/>
                              <w:marTop w:val="0"/>
                              <w:marBottom w:val="0"/>
                              <w:divBdr>
                                <w:top w:val="none" w:sz="0" w:space="0" w:color="auto"/>
                                <w:left w:val="none" w:sz="0" w:space="0" w:color="auto"/>
                                <w:bottom w:val="none" w:sz="0" w:space="0" w:color="auto"/>
                                <w:right w:val="none" w:sz="0" w:space="0" w:color="auto"/>
                              </w:divBdr>
                              <w:divsChild>
                                <w:div w:id="8814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382">
                          <w:marLeft w:val="0"/>
                          <w:marRight w:val="0"/>
                          <w:marTop w:val="0"/>
                          <w:marBottom w:val="0"/>
                          <w:divBdr>
                            <w:top w:val="none" w:sz="0" w:space="0" w:color="auto"/>
                            <w:left w:val="none" w:sz="0" w:space="0" w:color="auto"/>
                            <w:bottom w:val="none" w:sz="0" w:space="0" w:color="auto"/>
                            <w:right w:val="none" w:sz="0" w:space="0" w:color="auto"/>
                          </w:divBdr>
                          <w:divsChild>
                            <w:div w:id="1714839606">
                              <w:marLeft w:val="0"/>
                              <w:marRight w:val="0"/>
                              <w:marTop w:val="0"/>
                              <w:marBottom w:val="0"/>
                              <w:divBdr>
                                <w:top w:val="none" w:sz="0" w:space="0" w:color="auto"/>
                                <w:left w:val="none" w:sz="0" w:space="0" w:color="auto"/>
                                <w:bottom w:val="none" w:sz="0" w:space="0" w:color="auto"/>
                                <w:right w:val="none" w:sz="0" w:space="0" w:color="auto"/>
                              </w:divBdr>
                            </w:div>
                            <w:div w:id="1360621192">
                              <w:marLeft w:val="0"/>
                              <w:marRight w:val="0"/>
                              <w:marTop w:val="0"/>
                              <w:marBottom w:val="0"/>
                              <w:divBdr>
                                <w:top w:val="none" w:sz="0" w:space="0" w:color="auto"/>
                                <w:left w:val="none" w:sz="0" w:space="0" w:color="auto"/>
                                <w:bottom w:val="none" w:sz="0" w:space="0" w:color="auto"/>
                                <w:right w:val="none" w:sz="0" w:space="0" w:color="auto"/>
                              </w:divBdr>
                              <w:divsChild>
                                <w:div w:id="289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6053">
                          <w:marLeft w:val="0"/>
                          <w:marRight w:val="0"/>
                          <w:marTop w:val="0"/>
                          <w:marBottom w:val="0"/>
                          <w:divBdr>
                            <w:top w:val="none" w:sz="0" w:space="0" w:color="auto"/>
                            <w:left w:val="none" w:sz="0" w:space="0" w:color="auto"/>
                            <w:bottom w:val="none" w:sz="0" w:space="0" w:color="auto"/>
                            <w:right w:val="none" w:sz="0" w:space="0" w:color="auto"/>
                          </w:divBdr>
                          <w:divsChild>
                            <w:div w:id="1906064790">
                              <w:marLeft w:val="0"/>
                              <w:marRight w:val="0"/>
                              <w:marTop w:val="0"/>
                              <w:marBottom w:val="0"/>
                              <w:divBdr>
                                <w:top w:val="none" w:sz="0" w:space="0" w:color="auto"/>
                                <w:left w:val="none" w:sz="0" w:space="0" w:color="auto"/>
                                <w:bottom w:val="none" w:sz="0" w:space="0" w:color="auto"/>
                                <w:right w:val="none" w:sz="0" w:space="0" w:color="auto"/>
                              </w:divBdr>
                            </w:div>
                            <w:div w:id="1370647384">
                              <w:marLeft w:val="0"/>
                              <w:marRight w:val="0"/>
                              <w:marTop w:val="0"/>
                              <w:marBottom w:val="0"/>
                              <w:divBdr>
                                <w:top w:val="none" w:sz="0" w:space="0" w:color="auto"/>
                                <w:left w:val="none" w:sz="0" w:space="0" w:color="auto"/>
                                <w:bottom w:val="none" w:sz="0" w:space="0" w:color="auto"/>
                                <w:right w:val="none" w:sz="0" w:space="0" w:color="auto"/>
                              </w:divBdr>
                              <w:divsChild>
                                <w:div w:id="3167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174">
                          <w:marLeft w:val="0"/>
                          <w:marRight w:val="0"/>
                          <w:marTop w:val="0"/>
                          <w:marBottom w:val="0"/>
                          <w:divBdr>
                            <w:top w:val="none" w:sz="0" w:space="0" w:color="auto"/>
                            <w:left w:val="none" w:sz="0" w:space="0" w:color="auto"/>
                            <w:bottom w:val="none" w:sz="0" w:space="0" w:color="auto"/>
                            <w:right w:val="none" w:sz="0" w:space="0" w:color="auto"/>
                          </w:divBdr>
                          <w:divsChild>
                            <w:div w:id="840311524">
                              <w:marLeft w:val="0"/>
                              <w:marRight w:val="0"/>
                              <w:marTop w:val="0"/>
                              <w:marBottom w:val="0"/>
                              <w:divBdr>
                                <w:top w:val="none" w:sz="0" w:space="0" w:color="auto"/>
                                <w:left w:val="none" w:sz="0" w:space="0" w:color="auto"/>
                                <w:bottom w:val="none" w:sz="0" w:space="0" w:color="auto"/>
                                <w:right w:val="none" w:sz="0" w:space="0" w:color="auto"/>
                              </w:divBdr>
                            </w:div>
                            <w:div w:id="1211723899">
                              <w:marLeft w:val="0"/>
                              <w:marRight w:val="0"/>
                              <w:marTop w:val="0"/>
                              <w:marBottom w:val="0"/>
                              <w:divBdr>
                                <w:top w:val="none" w:sz="0" w:space="0" w:color="auto"/>
                                <w:left w:val="none" w:sz="0" w:space="0" w:color="auto"/>
                                <w:bottom w:val="none" w:sz="0" w:space="0" w:color="auto"/>
                                <w:right w:val="none" w:sz="0" w:space="0" w:color="auto"/>
                              </w:divBdr>
                              <w:divsChild>
                                <w:div w:id="431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4240">
                          <w:marLeft w:val="0"/>
                          <w:marRight w:val="0"/>
                          <w:marTop w:val="0"/>
                          <w:marBottom w:val="0"/>
                          <w:divBdr>
                            <w:top w:val="none" w:sz="0" w:space="0" w:color="auto"/>
                            <w:left w:val="none" w:sz="0" w:space="0" w:color="auto"/>
                            <w:bottom w:val="none" w:sz="0" w:space="0" w:color="auto"/>
                            <w:right w:val="none" w:sz="0" w:space="0" w:color="auto"/>
                          </w:divBdr>
                          <w:divsChild>
                            <w:div w:id="395860588">
                              <w:marLeft w:val="0"/>
                              <w:marRight w:val="0"/>
                              <w:marTop w:val="0"/>
                              <w:marBottom w:val="0"/>
                              <w:divBdr>
                                <w:top w:val="none" w:sz="0" w:space="0" w:color="auto"/>
                                <w:left w:val="none" w:sz="0" w:space="0" w:color="auto"/>
                                <w:bottom w:val="none" w:sz="0" w:space="0" w:color="auto"/>
                                <w:right w:val="none" w:sz="0" w:space="0" w:color="auto"/>
                              </w:divBdr>
                            </w:div>
                            <w:div w:id="1414857900">
                              <w:marLeft w:val="0"/>
                              <w:marRight w:val="0"/>
                              <w:marTop w:val="0"/>
                              <w:marBottom w:val="0"/>
                              <w:divBdr>
                                <w:top w:val="none" w:sz="0" w:space="0" w:color="auto"/>
                                <w:left w:val="none" w:sz="0" w:space="0" w:color="auto"/>
                                <w:bottom w:val="none" w:sz="0" w:space="0" w:color="auto"/>
                                <w:right w:val="none" w:sz="0" w:space="0" w:color="auto"/>
                              </w:divBdr>
                              <w:divsChild>
                                <w:div w:id="20030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433">
                          <w:marLeft w:val="0"/>
                          <w:marRight w:val="0"/>
                          <w:marTop w:val="0"/>
                          <w:marBottom w:val="0"/>
                          <w:divBdr>
                            <w:top w:val="none" w:sz="0" w:space="0" w:color="auto"/>
                            <w:left w:val="none" w:sz="0" w:space="0" w:color="auto"/>
                            <w:bottom w:val="none" w:sz="0" w:space="0" w:color="auto"/>
                            <w:right w:val="none" w:sz="0" w:space="0" w:color="auto"/>
                          </w:divBdr>
                          <w:divsChild>
                            <w:div w:id="121509107">
                              <w:marLeft w:val="0"/>
                              <w:marRight w:val="0"/>
                              <w:marTop w:val="0"/>
                              <w:marBottom w:val="0"/>
                              <w:divBdr>
                                <w:top w:val="none" w:sz="0" w:space="0" w:color="auto"/>
                                <w:left w:val="none" w:sz="0" w:space="0" w:color="auto"/>
                                <w:bottom w:val="none" w:sz="0" w:space="0" w:color="auto"/>
                                <w:right w:val="none" w:sz="0" w:space="0" w:color="auto"/>
                              </w:divBdr>
                            </w:div>
                            <w:div w:id="1790858828">
                              <w:marLeft w:val="0"/>
                              <w:marRight w:val="0"/>
                              <w:marTop w:val="0"/>
                              <w:marBottom w:val="0"/>
                              <w:divBdr>
                                <w:top w:val="none" w:sz="0" w:space="0" w:color="auto"/>
                                <w:left w:val="none" w:sz="0" w:space="0" w:color="auto"/>
                                <w:bottom w:val="none" w:sz="0" w:space="0" w:color="auto"/>
                                <w:right w:val="none" w:sz="0" w:space="0" w:color="auto"/>
                              </w:divBdr>
                              <w:divsChild>
                                <w:div w:id="10047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5839">
                          <w:marLeft w:val="0"/>
                          <w:marRight w:val="0"/>
                          <w:marTop w:val="0"/>
                          <w:marBottom w:val="0"/>
                          <w:divBdr>
                            <w:top w:val="none" w:sz="0" w:space="0" w:color="auto"/>
                            <w:left w:val="none" w:sz="0" w:space="0" w:color="auto"/>
                            <w:bottom w:val="none" w:sz="0" w:space="0" w:color="auto"/>
                            <w:right w:val="none" w:sz="0" w:space="0" w:color="auto"/>
                          </w:divBdr>
                          <w:divsChild>
                            <w:div w:id="1730613549">
                              <w:marLeft w:val="0"/>
                              <w:marRight w:val="0"/>
                              <w:marTop w:val="0"/>
                              <w:marBottom w:val="0"/>
                              <w:divBdr>
                                <w:top w:val="none" w:sz="0" w:space="0" w:color="auto"/>
                                <w:left w:val="none" w:sz="0" w:space="0" w:color="auto"/>
                                <w:bottom w:val="none" w:sz="0" w:space="0" w:color="auto"/>
                                <w:right w:val="none" w:sz="0" w:space="0" w:color="auto"/>
                              </w:divBdr>
                            </w:div>
                            <w:div w:id="2033727978">
                              <w:marLeft w:val="0"/>
                              <w:marRight w:val="0"/>
                              <w:marTop w:val="0"/>
                              <w:marBottom w:val="0"/>
                              <w:divBdr>
                                <w:top w:val="none" w:sz="0" w:space="0" w:color="auto"/>
                                <w:left w:val="none" w:sz="0" w:space="0" w:color="auto"/>
                                <w:bottom w:val="none" w:sz="0" w:space="0" w:color="auto"/>
                                <w:right w:val="none" w:sz="0" w:space="0" w:color="auto"/>
                              </w:divBdr>
                              <w:divsChild>
                                <w:div w:id="1700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0748">
                          <w:marLeft w:val="0"/>
                          <w:marRight w:val="0"/>
                          <w:marTop w:val="0"/>
                          <w:marBottom w:val="0"/>
                          <w:divBdr>
                            <w:top w:val="none" w:sz="0" w:space="0" w:color="auto"/>
                            <w:left w:val="none" w:sz="0" w:space="0" w:color="auto"/>
                            <w:bottom w:val="none" w:sz="0" w:space="0" w:color="auto"/>
                            <w:right w:val="none" w:sz="0" w:space="0" w:color="auto"/>
                          </w:divBdr>
                          <w:divsChild>
                            <w:div w:id="1284772750">
                              <w:marLeft w:val="0"/>
                              <w:marRight w:val="0"/>
                              <w:marTop w:val="0"/>
                              <w:marBottom w:val="0"/>
                              <w:divBdr>
                                <w:top w:val="none" w:sz="0" w:space="0" w:color="auto"/>
                                <w:left w:val="none" w:sz="0" w:space="0" w:color="auto"/>
                                <w:bottom w:val="none" w:sz="0" w:space="0" w:color="auto"/>
                                <w:right w:val="none" w:sz="0" w:space="0" w:color="auto"/>
                              </w:divBdr>
                              <w:divsChild>
                                <w:div w:id="5720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8994">
                          <w:marLeft w:val="0"/>
                          <w:marRight w:val="0"/>
                          <w:marTop w:val="0"/>
                          <w:marBottom w:val="0"/>
                          <w:divBdr>
                            <w:top w:val="none" w:sz="0" w:space="0" w:color="auto"/>
                            <w:left w:val="none" w:sz="0" w:space="0" w:color="auto"/>
                            <w:bottom w:val="none" w:sz="0" w:space="0" w:color="auto"/>
                            <w:right w:val="none" w:sz="0" w:space="0" w:color="auto"/>
                          </w:divBdr>
                          <w:divsChild>
                            <w:div w:id="1583559672">
                              <w:marLeft w:val="0"/>
                              <w:marRight w:val="0"/>
                              <w:marTop w:val="0"/>
                              <w:marBottom w:val="0"/>
                              <w:divBdr>
                                <w:top w:val="none" w:sz="0" w:space="0" w:color="auto"/>
                                <w:left w:val="none" w:sz="0" w:space="0" w:color="auto"/>
                                <w:bottom w:val="none" w:sz="0" w:space="0" w:color="auto"/>
                                <w:right w:val="none" w:sz="0" w:space="0" w:color="auto"/>
                              </w:divBdr>
                            </w:div>
                            <w:div w:id="1990328779">
                              <w:marLeft w:val="0"/>
                              <w:marRight w:val="0"/>
                              <w:marTop w:val="0"/>
                              <w:marBottom w:val="0"/>
                              <w:divBdr>
                                <w:top w:val="none" w:sz="0" w:space="0" w:color="auto"/>
                                <w:left w:val="none" w:sz="0" w:space="0" w:color="auto"/>
                                <w:bottom w:val="none" w:sz="0" w:space="0" w:color="auto"/>
                                <w:right w:val="none" w:sz="0" w:space="0" w:color="auto"/>
                              </w:divBdr>
                              <w:divsChild>
                                <w:div w:id="10274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4951">
                          <w:marLeft w:val="0"/>
                          <w:marRight w:val="0"/>
                          <w:marTop w:val="0"/>
                          <w:marBottom w:val="0"/>
                          <w:divBdr>
                            <w:top w:val="none" w:sz="0" w:space="0" w:color="auto"/>
                            <w:left w:val="none" w:sz="0" w:space="0" w:color="auto"/>
                            <w:bottom w:val="none" w:sz="0" w:space="0" w:color="auto"/>
                            <w:right w:val="none" w:sz="0" w:space="0" w:color="auto"/>
                          </w:divBdr>
                          <w:divsChild>
                            <w:div w:id="1651669525">
                              <w:marLeft w:val="0"/>
                              <w:marRight w:val="0"/>
                              <w:marTop w:val="0"/>
                              <w:marBottom w:val="0"/>
                              <w:divBdr>
                                <w:top w:val="none" w:sz="0" w:space="0" w:color="auto"/>
                                <w:left w:val="none" w:sz="0" w:space="0" w:color="auto"/>
                                <w:bottom w:val="none" w:sz="0" w:space="0" w:color="auto"/>
                                <w:right w:val="none" w:sz="0" w:space="0" w:color="auto"/>
                              </w:divBdr>
                            </w:div>
                            <w:div w:id="541527649">
                              <w:marLeft w:val="0"/>
                              <w:marRight w:val="0"/>
                              <w:marTop w:val="0"/>
                              <w:marBottom w:val="0"/>
                              <w:divBdr>
                                <w:top w:val="none" w:sz="0" w:space="0" w:color="auto"/>
                                <w:left w:val="none" w:sz="0" w:space="0" w:color="auto"/>
                                <w:bottom w:val="none" w:sz="0" w:space="0" w:color="auto"/>
                                <w:right w:val="none" w:sz="0" w:space="0" w:color="auto"/>
                              </w:divBdr>
                              <w:divsChild>
                                <w:div w:id="9162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02182">
              <w:marLeft w:val="0"/>
              <w:marRight w:val="0"/>
              <w:marTop w:val="0"/>
              <w:marBottom w:val="0"/>
              <w:divBdr>
                <w:top w:val="none" w:sz="0" w:space="0" w:color="auto"/>
                <w:left w:val="none" w:sz="0" w:space="0" w:color="auto"/>
                <w:bottom w:val="none" w:sz="0" w:space="0" w:color="auto"/>
                <w:right w:val="none" w:sz="0" w:space="0" w:color="auto"/>
              </w:divBdr>
              <w:divsChild>
                <w:div w:id="1796211153">
                  <w:marLeft w:val="0"/>
                  <w:marRight w:val="0"/>
                  <w:marTop w:val="0"/>
                  <w:marBottom w:val="0"/>
                  <w:divBdr>
                    <w:top w:val="none" w:sz="0" w:space="0" w:color="auto"/>
                    <w:left w:val="none" w:sz="0" w:space="0" w:color="auto"/>
                    <w:bottom w:val="none" w:sz="0" w:space="0" w:color="auto"/>
                    <w:right w:val="none" w:sz="0" w:space="0" w:color="auto"/>
                  </w:divBdr>
                  <w:divsChild>
                    <w:div w:id="1702585294">
                      <w:marLeft w:val="0"/>
                      <w:marRight w:val="0"/>
                      <w:marTop w:val="0"/>
                      <w:marBottom w:val="0"/>
                      <w:divBdr>
                        <w:top w:val="none" w:sz="0" w:space="0" w:color="auto"/>
                        <w:left w:val="none" w:sz="0" w:space="0" w:color="auto"/>
                        <w:bottom w:val="none" w:sz="0" w:space="0" w:color="auto"/>
                        <w:right w:val="none" w:sz="0" w:space="0" w:color="auto"/>
                      </w:divBdr>
                      <w:divsChild>
                        <w:div w:id="681250009">
                          <w:marLeft w:val="0"/>
                          <w:marRight w:val="0"/>
                          <w:marTop w:val="0"/>
                          <w:marBottom w:val="0"/>
                          <w:divBdr>
                            <w:top w:val="none" w:sz="0" w:space="0" w:color="auto"/>
                            <w:left w:val="none" w:sz="0" w:space="0" w:color="auto"/>
                            <w:bottom w:val="none" w:sz="0" w:space="0" w:color="auto"/>
                            <w:right w:val="none" w:sz="0" w:space="0" w:color="auto"/>
                          </w:divBdr>
                          <w:divsChild>
                            <w:div w:id="598222886">
                              <w:marLeft w:val="0"/>
                              <w:marRight w:val="0"/>
                              <w:marTop w:val="0"/>
                              <w:marBottom w:val="0"/>
                              <w:divBdr>
                                <w:top w:val="none" w:sz="0" w:space="0" w:color="auto"/>
                                <w:left w:val="none" w:sz="0" w:space="0" w:color="auto"/>
                                <w:bottom w:val="none" w:sz="0" w:space="0" w:color="auto"/>
                                <w:right w:val="none" w:sz="0" w:space="0" w:color="auto"/>
                              </w:divBdr>
                            </w:div>
                            <w:div w:id="1282372940">
                              <w:marLeft w:val="0"/>
                              <w:marRight w:val="0"/>
                              <w:marTop w:val="0"/>
                              <w:marBottom w:val="0"/>
                              <w:divBdr>
                                <w:top w:val="none" w:sz="0" w:space="0" w:color="auto"/>
                                <w:left w:val="none" w:sz="0" w:space="0" w:color="auto"/>
                                <w:bottom w:val="none" w:sz="0" w:space="0" w:color="auto"/>
                                <w:right w:val="none" w:sz="0" w:space="0" w:color="auto"/>
                              </w:divBdr>
                            </w:div>
                            <w:div w:id="542907283">
                              <w:marLeft w:val="0"/>
                              <w:marRight w:val="0"/>
                              <w:marTop w:val="0"/>
                              <w:marBottom w:val="0"/>
                              <w:divBdr>
                                <w:top w:val="none" w:sz="0" w:space="0" w:color="auto"/>
                                <w:left w:val="none" w:sz="0" w:space="0" w:color="auto"/>
                                <w:bottom w:val="none" w:sz="0" w:space="0" w:color="auto"/>
                                <w:right w:val="none" w:sz="0" w:space="0" w:color="auto"/>
                              </w:divBdr>
                            </w:div>
                            <w:div w:id="842355715">
                              <w:marLeft w:val="0"/>
                              <w:marRight w:val="0"/>
                              <w:marTop w:val="0"/>
                              <w:marBottom w:val="0"/>
                              <w:divBdr>
                                <w:top w:val="none" w:sz="0" w:space="0" w:color="auto"/>
                                <w:left w:val="none" w:sz="0" w:space="0" w:color="auto"/>
                                <w:bottom w:val="none" w:sz="0" w:space="0" w:color="auto"/>
                                <w:right w:val="none" w:sz="0" w:space="0" w:color="auto"/>
                              </w:divBdr>
                            </w:div>
                            <w:div w:id="242373454">
                              <w:marLeft w:val="0"/>
                              <w:marRight w:val="0"/>
                              <w:marTop w:val="0"/>
                              <w:marBottom w:val="0"/>
                              <w:divBdr>
                                <w:top w:val="none" w:sz="0" w:space="0" w:color="auto"/>
                                <w:left w:val="none" w:sz="0" w:space="0" w:color="auto"/>
                                <w:bottom w:val="none" w:sz="0" w:space="0" w:color="auto"/>
                                <w:right w:val="none" w:sz="0" w:space="0" w:color="auto"/>
                              </w:divBdr>
                            </w:div>
                            <w:div w:id="2048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5864">
              <w:marLeft w:val="0"/>
              <w:marRight w:val="0"/>
              <w:marTop w:val="0"/>
              <w:marBottom w:val="0"/>
              <w:divBdr>
                <w:top w:val="none" w:sz="0" w:space="0" w:color="auto"/>
                <w:left w:val="none" w:sz="0" w:space="0" w:color="auto"/>
                <w:bottom w:val="none" w:sz="0" w:space="0" w:color="auto"/>
                <w:right w:val="none" w:sz="0" w:space="0" w:color="auto"/>
              </w:divBdr>
              <w:divsChild>
                <w:div w:id="560210001">
                  <w:marLeft w:val="0"/>
                  <w:marRight w:val="0"/>
                  <w:marTop w:val="0"/>
                  <w:marBottom w:val="0"/>
                  <w:divBdr>
                    <w:top w:val="none" w:sz="0" w:space="0" w:color="auto"/>
                    <w:left w:val="none" w:sz="0" w:space="0" w:color="auto"/>
                    <w:bottom w:val="none" w:sz="0" w:space="0" w:color="auto"/>
                    <w:right w:val="none" w:sz="0" w:space="0" w:color="auto"/>
                  </w:divBdr>
                  <w:divsChild>
                    <w:div w:id="229199948">
                      <w:marLeft w:val="0"/>
                      <w:marRight w:val="0"/>
                      <w:marTop w:val="0"/>
                      <w:marBottom w:val="0"/>
                      <w:divBdr>
                        <w:top w:val="none" w:sz="0" w:space="0" w:color="auto"/>
                        <w:left w:val="none" w:sz="0" w:space="0" w:color="auto"/>
                        <w:bottom w:val="none" w:sz="0" w:space="0" w:color="auto"/>
                        <w:right w:val="none" w:sz="0" w:space="0" w:color="auto"/>
                      </w:divBdr>
                      <w:divsChild>
                        <w:div w:id="16803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5385">
                  <w:marLeft w:val="0"/>
                  <w:marRight w:val="0"/>
                  <w:marTop w:val="0"/>
                  <w:marBottom w:val="0"/>
                  <w:divBdr>
                    <w:top w:val="none" w:sz="0" w:space="0" w:color="auto"/>
                    <w:left w:val="none" w:sz="0" w:space="0" w:color="auto"/>
                    <w:bottom w:val="none" w:sz="0" w:space="0" w:color="auto"/>
                    <w:right w:val="none" w:sz="0" w:space="0" w:color="auto"/>
                  </w:divBdr>
                  <w:divsChild>
                    <w:div w:id="695928259">
                      <w:marLeft w:val="0"/>
                      <w:marRight w:val="0"/>
                      <w:marTop w:val="0"/>
                      <w:marBottom w:val="0"/>
                      <w:divBdr>
                        <w:top w:val="none" w:sz="0" w:space="0" w:color="auto"/>
                        <w:left w:val="none" w:sz="0" w:space="0" w:color="auto"/>
                        <w:bottom w:val="none" w:sz="0" w:space="0" w:color="auto"/>
                        <w:right w:val="none" w:sz="0" w:space="0" w:color="auto"/>
                      </w:divBdr>
                      <w:divsChild>
                        <w:div w:id="367217076">
                          <w:marLeft w:val="0"/>
                          <w:marRight w:val="0"/>
                          <w:marTop w:val="0"/>
                          <w:marBottom w:val="0"/>
                          <w:divBdr>
                            <w:top w:val="none" w:sz="0" w:space="0" w:color="auto"/>
                            <w:left w:val="none" w:sz="0" w:space="0" w:color="auto"/>
                            <w:bottom w:val="none" w:sz="0" w:space="0" w:color="auto"/>
                            <w:right w:val="none" w:sz="0" w:space="0" w:color="auto"/>
                          </w:divBdr>
                          <w:divsChild>
                            <w:div w:id="1297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876">
                      <w:marLeft w:val="0"/>
                      <w:marRight w:val="0"/>
                      <w:marTop w:val="0"/>
                      <w:marBottom w:val="0"/>
                      <w:divBdr>
                        <w:top w:val="none" w:sz="0" w:space="0" w:color="auto"/>
                        <w:left w:val="none" w:sz="0" w:space="0" w:color="auto"/>
                        <w:bottom w:val="none" w:sz="0" w:space="0" w:color="auto"/>
                        <w:right w:val="none" w:sz="0" w:space="0" w:color="auto"/>
                      </w:divBdr>
                      <w:divsChild>
                        <w:div w:id="2026203298">
                          <w:marLeft w:val="0"/>
                          <w:marRight w:val="0"/>
                          <w:marTop w:val="0"/>
                          <w:marBottom w:val="0"/>
                          <w:divBdr>
                            <w:top w:val="none" w:sz="0" w:space="0" w:color="auto"/>
                            <w:left w:val="none" w:sz="0" w:space="0" w:color="auto"/>
                            <w:bottom w:val="none" w:sz="0" w:space="0" w:color="auto"/>
                            <w:right w:val="none" w:sz="0" w:space="0" w:color="auto"/>
                          </w:divBdr>
                          <w:divsChild>
                            <w:div w:id="870874714">
                              <w:marLeft w:val="0"/>
                              <w:marRight w:val="0"/>
                              <w:marTop w:val="0"/>
                              <w:marBottom w:val="0"/>
                              <w:divBdr>
                                <w:top w:val="none" w:sz="0" w:space="0" w:color="auto"/>
                                <w:left w:val="none" w:sz="0" w:space="0" w:color="auto"/>
                                <w:bottom w:val="none" w:sz="0" w:space="0" w:color="auto"/>
                                <w:right w:val="none" w:sz="0" w:space="0" w:color="auto"/>
                              </w:divBdr>
                              <w:divsChild>
                                <w:div w:id="767307620">
                                  <w:marLeft w:val="0"/>
                                  <w:marRight w:val="0"/>
                                  <w:marTop w:val="0"/>
                                  <w:marBottom w:val="0"/>
                                  <w:divBdr>
                                    <w:top w:val="none" w:sz="0" w:space="0" w:color="auto"/>
                                    <w:left w:val="none" w:sz="0" w:space="0" w:color="auto"/>
                                    <w:bottom w:val="none" w:sz="0" w:space="0" w:color="auto"/>
                                    <w:right w:val="none" w:sz="0" w:space="0" w:color="auto"/>
                                  </w:divBdr>
                                  <w:divsChild>
                                    <w:div w:id="306861841">
                                      <w:marLeft w:val="0"/>
                                      <w:marRight w:val="0"/>
                                      <w:marTop w:val="0"/>
                                      <w:marBottom w:val="0"/>
                                      <w:divBdr>
                                        <w:top w:val="none" w:sz="0" w:space="0" w:color="auto"/>
                                        <w:left w:val="none" w:sz="0" w:space="0" w:color="auto"/>
                                        <w:bottom w:val="none" w:sz="0" w:space="0" w:color="auto"/>
                                        <w:right w:val="none" w:sz="0" w:space="0" w:color="auto"/>
                                      </w:divBdr>
                                    </w:div>
                                    <w:div w:id="12441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89394">
                      <w:marLeft w:val="0"/>
                      <w:marRight w:val="0"/>
                      <w:marTop w:val="0"/>
                      <w:marBottom w:val="0"/>
                      <w:divBdr>
                        <w:top w:val="none" w:sz="0" w:space="0" w:color="auto"/>
                        <w:left w:val="none" w:sz="0" w:space="0" w:color="auto"/>
                        <w:bottom w:val="none" w:sz="0" w:space="0" w:color="auto"/>
                        <w:right w:val="none" w:sz="0" w:space="0" w:color="auto"/>
                      </w:divBdr>
                      <w:divsChild>
                        <w:div w:id="375659632">
                          <w:marLeft w:val="0"/>
                          <w:marRight w:val="0"/>
                          <w:marTop w:val="0"/>
                          <w:marBottom w:val="0"/>
                          <w:divBdr>
                            <w:top w:val="none" w:sz="0" w:space="0" w:color="auto"/>
                            <w:left w:val="none" w:sz="0" w:space="0" w:color="auto"/>
                            <w:bottom w:val="none" w:sz="0" w:space="0" w:color="auto"/>
                            <w:right w:val="none" w:sz="0" w:space="0" w:color="auto"/>
                          </w:divBdr>
                          <w:divsChild>
                            <w:div w:id="221529780">
                              <w:marLeft w:val="0"/>
                              <w:marRight w:val="0"/>
                              <w:marTop w:val="0"/>
                              <w:marBottom w:val="0"/>
                              <w:divBdr>
                                <w:top w:val="none" w:sz="0" w:space="0" w:color="auto"/>
                                <w:left w:val="none" w:sz="0" w:space="0" w:color="auto"/>
                                <w:bottom w:val="none" w:sz="0" w:space="0" w:color="auto"/>
                                <w:right w:val="none" w:sz="0" w:space="0" w:color="auto"/>
                              </w:divBdr>
                              <w:divsChild>
                                <w:div w:id="16398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1578">
                          <w:marLeft w:val="0"/>
                          <w:marRight w:val="0"/>
                          <w:marTop w:val="0"/>
                          <w:marBottom w:val="0"/>
                          <w:divBdr>
                            <w:top w:val="none" w:sz="0" w:space="0" w:color="auto"/>
                            <w:left w:val="none" w:sz="0" w:space="0" w:color="auto"/>
                            <w:bottom w:val="none" w:sz="0" w:space="0" w:color="auto"/>
                            <w:right w:val="none" w:sz="0" w:space="0" w:color="auto"/>
                          </w:divBdr>
                          <w:divsChild>
                            <w:div w:id="1704086457">
                              <w:marLeft w:val="0"/>
                              <w:marRight w:val="0"/>
                              <w:marTop w:val="0"/>
                              <w:marBottom w:val="0"/>
                              <w:divBdr>
                                <w:top w:val="none" w:sz="0" w:space="0" w:color="auto"/>
                                <w:left w:val="none" w:sz="0" w:space="0" w:color="auto"/>
                                <w:bottom w:val="none" w:sz="0" w:space="0" w:color="auto"/>
                                <w:right w:val="none" w:sz="0" w:space="0" w:color="auto"/>
                              </w:divBdr>
                              <w:divsChild>
                                <w:div w:id="352343072">
                                  <w:marLeft w:val="0"/>
                                  <w:marRight w:val="0"/>
                                  <w:marTop w:val="0"/>
                                  <w:marBottom w:val="0"/>
                                  <w:divBdr>
                                    <w:top w:val="none" w:sz="0" w:space="0" w:color="auto"/>
                                    <w:left w:val="none" w:sz="0" w:space="0" w:color="auto"/>
                                    <w:bottom w:val="none" w:sz="0" w:space="0" w:color="auto"/>
                                    <w:right w:val="none" w:sz="0" w:space="0" w:color="auto"/>
                                  </w:divBdr>
                                </w:div>
                                <w:div w:id="1827700220">
                                  <w:marLeft w:val="0"/>
                                  <w:marRight w:val="0"/>
                                  <w:marTop w:val="0"/>
                                  <w:marBottom w:val="0"/>
                                  <w:divBdr>
                                    <w:top w:val="none" w:sz="0" w:space="0" w:color="auto"/>
                                    <w:left w:val="none" w:sz="0" w:space="0" w:color="auto"/>
                                    <w:bottom w:val="none" w:sz="0" w:space="0" w:color="auto"/>
                                    <w:right w:val="none" w:sz="0" w:space="0" w:color="auto"/>
                                  </w:divBdr>
                                  <w:divsChild>
                                    <w:div w:id="17021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39701">
                              <w:marLeft w:val="0"/>
                              <w:marRight w:val="0"/>
                              <w:marTop w:val="0"/>
                              <w:marBottom w:val="0"/>
                              <w:divBdr>
                                <w:top w:val="none" w:sz="0" w:space="0" w:color="auto"/>
                                <w:left w:val="none" w:sz="0" w:space="0" w:color="auto"/>
                                <w:bottom w:val="none" w:sz="0" w:space="0" w:color="auto"/>
                                <w:right w:val="none" w:sz="0" w:space="0" w:color="auto"/>
                              </w:divBdr>
                              <w:divsChild>
                                <w:div w:id="434330918">
                                  <w:marLeft w:val="0"/>
                                  <w:marRight w:val="0"/>
                                  <w:marTop w:val="0"/>
                                  <w:marBottom w:val="0"/>
                                  <w:divBdr>
                                    <w:top w:val="none" w:sz="0" w:space="0" w:color="auto"/>
                                    <w:left w:val="none" w:sz="0" w:space="0" w:color="auto"/>
                                    <w:bottom w:val="none" w:sz="0" w:space="0" w:color="auto"/>
                                    <w:right w:val="none" w:sz="0" w:space="0" w:color="auto"/>
                                  </w:divBdr>
                                </w:div>
                                <w:div w:id="457182639">
                                  <w:marLeft w:val="0"/>
                                  <w:marRight w:val="0"/>
                                  <w:marTop w:val="0"/>
                                  <w:marBottom w:val="0"/>
                                  <w:divBdr>
                                    <w:top w:val="none" w:sz="0" w:space="0" w:color="auto"/>
                                    <w:left w:val="none" w:sz="0" w:space="0" w:color="auto"/>
                                    <w:bottom w:val="none" w:sz="0" w:space="0" w:color="auto"/>
                                    <w:right w:val="none" w:sz="0" w:space="0" w:color="auto"/>
                                  </w:divBdr>
                                  <w:divsChild>
                                    <w:div w:id="621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2793">
                              <w:marLeft w:val="0"/>
                              <w:marRight w:val="0"/>
                              <w:marTop w:val="0"/>
                              <w:marBottom w:val="0"/>
                              <w:divBdr>
                                <w:top w:val="none" w:sz="0" w:space="0" w:color="auto"/>
                                <w:left w:val="none" w:sz="0" w:space="0" w:color="auto"/>
                                <w:bottom w:val="none" w:sz="0" w:space="0" w:color="auto"/>
                                <w:right w:val="none" w:sz="0" w:space="0" w:color="auto"/>
                              </w:divBdr>
                              <w:divsChild>
                                <w:div w:id="688289104">
                                  <w:marLeft w:val="0"/>
                                  <w:marRight w:val="0"/>
                                  <w:marTop w:val="0"/>
                                  <w:marBottom w:val="0"/>
                                  <w:divBdr>
                                    <w:top w:val="none" w:sz="0" w:space="0" w:color="auto"/>
                                    <w:left w:val="none" w:sz="0" w:space="0" w:color="auto"/>
                                    <w:bottom w:val="none" w:sz="0" w:space="0" w:color="auto"/>
                                    <w:right w:val="none" w:sz="0" w:space="0" w:color="auto"/>
                                  </w:divBdr>
                                </w:div>
                                <w:div w:id="890073946">
                                  <w:marLeft w:val="0"/>
                                  <w:marRight w:val="0"/>
                                  <w:marTop w:val="0"/>
                                  <w:marBottom w:val="0"/>
                                  <w:divBdr>
                                    <w:top w:val="none" w:sz="0" w:space="0" w:color="auto"/>
                                    <w:left w:val="none" w:sz="0" w:space="0" w:color="auto"/>
                                    <w:bottom w:val="none" w:sz="0" w:space="0" w:color="auto"/>
                                    <w:right w:val="none" w:sz="0" w:space="0" w:color="auto"/>
                                  </w:divBdr>
                                  <w:divsChild>
                                    <w:div w:id="9268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555">
                              <w:marLeft w:val="0"/>
                              <w:marRight w:val="0"/>
                              <w:marTop w:val="0"/>
                              <w:marBottom w:val="0"/>
                              <w:divBdr>
                                <w:top w:val="none" w:sz="0" w:space="0" w:color="auto"/>
                                <w:left w:val="none" w:sz="0" w:space="0" w:color="auto"/>
                                <w:bottom w:val="none" w:sz="0" w:space="0" w:color="auto"/>
                                <w:right w:val="none" w:sz="0" w:space="0" w:color="auto"/>
                              </w:divBdr>
                              <w:divsChild>
                                <w:div w:id="59863093">
                                  <w:marLeft w:val="0"/>
                                  <w:marRight w:val="0"/>
                                  <w:marTop w:val="0"/>
                                  <w:marBottom w:val="0"/>
                                  <w:divBdr>
                                    <w:top w:val="none" w:sz="0" w:space="0" w:color="auto"/>
                                    <w:left w:val="none" w:sz="0" w:space="0" w:color="auto"/>
                                    <w:bottom w:val="none" w:sz="0" w:space="0" w:color="auto"/>
                                    <w:right w:val="none" w:sz="0" w:space="0" w:color="auto"/>
                                  </w:divBdr>
                                </w:div>
                                <w:div w:id="459347246">
                                  <w:marLeft w:val="0"/>
                                  <w:marRight w:val="0"/>
                                  <w:marTop w:val="0"/>
                                  <w:marBottom w:val="0"/>
                                  <w:divBdr>
                                    <w:top w:val="none" w:sz="0" w:space="0" w:color="auto"/>
                                    <w:left w:val="none" w:sz="0" w:space="0" w:color="auto"/>
                                    <w:bottom w:val="none" w:sz="0" w:space="0" w:color="auto"/>
                                    <w:right w:val="none" w:sz="0" w:space="0" w:color="auto"/>
                                  </w:divBdr>
                                  <w:divsChild>
                                    <w:div w:id="107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2009">
                              <w:marLeft w:val="0"/>
                              <w:marRight w:val="0"/>
                              <w:marTop w:val="0"/>
                              <w:marBottom w:val="0"/>
                              <w:divBdr>
                                <w:top w:val="none" w:sz="0" w:space="0" w:color="auto"/>
                                <w:left w:val="none" w:sz="0" w:space="0" w:color="auto"/>
                                <w:bottom w:val="none" w:sz="0" w:space="0" w:color="auto"/>
                                <w:right w:val="none" w:sz="0" w:space="0" w:color="auto"/>
                              </w:divBdr>
                              <w:divsChild>
                                <w:div w:id="1009478628">
                                  <w:marLeft w:val="0"/>
                                  <w:marRight w:val="0"/>
                                  <w:marTop w:val="0"/>
                                  <w:marBottom w:val="0"/>
                                  <w:divBdr>
                                    <w:top w:val="none" w:sz="0" w:space="0" w:color="auto"/>
                                    <w:left w:val="none" w:sz="0" w:space="0" w:color="auto"/>
                                    <w:bottom w:val="none" w:sz="0" w:space="0" w:color="auto"/>
                                    <w:right w:val="none" w:sz="0" w:space="0" w:color="auto"/>
                                  </w:divBdr>
                                </w:div>
                                <w:div w:id="1444768636">
                                  <w:marLeft w:val="0"/>
                                  <w:marRight w:val="0"/>
                                  <w:marTop w:val="0"/>
                                  <w:marBottom w:val="0"/>
                                  <w:divBdr>
                                    <w:top w:val="none" w:sz="0" w:space="0" w:color="auto"/>
                                    <w:left w:val="none" w:sz="0" w:space="0" w:color="auto"/>
                                    <w:bottom w:val="none" w:sz="0" w:space="0" w:color="auto"/>
                                    <w:right w:val="none" w:sz="0" w:space="0" w:color="auto"/>
                                  </w:divBdr>
                                  <w:divsChild>
                                    <w:div w:id="961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9525">
                              <w:marLeft w:val="0"/>
                              <w:marRight w:val="0"/>
                              <w:marTop w:val="0"/>
                              <w:marBottom w:val="0"/>
                              <w:divBdr>
                                <w:top w:val="none" w:sz="0" w:space="0" w:color="auto"/>
                                <w:left w:val="none" w:sz="0" w:space="0" w:color="auto"/>
                                <w:bottom w:val="none" w:sz="0" w:space="0" w:color="auto"/>
                                <w:right w:val="none" w:sz="0" w:space="0" w:color="auto"/>
                              </w:divBdr>
                              <w:divsChild>
                                <w:div w:id="503671038">
                                  <w:marLeft w:val="0"/>
                                  <w:marRight w:val="0"/>
                                  <w:marTop w:val="0"/>
                                  <w:marBottom w:val="0"/>
                                  <w:divBdr>
                                    <w:top w:val="none" w:sz="0" w:space="0" w:color="auto"/>
                                    <w:left w:val="none" w:sz="0" w:space="0" w:color="auto"/>
                                    <w:bottom w:val="none" w:sz="0" w:space="0" w:color="auto"/>
                                    <w:right w:val="none" w:sz="0" w:space="0" w:color="auto"/>
                                  </w:divBdr>
                                </w:div>
                                <w:div w:id="457384377">
                                  <w:marLeft w:val="0"/>
                                  <w:marRight w:val="0"/>
                                  <w:marTop w:val="0"/>
                                  <w:marBottom w:val="0"/>
                                  <w:divBdr>
                                    <w:top w:val="none" w:sz="0" w:space="0" w:color="auto"/>
                                    <w:left w:val="none" w:sz="0" w:space="0" w:color="auto"/>
                                    <w:bottom w:val="none" w:sz="0" w:space="0" w:color="auto"/>
                                    <w:right w:val="none" w:sz="0" w:space="0" w:color="auto"/>
                                  </w:divBdr>
                                  <w:divsChild>
                                    <w:div w:id="1388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1808">
                              <w:marLeft w:val="0"/>
                              <w:marRight w:val="0"/>
                              <w:marTop w:val="0"/>
                              <w:marBottom w:val="0"/>
                              <w:divBdr>
                                <w:top w:val="none" w:sz="0" w:space="0" w:color="auto"/>
                                <w:left w:val="none" w:sz="0" w:space="0" w:color="auto"/>
                                <w:bottom w:val="none" w:sz="0" w:space="0" w:color="auto"/>
                                <w:right w:val="none" w:sz="0" w:space="0" w:color="auto"/>
                              </w:divBdr>
                              <w:divsChild>
                                <w:div w:id="17509308">
                                  <w:marLeft w:val="0"/>
                                  <w:marRight w:val="0"/>
                                  <w:marTop w:val="0"/>
                                  <w:marBottom w:val="0"/>
                                  <w:divBdr>
                                    <w:top w:val="none" w:sz="0" w:space="0" w:color="auto"/>
                                    <w:left w:val="none" w:sz="0" w:space="0" w:color="auto"/>
                                    <w:bottom w:val="none" w:sz="0" w:space="0" w:color="auto"/>
                                    <w:right w:val="none" w:sz="0" w:space="0" w:color="auto"/>
                                  </w:divBdr>
                                </w:div>
                                <w:div w:id="299924637">
                                  <w:marLeft w:val="0"/>
                                  <w:marRight w:val="0"/>
                                  <w:marTop w:val="0"/>
                                  <w:marBottom w:val="0"/>
                                  <w:divBdr>
                                    <w:top w:val="none" w:sz="0" w:space="0" w:color="auto"/>
                                    <w:left w:val="none" w:sz="0" w:space="0" w:color="auto"/>
                                    <w:bottom w:val="none" w:sz="0" w:space="0" w:color="auto"/>
                                    <w:right w:val="none" w:sz="0" w:space="0" w:color="auto"/>
                                  </w:divBdr>
                                  <w:divsChild>
                                    <w:div w:id="1629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568">
                              <w:marLeft w:val="0"/>
                              <w:marRight w:val="0"/>
                              <w:marTop w:val="0"/>
                              <w:marBottom w:val="0"/>
                              <w:divBdr>
                                <w:top w:val="none" w:sz="0" w:space="0" w:color="auto"/>
                                <w:left w:val="none" w:sz="0" w:space="0" w:color="auto"/>
                                <w:bottom w:val="none" w:sz="0" w:space="0" w:color="auto"/>
                                <w:right w:val="none" w:sz="0" w:space="0" w:color="auto"/>
                              </w:divBdr>
                              <w:divsChild>
                                <w:div w:id="680015424">
                                  <w:marLeft w:val="0"/>
                                  <w:marRight w:val="0"/>
                                  <w:marTop w:val="0"/>
                                  <w:marBottom w:val="0"/>
                                  <w:divBdr>
                                    <w:top w:val="none" w:sz="0" w:space="0" w:color="auto"/>
                                    <w:left w:val="none" w:sz="0" w:space="0" w:color="auto"/>
                                    <w:bottom w:val="none" w:sz="0" w:space="0" w:color="auto"/>
                                    <w:right w:val="none" w:sz="0" w:space="0" w:color="auto"/>
                                  </w:divBdr>
                                </w:div>
                                <w:div w:id="86466132">
                                  <w:marLeft w:val="0"/>
                                  <w:marRight w:val="0"/>
                                  <w:marTop w:val="0"/>
                                  <w:marBottom w:val="0"/>
                                  <w:divBdr>
                                    <w:top w:val="none" w:sz="0" w:space="0" w:color="auto"/>
                                    <w:left w:val="none" w:sz="0" w:space="0" w:color="auto"/>
                                    <w:bottom w:val="none" w:sz="0" w:space="0" w:color="auto"/>
                                    <w:right w:val="none" w:sz="0" w:space="0" w:color="auto"/>
                                  </w:divBdr>
                                  <w:divsChild>
                                    <w:div w:id="1116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477">
                              <w:marLeft w:val="0"/>
                              <w:marRight w:val="0"/>
                              <w:marTop w:val="0"/>
                              <w:marBottom w:val="0"/>
                              <w:divBdr>
                                <w:top w:val="none" w:sz="0" w:space="0" w:color="auto"/>
                                <w:left w:val="none" w:sz="0" w:space="0" w:color="auto"/>
                                <w:bottom w:val="none" w:sz="0" w:space="0" w:color="auto"/>
                                <w:right w:val="none" w:sz="0" w:space="0" w:color="auto"/>
                              </w:divBdr>
                              <w:divsChild>
                                <w:div w:id="885993034">
                                  <w:marLeft w:val="0"/>
                                  <w:marRight w:val="0"/>
                                  <w:marTop w:val="0"/>
                                  <w:marBottom w:val="0"/>
                                  <w:divBdr>
                                    <w:top w:val="none" w:sz="0" w:space="0" w:color="auto"/>
                                    <w:left w:val="none" w:sz="0" w:space="0" w:color="auto"/>
                                    <w:bottom w:val="none" w:sz="0" w:space="0" w:color="auto"/>
                                    <w:right w:val="none" w:sz="0" w:space="0" w:color="auto"/>
                                  </w:divBdr>
                                </w:div>
                                <w:div w:id="2020505051">
                                  <w:marLeft w:val="0"/>
                                  <w:marRight w:val="0"/>
                                  <w:marTop w:val="0"/>
                                  <w:marBottom w:val="0"/>
                                  <w:divBdr>
                                    <w:top w:val="none" w:sz="0" w:space="0" w:color="auto"/>
                                    <w:left w:val="none" w:sz="0" w:space="0" w:color="auto"/>
                                    <w:bottom w:val="none" w:sz="0" w:space="0" w:color="auto"/>
                                    <w:right w:val="none" w:sz="0" w:space="0" w:color="auto"/>
                                  </w:divBdr>
                                  <w:divsChild>
                                    <w:div w:id="14486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1848">
                              <w:marLeft w:val="0"/>
                              <w:marRight w:val="0"/>
                              <w:marTop w:val="0"/>
                              <w:marBottom w:val="0"/>
                              <w:divBdr>
                                <w:top w:val="none" w:sz="0" w:space="0" w:color="auto"/>
                                <w:left w:val="none" w:sz="0" w:space="0" w:color="auto"/>
                                <w:bottom w:val="none" w:sz="0" w:space="0" w:color="auto"/>
                                <w:right w:val="none" w:sz="0" w:space="0" w:color="auto"/>
                              </w:divBdr>
                              <w:divsChild>
                                <w:div w:id="1264531631">
                                  <w:marLeft w:val="0"/>
                                  <w:marRight w:val="0"/>
                                  <w:marTop w:val="0"/>
                                  <w:marBottom w:val="0"/>
                                  <w:divBdr>
                                    <w:top w:val="none" w:sz="0" w:space="0" w:color="auto"/>
                                    <w:left w:val="none" w:sz="0" w:space="0" w:color="auto"/>
                                    <w:bottom w:val="none" w:sz="0" w:space="0" w:color="auto"/>
                                    <w:right w:val="none" w:sz="0" w:space="0" w:color="auto"/>
                                  </w:divBdr>
                                </w:div>
                                <w:div w:id="621880245">
                                  <w:marLeft w:val="0"/>
                                  <w:marRight w:val="0"/>
                                  <w:marTop w:val="0"/>
                                  <w:marBottom w:val="0"/>
                                  <w:divBdr>
                                    <w:top w:val="none" w:sz="0" w:space="0" w:color="auto"/>
                                    <w:left w:val="none" w:sz="0" w:space="0" w:color="auto"/>
                                    <w:bottom w:val="none" w:sz="0" w:space="0" w:color="auto"/>
                                    <w:right w:val="none" w:sz="0" w:space="0" w:color="auto"/>
                                  </w:divBdr>
                                  <w:divsChild>
                                    <w:div w:id="4352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794">
                          <w:marLeft w:val="0"/>
                          <w:marRight w:val="0"/>
                          <w:marTop w:val="0"/>
                          <w:marBottom w:val="0"/>
                          <w:divBdr>
                            <w:top w:val="none" w:sz="0" w:space="0" w:color="auto"/>
                            <w:left w:val="none" w:sz="0" w:space="0" w:color="auto"/>
                            <w:bottom w:val="none" w:sz="0" w:space="0" w:color="auto"/>
                            <w:right w:val="none" w:sz="0" w:space="0" w:color="auto"/>
                          </w:divBdr>
                          <w:divsChild>
                            <w:div w:id="1253734287">
                              <w:marLeft w:val="0"/>
                              <w:marRight w:val="0"/>
                              <w:marTop w:val="0"/>
                              <w:marBottom w:val="0"/>
                              <w:divBdr>
                                <w:top w:val="none" w:sz="0" w:space="0" w:color="auto"/>
                                <w:left w:val="none" w:sz="0" w:space="0" w:color="auto"/>
                                <w:bottom w:val="none" w:sz="0" w:space="0" w:color="auto"/>
                                <w:right w:val="none" w:sz="0" w:space="0" w:color="auto"/>
                              </w:divBdr>
                              <w:divsChild>
                                <w:div w:id="488987908">
                                  <w:marLeft w:val="0"/>
                                  <w:marRight w:val="0"/>
                                  <w:marTop w:val="0"/>
                                  <w:marBottom w:val="0"/>
                                  <w:divBdr>
                                    <w:top w:val="none" w:sz="0" w:space="0" w:color="auto"/>
                                    <w:left w:val="none" w:sz="0" w:space="0" w:color="auto"/>
                                    <w:bottom w:val="none" w:sz="0" w:space="0" w:color="auto"/>
                                    <w:right w:val="none" w:sz="0" w:space="0" w:color="auto"/>
                                  </w:divBdr>
                                </w:div>
                                <w:div w:id="252513523">
                                  <w:marLeft w:val="0"/>
                                  <w:marRight w:val="0"/>
                                  <w:marTop w:val="0"/>
                                  <w:marBottom w:val="0"/>
                                  <w:divBdr>
                                    <w:top w:val="none" w:sz="0" w:space="0" w:color="auto"/>
                                    <w:left w:val="none" w:sz="0" w:space="0" w:color="auto"/>
                                    <w:bottom w:val="none" w:sz="0" w:space="0" w:color="auto"/>
                                    <w:right w:val="none" w:sz="0" w:space="0" w:color="auto"/>
                                  </w:divBdr>
                                  <w:divsChild>
                                    <w:div w:id="2144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76289">
                              <w:marLeft w:val="0"/>
                              <w:marRight w:val="0"/>
                              <w:marTop w:val="0"/>
                              <w:marBottom w:val="0"/>
                              <w:divBdr>
                                <w:top w:val="none" w:sz="0" w:space="0" w:color="auto"/>
                                <w:left w:val="none" w:sz="0" w:space="0" w:color="auto"/>
                                <w:bottom w:val="none" w:sz="0" w:space="0" w:color="auto"/>
                                <w:right w:val="none" w:sz="0" w:space="0" w:color="auto"/>
                              </w:divBdr>
                              <w:divsChild>
                                <w:div w:id="1549368374">
                                  <w:marLeft w:val="0"/>
                                  <w:marRight w:val="0"/>
                                  <w:marTop w:val="0"/>
                                  <w:marBottom w:val="0"/>
                                  <w:divBdr>
                                    <w:top w:val="none" w:sz="0" w:space="0" w:color="auto"/>
                                    <w:left w:val="none" w:sz="0" w:space="0" w:color="auto"/>
                                    <w:bottom w:val="none" w:sz="0" w:space="0" w:color="auto"/>
                                    <w:right w:val="none" w:sz="0" w:space="0" w:color="auto"/>
                                  </w:divBdr>
                                </w:div>
                                <w:div w:id="795173791">
                                  <w:marLeft w:val="0"/>
                                  <w:marRight w:val="0"/>
                                  <w:marTop w:val="0"/>
                                  <w:marBottom w:val="0"/>
                                  <w:divBdr>
                                    <w:top w:val="none" w:sz="0" w:space="0" w:color="auto"/>
                                    <w:left w:val="none" w:sz="0" w:space="0" w:color="auto"/>
                                    <w:bottom w:val="none" w:sz="0" w:space="0" w:color="auto"/>
                                    <w:right w:val="none" w:sz="0" w:space="0" w:color="auto"/>
                                  </w:divBdr>
                                  <w:divsChild>
                                    <w:div w:id="13551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509">
                              <w:marLeft w:val="0"/>
                              <w:marRight w:val="0"/>
                              <w:marTop w:val="0"/>
                              <w:marBottom w:val="0"/>
                              <w:divBdr>
                                <w:top w:val="none" w:sz="0" w:space="0" w:color="auto"/>
                                <w:left w:val="none" w:sz="0" w:space="0" w:color="auto"/>
                                <w:bottom w:val="none" w:sz="0" w:space="0" w:color="auto"/>
                                <w:right w:val="none" w:sz="0" w:space="0" w:color="auto"/>
                              </w:divBdr>
                              <w:divsChild>
                                <w:div w:id="2120449203">
                                  <w:marLeft w:val="0"/>
                                  <w:marRight w:val="0"/>
                                  <w:marTop w:val="0"/>
                                  <w:marBottom w:val="0"/>
                                  <w:divBdr>
                                    <w:top w:val="none" w:sz="0" w:space="0" w:color="auto"/>
                                    <w:left w:val="none" w:sz="0" w:space="0" w:color="auto"/>
                                    <w:bottom w:val="none" w:sz="0" w:space="0" w:color="auto"/>
                                    <w:right w:val="none" w:sz="0" w:space="0" w:color="auto"/>
                                  </w:divBdr>
                                </w:div>
                                <w:div w:id="1525947086">
                                  <w:marLeft w:val="0"/>
                                  <w:marRight w:val="0"/>
                                  <w:marTop w:val="0"/>
                                  <w:marBottom w:val="0"/>
                                  <w:divBdr>
                                    <w:top w:val="none" w:sz="0" w:space="0" w:color="auto"/>
                                    <w:left w:val="none" w:sz="0" w:space="0" w:color="auto"/>
                                    <w:bottom w:val="none" w:sz="0" w:space="0" w:color="auto"/>
                                    <w:right w:val="none" w:sz="0" w:space="0" w:color="auto"/>
                                  </w:divBdr>
                                  <w:divsChild>
                                    <w:div w:id="4872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8516">
                              <w:marLeft w:val="0"/>
                              <w:marRight w:val="0"/>
                              <w:marTop w:val="0"/>
                              <w:marBottom w:val="0"/>
                              <w:divBdr>
                                <w:top w:val="none" w:sz="0" w:space="0" w:color="auto"/>
                                <w:left w:val="none" w:sz="0" w:space="0" w:color="auto"/>
                                <w:bottom w:val="none" w:sz="0" w:space="0" w:color="auto"/>
                                <w:right w:val="none" w:sz="0" w:space="0" w:color="auto"/>
                              </w:divBdr>
                              <w:divsChild>
                                <w:div w:id="658656759">
                                  <w:marLeft w:val="0"/>
                                  <w:marRight w:val="0"/>
                                  <w:marTop w:val="0"/>
                                  <w:marBottom w:val="0"/>
                                  <w:divBdr>
                                    <w:top w:val="none" w:sz="0" w:space="0" w:color="auto"/>
                                    <w:left w:val="none" w:sz="0" w:space="0" w:color="auto"/>
                                    <w:bottom w:val="none" w:sz="0" w:space="0" w:color="auto"/>
                                    <w:right w:val="none" w:sz="0" w:space="0" w:color="auto"/>
                                  </w:divBdr>
                                </w:div>
                                <w:div w:id="25101073">
                                  <w:marLeft w:val="0"/>
                                  <w:marRight w:val="0"/>
                                  <w:marTop w:val="0"/>
                                  <w:marBottom w:val="0"/>
                                  <w:divBdr>
                                    <w:top w:val="none" w:sz="0" w:space="0" w:color="auto"/>
                                    <w:left w:val="none" w:sz="0" w:space="0" w:color="auto"/>
                                    <w:bottom w:val="none" w:sz="0" w:space="0" w:color="auto"/>
                                    <w:right w:val="none" w:sz="0" w:space="0" w:color="auto"/>
                                  </w:divBdr>
                                  <w:divsChild>
                                    <w:div w:id="17286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5187">
                              <w:marLeft w:val="0"/>
                              <w:marRight w:val="0"/>
                              <w:marTop w:val="0"/>
                              <w:marBottom w:val="0"/>
                              <w:divBdr>
                                <w:top w:val="none" w:sz="0" w:space="0" w:color="auto"/>
                                <w:left w:val="none" w:sz="0" w:space="0" w:color="auto"/>
                                <w:bottom w:val="none" w:sz="0" w:space="0" w:color="auto"/>
                                <w:right w:val="none" w:sz="0" w:space="0" w:color="auto"/>
                              </w:divBdr>
                              <w:divsChild>
                                <w:div w:id="1909025381">
                                  <w:marLeft w:val="0"/>
                                  <w:marRight w:val="0"/>
                                  <w:marTop w:val="0"/>
                                  <w:marBottom w:val="0"/>
                                  <w:divBdr>
                                    <w:top w:val="none" w:sz="0" w:space="0" w:color="auto"/>
                                    <w:left w:val="none" w:sz="0" w:space="0" w:color="auto"/>
                                    <w:bottom w:val="none" w:sz="0" w:space="0" w:color="auto"/>
                                    <w:right w:val="none" w:sz="0" w:space="0" w:color="auto"/>
                                  </w:divBdr>
                                </w:div>
                                <w:div w:id="1201161257">
                                  <w:marLeft w:val="0"/>
                                  <w:marRight w:val="0"/>
                                  <w:marTop w:val="0"/>
                                  <w:marBottom w:val="0"/>
                                  <w:divBdr>
                                    <w:top w:val="none" w:sz="0" w:space="0" w:color="auto"/>
                                    <w:left w:val="none" w:sz="0" w:space="0" w:color="auto"/>
                                    <w:bottom w:val="none" w:sz="0" w:space="0" w:color="auto"/>
                                    <w:right w:val="none" w:sz="0" w:space="0" w:color="auto"/>
                                  </w:divBdr>
                                  <w:divsChild>
                                    <w:div w:id="11524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2743">
                              <w:marLeft w:val="0"/>
                              <w:marRight w:val="0"/>
                              <w:marTop w:val="0"/>
                              <w:marBottom w:val="0"/>
                              <w:divBdr>
                                <w:top w:val="none" w:sz="0" w:space="0" w:color="auto"/>
                                <w:left w:val="none" w:sz="0" w:space="0" w:color="auto"/>
                                <w:bottom w:val="none" w:sz="0" w:space="0" w:color="auto"/>
                                <w:right w:val="none" w:sz="0" w:space="0" w:color="auto"/>
                              </w:divBdr>
                              <w:divsChild>
                                <w:div w:id="2054578073">
                                  <w:marLeft w:val="0"/>
                                  <w:marRight w:val="0"/>
                                  <w:marTop w:val="0"/>
                                  <w:marBottom w:val="0"/>
                                  <w:divBdr>
                                    <w:top w:val="none" w:sz="0" w:space="0" w:color="auto"/>
                                    <w:left w:val="none" w:sz="0" w:space="0" w:color="auto"/>
                                    <w:bottom w:val="none" w:sz="0" w:space="0" w:color="auto"/>
                                    <w:right w:val="none" w:sz="0" w:space="0" w:color="auto"/>
                                  </w:divBdr>
                                </w:div>
                                <w:div w:id="1310670670">
                                  <w:marLeft w:val="0"/>
                                  <w:marRight w:val="0"/>
                                  <w:marTop w:val="0"/>
                                  <w:marBottom w:val="0"/>
                                  <w:divBdr>
                                    <w:top w:val="none" w:sz="0" w:space="0" w:color="auto"/>
                                    <w:left w:val="none" w:sz="0" w:space="0" w:color="auto"/>
                                    <w:bottom w:val="none" w:sz="0" w:space="0" w:color="auto"/>
                                    <w:right w:val="none" w:sz="0" w:space="0" w:color="auto"/>
                                  </w:divBdr>
                                  <w:divsChild>
                                    <w:div w:id="222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9134">
                              <w:marLeft w:val="0"/>
                              <w:marRight w:val="0"/>
                              <w:marTop w:val="0"/>
                              <w:marBottom w:val="0"/>
                              <w:divBdr>
                                <w:top w:val="none" w:sz="0" w:space="0" w:color="auto"/>
                                <w:left w:val="none" w:sz="0" w:space="0" w:color="auto"/>
                                <w:bottom w:val="none" w:sz="0" w:space="0" w:color="auto"/>
                                <w:right w:val="none" w:sz="0" w:space="0" w:color="auto"/>
                              </w:divBdr>
                              <w:divsChild>
                                <w:div w:id="1434323726">
                                  <w:marLeft w:val="0"/>
                                  <w:marRight w:val="0"/>
                                  <w:marTop w:val="0"/>
                                  <w:marBottom w:val="0"/>
                                  <w:divBdr>
                                    <w:top w:val="none" w:sz="0" w:space="0" w:color="auto"/>
                                    <w:left w:val="none" w:sz="0" w:space="0" w:color="auto"/>
                                    <w:bottom w:val="none" w:sz="0" w:space="0" w:color="auto"/>
                                    <w:right w:val="none" w:sz="0" w:space="0" w:color="auto"/>
                                  </w:divBdr>
                                </w:div>
                                <w:div w:id="1958221746">
                                  <w:marLeft w:val="0"/>
                                  <w:marRight w:val="0"/>
                                  <w:marTop w:val="0"/>
                                  <w:marBottom w:val="0"/>
                                  <w:divBdr>
                                    <w:top w:val="none" w:sz="0" w:space="0" w:color="auto"/>
                                    <w:left w:val="none" w:sz="0" w:space="0" w:color="auto"/>
                                    <w:bottom w:val="none" w:sz="0" w:space="0" w:color="auto"/>
                                    <w:right w:val="none" w:sz="0" w:space="0" w:color="auto"/>
                                  </w:divBdr>
                                  <w:divsChild>
                                    <w:div w:id="8437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352">
                              <w:marLeft w:val="0"/>
                              <w:marRight w:val="0"/>
                              <w:marTop w:val="0"/>
                              <w:marBottom w:val="0"/>
                              <w:divBdr>
                                <w:top w:val="none" w:sz="0" w:space="0" w:color="auto"/>
                                <w:left w:val="none" w:sz="0" w:space="0" w:color="auto"/>
                                <w:bottom w:val="none" w:sz="0" w:space="0" w:color="auto"/>
                                <w:right w:val="none" w:sz="0" w:space="0" w:color="auto"/>
                              </w:divBdr>
                              <w:divsChild>
                                <w:div w:id="2020350651">
                                  <w:marLeft w:val="0"/>
                                  <w:marRight w:val="0"/>
                                  <w:marTop w:val="0"/>
                                  <w:marBottom w:val="0"/>
                                  <w:divBdr>
                                    <w:top w:val="none" w:sz="0" w:space="0" w:color="auto"/>
                                    <w:left w:val="none" w:sz="0" w:space="0" w:color="auto"/>
                                    <w:bottom w:val="none" w:sz="0" w:space="0" w:color="auto"/>
                                    <w:right w:val="none" w:sz="0" w:space="0" w:color="auto"/>
                                  </w:divBdr>
                                </w:div>
                                <w:div w:id="129783277">
                                  <w:marLeft w:val="0"/>
                                  <w:marRight w:val="0"/>
                                  <w:marTop w:val="0"/>
                                  <w:marBottom w:val="0"/>
                                  <w:divBdr>
                                    <w:top w:val="none" w:sz="0" w:space="0" w:color="auto"/>
                                    <w:left w:val="none" w:sz="0" w:space="0" w:color="auto"/>
                                    <w:bottom w:val="none" w:sz="0" w:space="0" w:color="auto"/>
                                    <w:right w:val="none" w:sz="0" w:space="0" w:color="auto"/>
                                  </w:divBdr>
                                  <w:divsChild>
                                    <w:div w:id="19894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809">
                              <w:marLeft w:val="0"/>
                              <w:marRight w:val="0"/>
                              <w:marTop w:val="0"/>
                              <w:marBottom w:val="0"/>
                              <w:divBdr>
                                <w:top w:val="none" w:sz="0" w:space="0" w:color="auto"/>
                                <w:left w:val="none" w:sz="0" w:space="0" w:color="auto"/>
                                <w:bottom w:val="none" w:sz="0" w:space="0" w:color="auto"/>
                                <w:right w:val="none" w:sz="0" w:space="0" w:color="auto"/>
                              </w:divBdr>
                              <w:divsChild>
                                <w:div w:id="1169178489">
                                  <w:marLeft w:val="0"/>
                                  <w:marRight w:val="0"/>
                                  <w:marTop w:val="0"/>
                                  <w:marBottom w:val="0"/>
                                  <w:divBdr>
                                    <w:top w:val="none" w:sz="0" w:space="0" w:color="auto"/>
                                    <w:left w:val="none" w:sz="0" w:space="0" w:color="auto"/>
                                    <w:bottom w:val="none" w:sz="0" w:space="0" w:color="auto"/>
                                    <w:right w:val="none" w:sz="0" w:space="0" w:color="auto"/>
                                  </w:divBdr>
                                </w:div>
                                <w:div w:id="637028578">
                                  <w:marLeft w:val="0"/>
                                  <w:marRight w:val="0"/>
                                  <w:marTop w:val="0"/>
                                  <w:marBottom w:val="0"/>
                                  <w:divBdr>
                                    <w:top w:val="none" w:sz="0" w:space="0" w:color="auto"/>
                                    <w:left w:val="none" w:sz="0" w:space="0" w:color="auto"/>
                                    <w:bottom w:val="none" w:sz="0" w:space="0" w:color="auto"/>
                                    <w:right w:val="none" w:sz="0" w:space="0" w:color="auto"/>
                                  </w:divBdr>
                                  <w:divsChild>
                                    <w:div w:id="36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2622">
                              <w:marLeft w:val="0"/>
                              <w:marRight w:val="0"/>
                              <w:marTop w:val="0"/>
                              <w:marBottom w:val="0"/>
                              <w:divBdr>
                                <w:top w:val="none" w:sz="0" w:space="0" w:color="auto"/>
                                <w:left w:val="none" w:sz="0" w:space="0" w:color="auto"/>
                                <w:bottom w:val="none" w:sz="0" w:space="0" w:color="auto"/>
                                <w:right w:val="none" w:sz="0" w:space="0" w:color="auto"/>
                              </w:divBdr>
                              <w:divsChild>
                                <w:div w:id="1998144616">
                                  <w:marLeft w:val="0"/>
                                  <w:marRight w:val="0"/>
                                  <w:marTop w:val="0"/>
                                  <w:marBottom w:val="0"/>
                                  <w:divBdr>
                                    <w:top w:val="none" w:sz="0" w:space="0" w:color="auto"/>
                                    <w:left w:val="none" w:sz="0" w:space="0" w:color="auto"/>
                                    <w:bottom w:val="none" w:sz="0" w:space="0" w:color="auto"/>
                                    <w:right w:val="none" w:sz="0" w:space="0" w:color="auto"/>
                                  </w:divBdr>
                                  <w:divsChild>
                                    <w:div w:id="1876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454">
                              <w:marLeft w:val="0"/>
                              <w:marRight w:val="0"/>
                              <w:marTop w:val="0"/>
                              <w:marBottom w:val="0"/>
                              <w:divBdr>
                                <w:top w:val="none" w:sz="0" w:space="0" w:color="auto"/>
                                <w:left w:val="none" w:sz="0" w:space="0" w:color="auto"/>
                                <w:bottom w:val="none" w:sz="0" w:space="0" w:color="auto"/>
                                <w:right w:val="none" w:sz="0" w:space="0" w:color="auto"/>
                              </w:divBdr>
                              <w:divsChild>
                                <w:div w:id="770473536">
                                  <w:marLeft w:val="0"/>
                                  <w:marRight w:val="0"/>
                                  <w:marTop w:val="0"/>
                                  <w:marBottom w:val="0"/>
                                  <w:divBdr>
                                    <w:top w:val="none" w:sz="0" w:space="0" w:color="auto"/>
                                    <w:left w:val="none" w:sz="0" w:space="0" w:color="auto"/>
                                    <w:bottom w:val="none" w:sz="0" w:space="0" w:color="auto"/>
                                    <w:right w:val="none" w:sz="0" w:space="0" w:color="auto"/>
                                  </w:divBdr>
                                </w:div>
                                <w:div w:id="383261318">
                                  <w:marLeft w:val="0"/>
                                  <w:marRight w:val="0"/>
                                  <w:marTop w:val="0"/>
                                  <w:marBottom w:val="0"/>
                                  <w:divBdr>
                                    <w:top w:val="none" w:sz="0" w:space="0" w:color="auto"/>
                                    <w:left w:val="none" w:sz="0" w:space="0" w:color="auto"/>
                                    <w:bottom w:val="none" w:sz="0" w:space="0" w:color="auto"/>
                                    <w:right w:val="none" w:sz="0" w:space="0" w:color="auto"/>
                                  </w:divBdr>
                                  <w:divsChild>
                                    <w:div w:id="2018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2432">
                              <w:marLeft w:val="0"/>
                              <w:marRight w:val="0"/>
                              <w:marTop w:val="0"/>
                              <w:marBottom w:val="0"/>
                              <w:divBdr>
                                <w:top w:val="none" w:sz="0" w:space="0" w:color="auto"/>
                                <w:left w:val="none" w:sz="0" w:space="0" w:color="auto"/>
                                <w:bottom w:val="none" w:sz="0" w:space="0" w:color="auto"/>
                                <w:right w:val="none" w:sz="0" w:space="0" w:color="auto"/>
                              </w:divBdr>
                              <w:divsChild>
                                <w:div w:id="1702244053">
                                  <w:marLeft w:val="0"/>
                                  <w:marRight w:val="0"/>
                                  <w:marTop w:val="0"/>
                                  <w:marBottom w:val="0"/>
                                  <w:divBdr>
                                    <w:top w:val="none" w:sz="0" w:space="0" w:color="auto"/>
                                    <w:left w:val="none" w:sz="0" w:space="0" w:color="auto"/>
                                    <w:bottom w:val="none" w:sz="0" w:space="0" w:color="auto"/>
                                    <w:right w:val="none" w:sz="0" w:space="0" w:color="auto"/>
                                  </w:divBdr>
                                </w:div>
                                <w:div w:id="1563255235">
                                  <w:marLeft w:val="0"/>
                                  <w:marRight w:val="0"/>
                                  <w:marTop w:val="0"/>
                                  <w:marBottom w:val="0"/>
                                  <w:divBdr>
                                    <w:top w:val="none" w:sz="0" w:space="0" w:color="auto"/>
                                    <w:left w:val="none" w:sz="0" w:space="0" w:color="auto"/>
                                    <w:bottom w:val="none" w:sz="0" w:space="0" w:color="auto"/>
                                    <w:right w:val="none" w:sz="0" w:space="0" w:color="auto"/>
                                  </w:divBdr>
                                  <w:divsChild>
                                    <w:div w:id="9258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70677">
                          <w:marLeft w:val="0"/>
                          <w:marRight w:val="0"/>
                          <w:marTop w:val="0"/>
                          <w:marBottom w:val="0"/>
                          <w:divBdr>
                            <w:top w:val="none" w:sz="0" w:space="0" w:color="auto"/>
                            <w:left w:val="none" w:sz="0" w:space="0" w:color="auto"/>
                            <w:bottom w:val="none" w:sz="0" w:space="0" w:color="auto"/>
                            <w:right w:val="none" w:sz="0" w:space="0" w:color="auto"/>
                          </w:divBdr>
                          <w:divsChild>
                            <w:div w:id="842209001">
                              <w:marLeft w:val="0"/>
                              <w:marRight w:val="0"/>
                              <w:marTop w:val="0"/>
                              <w:marBottom w:val="0"/>
                              <w:divBdr>
                                <w:top w:val="none" w:sz="0" w:space="0" w:color="auto"/>
                                <w:left w:val="none" w:sz="0" w:space="0" w:color="auto"/>
                                <w:bottom w:val="none" w:sz="0" w:space="0" w:color="auto"/>
                                <w:right w:val="none" w:sz="0" w:space="0" w:color="auto"/>
                              </w:divBdr>
                              <w:divsChild>
                                <w:div w:id="74717380">
                                  <w:marLeft w:val="0"/>
                                  <w:marRight w:val="0"/>
                                  <w:marTop w:val="0"/>
                                  <w:marBottom w:val="0"/>
                                  <w:divBdr>
                                    <w:top w:val="none" w:sz="0" w:space="0" w:color="auto"/>
                                    <w:left w:val="none" w:sz="0" w:space="0" w:color="auto"/>
                                    <w:bottom w:val="none" w:sz="0" w:space="0" w:color="auto"/>
                                    <w:right w:val="none" w:sz="0" w:space="0" w:color="auto"/>
                                  </w:divBdr>
                                  <w:divsChild>
                                    <w:div w:id="1001547236">
                                      <w:marLeft w:val="0"/>
                                      <w:marRight w:val="0"/>
                                      <w:marTop w:val="0"/>
                                      <w:marBottom w:val="0"/>
                                      <w:divBdr>
                                        <w:top w:val="none" w:sz="0" w:space="0" w:color="auto"/>
                                        <w:left w:val="none" w:sz="0" w:space="0" w:color="auto"/>
                                        <w:bottom w:val="none" w:sz="0" w:space="0" w:color="auto"/>
                                        <w:right w:val="none" w:sz="0" w:space="0" w:color="auto"/>
                                      </w:divBdr>
                                      <w:divsChild>
                                        <w:div w:id="16453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6522">
                  <w:marLeft w:val="0"/>
                  <w:marRight w:val="0"/>
                  <w:marTop w:val="0"/>
                  <w:marBottom w:val="0"/>
                  <w:divBdr>
                    <w:top w:val="none" w:sz="0" w:space="0" w:color="auto"/>
                    <w:left w:val="none" w:sz="0" w:space="0" w:color="auto"/>
                    <w:bottom w:val="none" w:sz="0" w:space="0" w:color="auto"/>
                    <w:right w:val="none" w:sz="0" w:space="0" w:color="auto"/>
                  </w:divBdr>
                  <w:divsChild>
                    <w:div w:id="1429346163">
                      <w:marLeft w:val="0"/>
                      <w:marRight w:val="0"/>
                      <w:marTop w:val="0"/>
                      <w:marBottom w:val="0"/>
                      <w:divBdr>
                        <w:top w:val="none" w:sz="0" w:space="0" w:color="auto"/>
                        <w:left w:val="none" w:sz="0" w:space="0" w:color="auto"/>
                        <w:bottom w:val="none" w:sz="0" w:space="0" w:color="auto"/>
                        <w:right w:val="none" w:sz="0" w:space="0" w:color="auto"/>
                      </w:divBdr>
                      <w:divsChild>
                        <w:div w:id="1151092726">
                          <w:marLeft w:val="0"/>
                          <w:marRight w:val="0"/>
                          <w:marTop w:val="0"/>
                          <w:marBottom w:val="0"/>
                          <w:divBdr>
                            <w:top w:val="none" w:sz="0" w:space="0" w:color="auto"/>
                            <w:left w:val="none" w:sz="0" w:space="0" w:color="auto"/>
                            <w:bottom w:val="none" w:sz="0" w:space="0" w:color="auto"/>
                            <w:right w:val="none" w:sz="0" w:space="0" w:color="auto"/>
                          </w:divBdr>
                          <w:divsChild>
                            <w:div w:id="1447311552">
                              <w:marLeft w:val="0"/>
                              <w:marRight w:val="0"/>
                              <w:marTop w:val="0"/>
                              <w:marBottom w:val="0"/>
                              <w:divBdr>
                                <w:top w:val="none" w:sz="0" w:space="0" w:color="auto"/>
                                <w:left w:val="none" w:sz="0" w:space="0" w:color="auto"/>
                                <w:bottom w:val="none" w:sz="0" w:space="0" w:color="auto"/>
                                <w:right w:val="none" w:sz="0" w:space="0" w:color="auto"/>
                              </w:divBdr>
                              <w:divsChild>
                                <w:div w:id="20629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0958">
                      <w:marLeft w:val="0"/>
                      <w:marRight w:val="0"/>
                      <w:marTop w:val="0"/>
                      <w:marBottom w:val="0"/>
                      <w:divBdr>
                        <w:top w:val="none" w:sz="0" w:space="0" w:color="auto"/>
                        <w:left w:val="none" w:sz="0" w:space="0" w:color="auto"/>
                        <w:bottom w:val="none" w:sz="0" w:space="0" w:color="auto"/>
                        <w:right w:val="none" w:sz="0" w:space="0" w:color="auto"/>
                      </w:divBdr>
                      <w:divsChild>
                        <w:div w:id="156072644">
                          <w:marLeft w:val="0"/>
                          <w:marRight w:val="0"/>
                          <w:marTop w:val="0"/>
                          <w:marBottom w:val="0"/>
                          <w:divBdr>
                            <w:top w:val="none" w:sz="0" w:space="0" w:color="auto"/>
                            <w:left w:val="none" w:sz="0" w:space="0" w:color="auto"/>
                            <w:bottom w:val="none" w:sz="0" w:space="0" w:color="auto"/>
                            <w:right w:val="none" w:sz="0" w:space="0" w:color="auto"/>
                          </w:divBdr>
                          <w:divsChild>
                            <w:div w:id="622267222">
                              <w:marLeft w:val="0"/>
                              <w:marRight w:val="0"/>
                              <w:marTop w:val="0"/>
                              <w:marBottom w:val="0"/>
                              <w:divBdr>
                                <w:top w:val="none" w:sz="0" w:space="0" w:color="auto"/>
                                <w:left w:val="none" w:sz="0" w:space="0" w:color="auto"/>
                                <w:bottom w:val="none" w:sz="0" w:space="0" w:color="auto"/>
                                <w:right w:val="none" w:sz="0" w:space="0" w:color="auto"/>
                              </w:divBdr>
                            </w:div>
                            <w:div w:id="504133027">
                              <w:marLeft w:val="0"/>
                              <w:marRight w:val="0"/>
                              <w:marTop w:val="0"/>
                              <w:marBottom w:val="0"/>
                              <w:divBdr>
                                <w:top w:val="none" w:sz="0" w:space="0" w:color="auto"/>
                                <w:left w:val="none" w:sz="0" w:space="0" w:color="auto"/>
                                <w:bottom w:val="none" w:sz="0" w:space="0" w:color="auto"/>
                                <w:right w:val="none" w:sz="0" w:space="0" w:color="auto"/>
                              </w:divBdr>
                              <w:divsChild>
                                <w:div w:id="18618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6100">
                          <w:marLeft w:val="0"/>
                          <w:marRight w:val="0"/>
                          <w:marTop w:val="0"/>
                          <w:marBottom w:val="0"/>
                          <w:divBdr>
                            <w:top w:val="none" w:sz="0" w:space="0" w:color="auto"/>
                            <w:left w:val="none" w:sz="0" w:space="0" w:color="auto"/>
                            <w:bottom w:val="none" w:sz="0" w:space="0" w:color="auto"/>
                            <w:right w:val="none" w:sz="0" w:space="0" w:color="auto"/>
                          </w:divBdr>
                          <w:divsChild>
                            <w:div w:id="1649869289">
                              <w:marLeft w:val="0"/>
                              <w:marRight w:val="0"/>
                              <w:marTop w:val="0"/>
                              <w:marBottom w:val="0"/>
                              <w:divBdr>
                                <w:top w:val="none" w:sz="0" w:space="0" w:color="auto"/>
                                <w:left w:val="none" w:sz="0" w:space="0" w:color="auto"/>
                                <w:bottom w:val="none" w:sz="0" w:space="0" w:color="auto"/>
                                <w:right w:val="none" w:sz="0" w:space="0" w:color="auto"/>
                              </w:divBdr>
                            </w:div>
                            <w:div w:id="908686621">
                              <w:marLeft w:val="0"/>
                              <w:marRight w:val="0"/>
                              <w:marTop w:val="0"/>
                              <w:marBottom w:val="0"/>
                              <w:divBdr>
                                <w:top w:val="none" w:sz="0" w:space="0" w:color="auto"/>
                                <w:left w:val="none" w:sz="0" w:space="0" w:color="auto"/>
                                <w:bottom w:val="none" w:sz="0" w:space="0" w:color="auto"/>
                                <w:right w:val="none" w:sz="0" w:space="0" w:color="auto"/>
                              </w:divBdr>
                              <w:divsChild>
                                <w:div w:id="11310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8001">
                          <w:marLeft w:val="0"/>
                          <w:marRight w:val="0"/>
                          <w:marTop w:val="0"/>
                          <w:marBottom w:val="0"/>
                          <w:divBdr>
                            <w:top w:val="none" w:sz="0" w:space="0" w:color="auto"/>
                            <w:left w:val="none" w:sz="0" w:space="0" w:color="auto"/>
                            <w:bottom w:val="none" w:sz="0" w:space="0" w:color="auto"/>
                            <w:right w:val="none" w:sz="0" w:space="0" w:color="auto"/>
                          </w:divBdr>
                          <w:divsChild>
                            <w:div w:id="517693804">
                              <w:marLeft w:val="0"/>
                              <w:marRight w:val="0"/>
                              <w:marTop w:val="0"/>
                              <w:marBottom w:val="0"/>
                              <w:divBdr>
                                <w:top w:val="none" w:sz="0" w:space="0" w:color="auto"/>
                                <w:left w:val="none" w:sz="0" w:space="0" w:color="auto"/>
                                <w:bottom w:val="none" w:sz="0" w:space="0" w:color="auto"/>
                                <w:right w:val="none" w:sz="0" w:space="0" w:color="auto"/>
                              </w:divBdr>
                            </w:div>
                            <w:div w:id="1175269039">
                              <w:marLeft w:val="0"/>
                              <w:marRight w:val="0"/>
                              <w:marTop w:val="0"/>
                              <w:marBottom w:val="0"/>
                              <w:divBdr>
                                <w:top w:val="none" w:sz="0" w:space="0" w:color="auto"/>
                                <w:left w:val="none" w:sz="0" w:space="0" w:color="auto"/>
                                <w:bottom w:val="none" w:sz="0" w:space="0" w:color="auto"/>
                                <w:right w:val="none" w:sz="0" w:space="0" w:color="auto"/>
                              </w:divBdr>
                              <w:divsChild>
                                <w:div w:id="4277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5613">
                          <w:marLeft w:val="0"/>
                          <w:marRight w:val="0"/>
                          <w:marTop w:val="0"/>
                          <w:marBottom w:val="0"/>
                          <w:divBdr>
                            <w:top w:val="none" w:sz="0" w:space="0" w:color="auto"/>
                            <w:left w:val="none" w:sz="0" w:space="0" w:color="auto"/>
                            <w:bottom w:val="none" w:sz="0" w:space="0" w:color="auto"/>
                            <w:right w:val="none" w:sz="0" w:space="0" w:color="auto"/>
                          </w:divBdr>
                          <w:divsChild>
                            <w:div w:id="1557742778">
                              <w:marLeft w:val="0"/>
                              <w:marRight w:val="0"/>
                              <w:marTop w:val="0"/>
                              <w:marBottom w:val="0"/>
                              <w:divBdr>
                                <w:top w:val="none" w:sz="0" w:space="0" w:color="auto"/>
                                <w:left w:val="none" w:sz="0" w:space="0" w:color="auto"/>
                                <w:bottom w:val="none" w:sz="0" w:space="0" w:color="auto"/>
                                <w:right w:val="none" w:sz="0" w:space="0" w:color="auto"/>
                              </w:divBdr>
                            </w:div>
                            <w:div w:id="831526379">
                              <w:marLeft w:val="0"/>
                              <w:marRight w:val="0"/>
                              <w:marTop w:val="0"/>
                              <w:marBottom w:val="0"/>
                              <w:divBdr>
                                <w:top w:val="none" w:sz="0" w:space="0" w:color="auto"/>
                                <w:left w:val="none" w:sz="0" w:space="0" w:color="auto"/>
                                <w:bottom w:val="none" w:sz="0" w:space="0" w:color="auto"/>
                                <w:right w:val="none" w:sz="0" w:space="0" w:color="auto"/>
                              </w:divBdr>
                              <w:divsChild>
                                <w:div w:id="1054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4222">
                          <w:marLeft w:val="0"/>
                          <w:marRight w:val="0"/>
                          <w:marTop w:val="0"/>
                          <w:marBottom w:val="0"/>
                          <w:divBdr>
                            <w:top w:val="none" w:sz="0" w:space="0" w:color="auto"/>
                            <w:left w:val="none" w:sz="0" w:space="0" w:color="auto"/>
                            <w:bottom w:val="none" w:sz="0" w:space="0" w:color="auto"/>
                            <w:right w:val="none" w:sz="0" w:space="0" w:color="auto"/>
                          </w:divBdr>
                          <w:divsChild>
                            <w:div w:id="2025326529">
                              <w:marLeft w:val="0"/>
                              <w:marRight w:val="0"/>
                              <w:marTop w:val="0"/>
                              <w:marBottom w:val="0"/>
                              <w:divBdr>
                                <w:top w:val="none" w:sz="0" w:space="0" w:color="auto"/>
                                <w:left w:val="none" w:sz="0" w:space="0" w:color="auto"/>
                                <w:bottom w:val="none" w:sz="0" w:space="0" w:color="auto"/>
                                <w:right w:val="none" w:sz="0" w:space="0" w:color="auto"/>
                              </w:divBdr>
                            </w:div>
                            <w:div w:id="1050106781">
                              <w:marLeft w:val="0"/>
                              <w:marRight w:val="0"/>
                              <w:marTop w:val="0"/>
                              <w:marBottom w:val="0"/>
                              <w:divBdr>
                                <w:top w:val="none" w:sz="0" w:space="0" w:color="auto"/>
                                <w:left w:val="none" w:sz="0" w:space="0" w:color="auto"/>
                                <w:bottom w:val="none" w:sz="0" w:space="0" w:color="auto"/>
                                <w:right w:val="none" w:sz="0" w:space="0" w:color="auto"/>
                              </w:divBdr>
                              <w:divsChild>
                                <w:div w:id="2042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684">
                          <w:marLeft w:val="0"/>
                          <w:marRight w:val="0"/>
                          <w:marTop w:val="0"/>
                          <w:marBottom w:val="0"/>
                          <w:divBdr>
                            <w:top w:val="none" w:sz="0" w:space="0" w:color="auto"/>
                            <w:left w:val="none" w:sz="0" w:space="0" w:color="auto"/>
                            <w:bottom w:val="none" w:sz="0" w:space="0" w:color="auto"/>
                            <w:right w:val="none" w:sz="0" w:space="0" w:color="auto"/>
                          </w:divBdr>
                          <w:divsChild>
                            <w:div w:id="1319961848">
                              <w:marLeft w:val="0"/>
                              <w:marRight w:val="0"/>
                              <w:marTop w:val="0"/>
                              <w:marBottom w:val="0"/>
                              <w:divBdr>
                                <w:top w:val="none" w:sz="0" w:space="0" w:color="auto"/>
                                <w:left w:val="none" w:sz="0" w:space="0" w:color="auto"/>
                                <w:bottom w:val="none" w:sz="0" w:space="0" w:color="auto"/>
                                <w:right w:val="none" w:sz="0" w:space="0" w:color="auto"/>
                              </w:divBdr>
                            </w:div>
                            <w:div w:id="437220444">
                              <w:marLeft w:val="0"/>
                              <w:marRight w:val="0"/>
                              <w:marTop w:val="0"/>
                              <w:marBottom w:val="0"/>
                              <w:divBdr>
                                <w:top w:val="none" w:sz="0" w:space="0" w:color="auto"/>
                                <w:left w:val="none" w:sz="0" w:space="0" w:color="auto"/>
                                <w:bottom w:val="none" w:sz="0" w:space="0" w:color="auto"/>
                                <w:right w:val="none" w:sz="0" w:space="0" w:color="auto"/>
                              </w:divBdr>
                              <w:divsChild>
                                <w:div w:id="8232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816">
                          <w:marLeft w:val="0"/>
                          <w:marRight w:val="0"/>
                          <w:marTop w:val="0"/>
                          <w:marBottom w:val="0"/>
                          <w:divBdr>
                            <w:top w:val="none" w:sz="0" w:space="0" w:color="auto"/>
                            <w:left w:val="none" w:sz="0" w:space="0" w:color="auto"/>
                            <w:bottom w:val="none" w:sz="0" w:space="0" w:color="auto"/>
                            <w:right w:val="none" w:sz="0" w:space="0" w:color="auto"/>
                          </w:divBdr>
                          <w:divsChild>
                            <w:div w:id="1571768934">
                              <w:marLeft w:val="0"/>
                              <w:marRight w:val="0"/>
                              <w:marTop w:val="0"/>
                              <w:marBottom w:val="0"/>
                              <w:divBdr>
                                <w:top w:val="none" w:sz="0" w:space="0" w:color="auto"/>
                                <w:left w:val="none" w:sz="0" w:space="0" w:color="auto"/>
                                <w:bottom w:val="none" w:sz="0" w:space="0" w:color="auto"/>
                                <w:right w:val="none" w:sz="0" w:space="0" w:color="auto"/>
                              </w:divBdr>
                            </w:div>
                            <w:div w:id="713042005">
                              <w:marLeft w:val="0"/>
                              <w:marRight w:val="0"/>
                              <w:marTop w:val="0"/>
                              <w:marBottom w:val="0"/>
                              <w:divBdr>
                                <w:top w:val="none" w:sz="0" w:space="0" w:color="auto"/>
                                <w:left w:val="none" w:sz="0" w:space="0" w:color="auto"/>
                                <w:bottom w:val="none" w:sz="0" w:space="0" w:color="auto"/>
                                <w:right w:val="none" w:sz="0" w:space="0" w:color="auto"/>
                              </w:divBdr>
                              <w:divsChild>
                                <w:div w:id="1144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448">
                          <w:marLeft w:val="0"/>
                          <w:marRight w:val="0"/>
                          <w:marTop w:val="0"/>
                          <w:marBottom w:val="0"/>
                          <w:divBdr>
                            <w:top w:val="none" w:sz="0" w:space="0" w:color="auto"/>
                            <w:left w:val="none" w:sz="0" w:space="0" w:color="auto"/>
                            <w:bottom w:val="none" w:sz="0" w:space="0" w:color="auto"/>
                            <w:right w:val="none" w:sz="0" w:space="0" w:color="auto"/>
                          </w:divBdr>
                          <w:divsChild>
                            <w:div w:id="1542592914">
                              <w:marLeft w:val="0"/>
                              <w:marRight w:val="0"/>
                              <w:marTop w:val="0"/>
                              <w:marBottom w:val="0"/>
                              <w:divBdr>
                                <w:top w:val="none" w:sz="0" w:space="0" w:color="auto"/>
                                <w:left w:val="none" w:sz="0" w:space="0" w:color="auto"/>
                                <w:bottom w:val="none" w:sz="0" w:space="0" w:color="auto"/>
                                <w:right w:val="none" w:sz="0" w:space="0" w:color="auto"/>
                              </w:divBdr>
                            </w:div>
                            <w:div w:id="1014921335">
                              <w:marLeft w:val="0"/>
                              <w:marRight w:val="0"/>
                              <w:marTop w:val="0"/>
                              <w:marBottom w:val="0"/>
                              <w:divBdr>
                                <w:top w:val="none" w:sz="0" w:space="0" w:color="auto"/>
                                <w:left w:val="none" w:sz="0" w:space="0" w:color="auto"/>
                                <w:bottom w:val="none" w:sz="0" w:space="0" w:color="auto"/>
                                <w:right w:val="none" w:sz="0" w:space="0" w:color="auto"/>
                              </w:divBdr>
                              <w:divsChild>
                                <w:div w:id="1956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549">
                          <w:marLeft w:val="0"/>
                          <w:marRight w:val="0"/>
                          <w:marTop w:val="0"/>
                          <w:marBottom w:val="0"/>
                          <w:divBdr>
                            <w:top w:val="none" w:sz="0" w:space="0" w:color="auto"/>
                            <w:left w:val="none" w:sz="0" w:space="0" w:color="auto"/>
                            <w:bottom w:val="none" w:sz="0" w:space="0" w:color="auto"/>
                            <w:right w:val="none" w:sz="0" w:space="0" w:color="auto"/>
                          </w:divBdr>
                          <w:divsChild>
                            <w:div w:id="20320895">
                              <w:marLeft w:val="0"/>
                              <w:marRight w:val="0"/>
                              <w:marTop w:val="0"/>
                              <w:marBottom w:val="0"/>
                              <w:divBdr>
                                <w:top w:val="none" w:sz="0" w:space="0" w:color="auto"/>
                                <w:left w:val="none" w:sz="0" w:space="0" w:color="auto"/>
                                <w:bottom w:val="none" w:sz="0" w:space="0" w:color="auto"/>
                                <w:right w:val="none" w:sz="0" w:space="0" w:color="auto"/>
                              </w:divBdr>
                            </w:div>
                            <w:div w:id="1615405703">
                              <w:marLeft w:val="0"/>
                              <w:marRight w:val="0"/>
                              <w:marTop w:val="0"/>
                              <w:marBottom w:val="0"/>
                              <w:divBdr>
                                <w:top w:val="none" w:sz="0" w:space="0" w:color="auto"/>
                                <w:left w:val="none" w:sz="0" w:space="0" w:color="auto"/>
                                <w:bottom w:val="none" w:sz="0" w:space="0" w:color="auto"/>
                                <w:right w:val="none" w:sz="0" w:space="0" w:color="auto"/>
                              </w:divBdr>
                              <w:divsChild>
                                <w:div w:id="2746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8393">
                          <w:marLeft w:val="0"/>
                          <w:marRight w:val="0"/>
                          <w:marTop w:val="0"/>
                          <w:marBottom w:val="0"/>
                          <w:divBdr>
                            <w:top w:val="none" w:sz="0" w:space="0" w:color="auto"/>
                            <w:left w:val="none" w:sz="0" w:space="0" w:color="auto"/>
                            <w:bottom w:val="none" w:sz="0" w:space="0" w:color="auto"/>
                            <w:right w:val="none" w:sz="0" w:space="0" w:color="auto"/>
                          </w:divBdr>
                          <w:divsChild>
                            <w:div w:id="2011325091">
                              <w:marLeft w:val="0"/>
                              <w:marRight w:val="0"/>
                              <w:marTop w:val="0"/>
                              <w:marBottom w:val="0"/>
                              <w:divBdr>
                                <w:top w:val="none" w:sz="0" w:space="0" w:color="auto"/>
                                <w:left w:val="none" w:sz="0" w:space="0" w:color="auto"/>
                                <w:bottom w:val="none" w:sz="0" w:space="0" w:color="auto"/>
                                <w:right w:val="none" w:sz="0" w:space="0" w:color="auto"/>
                              </w:divBdr>
                            </w:div>
                            <w:div w:id="839125846">
                              <w:marLeft w:val="0"/>
                              <w:marRight w:val="0"/>
                              <w:marTop w:val="0"/>
                              <w:marBottom w:val="0"/>
                              <w:divBdr>
                                <w:top w:val="none" w:sz="0" w:space="0" w:color="auto"/>
                                <w:left w:val="none" w:sz="0" w:space="0" w:color="auto"/>
                                <w:bottom w:val="none" w:sz="0" w:space="0" w:color="auto"/>
                                <w:right w:val="none" w:sz="0" w:space="0" w:color="auto"/>
                              </w:divBdr>
                              <w:divsChild>
                                <w:div w:id="629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0704">
                          <w:marLeft w:val="0"/>
                          <w:marRight w:val="0"/>
                          <w:marTop w:val="0"/>
                          <w:marBottom w:val="0"/>
                          <w:divBdr>
                            <w:top w:val="none" w:sz="0" w:space="0" w:color="auto"/>
                            <w:left w:val="none" w:sz="0" w:space="0" w:color="auto"/>
                            <w:bottom w:val="none" w:sz="0" w:space="0" w:color="auto"/>
                            <w:right w:val="none" w:sz="0" w:space="0" w:color="auto"/>
                          </w:divBdr>
                          <w:divsChild>
                            <w:div w:id="1640526614">
                              <w:marLeft w:val="0"/>
                              <w:marRight w:val="0"/>
                              <w:marTop w:val="0"/>
                              <w:marBottom w:val="0"/>
                              <w:divBdr>
                                <w:top w:val="none" w:sz="0" w:space="0" w:color="auto"/>
                                <w:left w:val="none" w:sz="0" w:space="0" w:color="auto"/>
                                <w:bottom w:val="none" w:sz="0" w:space="0" w:color="auto"/>
                                <w:right w:val="none" w:sz="0" w:space="0" w:color="auto"/>
                              </w:divBdr>
                            </w:div>
                            <w:div w:id="1784768965">
                              <w:marLeft w:val="0"/>
                              <w:marRight w:val="0"/>
                              <w:marTop w:val="0"/>
                              <w:marBottom w:val="0"/>
                              <w:divBdr>
                                <w:top w:val="none" w:sz="0" w:space="0" w:color="auto"/>
                                <w:left w:val="none" w:sz="0" w:space="0" w:color="auto"/>
                                <w:bottom w:val="none" w:sz="0" w:space="0" w:color="auto"/>
                                <w:right w:val="none" w:sz="0" w:space="0" w:color="auto"/>
                              </w:divBdr>
                              <w:divsChild>
                                <w:div w:id="855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5594">
                      <w:marLeft w:val="0"/>
                      <w:marRight w:val="0"/>
                      <w:marTop w:val="0"/>
                      <w:marBottom w:val="0"/>
                      <w:divBdr>
                        <w:top w:val="none" w:sz="0" w:space="0" w:color="auto"/>
                        <w:left w:val="none" w:sz="0" w:space="0" w:color="auto"/>
                        <w:bottom w:val="none" w:sz="0" w:space="0" w:color="auto"/>
                        <w:right w:val="none" w:sz="0" w:space="0" w:color="auto"/>
                      </w:divBdr>
                      <w:divsChild>
                        <w:div w:id="1006397312">
                          <w:marLeft w:val="0"/>
                          <w:marRight w:val="0"/>
                          <w:marTop w:val="0"/>
                          <w:marBottom w:val="0"/>
                          <w:divBdr>
                            <w:top w:val="none" w:sz="0" w:space="0" w:color="auto"/>
                            <w:left w:val="none" w:sz="0" w:space="0" w:color="auto"/>
                            <w:bottom w:val="none" w:sz="0" w:space="0" w:color="auto"/>
                            <w:right w:val="none" w:sz="0" w:space="0" w:color="auto"/>
                          </w:divBdr>
                          <w:divsChild>
                            <w:div w:id="11228347">
                              <w:marLeft w:val="0"/>
                              <w:marRight w:val="0"/>
                              <w:marTop w:val="0"/>
                              <w:marBottom w:val="0"/>
                              <w:divBdr>
                                <w:top w:val="none" w:sz="0" w:space="0" w:color="auto"/>
                                <w:left w:val="none" w:sz="0" w:space="0" w:color="auto"/>
                                <w:bottom w:val="none" w:sz="0" w:space="0" w:color="auto"/>
                                <w:right w:val="none" w:sz="0" w:space="0" w:color="auto"/>
                              </w:divBdr>
                            </w:div>
                            <w:div w:id="1003242399">
                              <w:marLeft w:val="0"/>
                              <w:marRight w:val="0"/>
                              <w:marTop w:val="0"/>
                              <w:marBottom w:val="0"/>
                              <w:divBdr>
                                <w:top w:val="none" w:sz="0" w:space="0" w:color="auto"/>
                                <w:left w:val="none" w:sz="0" w:space="0" w:color="auto"/>
                                <w:bottom w:val="none" w:sz="0" w:space="0" w:color="auto"/>
                                <w:right w:val="none" w:sz="0" w:space="0" w:color="auto"/>
                              </w:divBdr>
                              <w:divsChild>
                                <w:div w:id="792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814">
                          <w:marLeft w:val="0"/>
                          <w:marRight w:val="0"/>
                          <w:marTop w:val="0"/>
                          <w:marBottom w:val="0"/>
                          <w:divBdr>
                            <w:top w:val="none" w:sz="0" w:space="0" w:color="auto"/>
                            <w:left w:val="none" w:sz="0" w:space="0" w:color="auto"/>
                            <w:bottom w:val="none" w:sz="0" w:space="0" w:color="auto"/>
                            <w:right w:val="none" w:sz="0" w:space="0" w:color="auto"/>
                          </w:divBdr>
                          <w:divsChild>
                            <w:div w:id="1397514325">
                              <w:marLeft w:val="0"/>
                              <w:marRight w:val="0"/>
                              <w:marTop w:val="0"/>
                              <w:marBottom w:val="0"/>
                              <w:divBdr>
                                <w:top w:val="none" w:sz="0" w:space="0" w:color="auto"/>
                                <w:left w:val="none" w:sz="0" w:space="0" w:color="auto"/>
                                <w:bottom w:val="none" w:sz="0" w:space="0" w:color="auto"/>
                                <w:right w:val="none" w:sz="0" w:space="0" w:color="auto"/>
                              </w:divBdr>
                            </w:div>
                            <w:div w:id="1430462905">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9062">
                          <w:marLeft w:val="0"/>
                          <w:marRight w:val="0"/>
                          <w:marTop w:val="0"/>
                          <w:marBottom w:val="0"/>
                          <w:divBdr>
                            <w:top w:val="none" w:sz="0" w:space="0" w:color="auto"/>
                            <w:left w:val="none" w:sz="0" w:space="0" w:color="auto"/>
                            <w:bottom w:val="none" w:sz="0" w:space="0" w:color="auto"/>
                            <w:right w:val="none" w:sz="0" w:space="0" w:color="auto"/>
                          </w:divBdr>
                          <w:divsChild>
                            <w:div w:id="1040589578">
                              <w:marLeft w:val="0"/>
                              <w:marRight w:val="0"/>
                              <w:marTop w:val="0"/>
                              <w:marBottom w:val="0"/>
                              <w:divBdr>
                                <w:top w:val="none" w:sz="0" w:space="0" w:color="auto"/>
                                <w:left w:val="none" w:sz="0" w:space="0" w:color="auto"/>
                                <w:bottom w:val="none" w:sz="0" w:space="0" w:color="auto"/>
                                <w:right w:val="none" w:sz="0" w:space="0" w:color="auto"/>
                              </w:divBdr>
                            </w:div>
                            <w:div w:id="455296042">
                              <w:marLeft w:val="0"/>
                              <w:marRight w:val="0"/>
                              <w:marTop w:val="0"/>
                              <w:marBottom w:val="0"/>
                              <w:divBdr>
                                <w:top w:val="none" w:sz="0" w:space="0" w:color="auto"/>
                                <w:left w:val="none" w:sz="0" w:space="0" w:color="auto"/>
                                <w:bottom w:val="none" w:sz="0" w:space="0" w:color="auto"/>
                                <w:right w:val="none" w:sz="0" w:space="0" w:color="auto"/>
                              </w:divBdr>
                              <w:divsChild>
                                <w:div w:id="11699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68">
                          <w:marLeft w:val="0"/>
                          <w:marRight w:val="0"/>
                          <w:marTop w:val="0"/>
                          <w:marBottom w:val="0"/>
                          <w:divBdr>
                            <w:top w:val="none" w:sz="0" w:space="0" w:color="auto"/>
                            <w:left w:val="none" w:sz="0" w:space="0" w:color="auto"/>
                            <w:bottom w:val="none" w:sz="0" w:space="0" w:color="auto"/>
                            <w:right w:val="none" w:sz="0" w:space="0" w:color="auto"/>
                          </w:divBdr>
                          <w:divsChild>
                            <w:div w:id="1430925779">
                              <w:marLeft w:val="0"/>
                              <w:marRight w:val="0"/>
                              <w:marTop w:val="0"/>
                              <w:marBottom w:val="0"/>
                              <w:divBdr>
                                <w:top w:val="none" w:sz="0" w:space="0" w:color="auto"/>
                                <w:left w:val="none" w:sz="0" w:space="0" w:color="auto"/>
                                <w:bottom w:val="none" w:sz="0" w:space="0" w:color="auto"/>
                                <w:right w:val="none" w:sz="0" w:space="0" w:color="auto"/>
                              </w:divBdr>
                            </w:div>
                            <w:div w:id="1686714234">
                              <w:marLeft w:val="0"/>
                              <w:marRight w:val="0"/>
                              <w:marTop w:val="0"/>
                              <w:marBottom w:val="0"/>
                              <w:divBdr>
                                <w:top w:val="none" w:sz="0" w:space="0" w:color="auto"/>
                                <w:left w:val="none" w:sz="0" w:space="0" w:color="auto"/>
                                <w:bottom w:val="none" w:sz="0" w:space="0" w:color="auto"/>
                                <w:right w:val="none" w:sz="0" w:space="0" w:color="auto"/>
                              </w:divBdr>
                              <w:divsChild>
                                <w:div w:id="5932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3823">
                          <w:marLeft w:val="0"/>
                          <w:marRight w:val="0"/>
                          <w:marTop w:val="0"/>
                          <w:marBottom w:val="0"/>
                          <w:divBdr>
                            <w:top w:val="none" w:sz="0" w:space="0" w:color="auto"/>
                            <w:left w:val="none" w:sz="0" w:space="0" w:color="auto"/>
                            <w:bottom w:val="none" w:sz="0" w:space="0" w:color="auto"/>
                            <w:right w:val="none" w:sz="0" w:space="0" w:color="auto"/>
                          </w:divBdr>
                          <w:divsChild>
                            <w:div w:id="962073306">
                              <w:marLeft w:val="0"/>
                              <w:marRight w:val="0"/>
                              <w:marTop w:val="0"/>
                              <w:marBottom w:val="0"/>
                              <w:divBdr>
                                <w:top w:val="none" w:sz="0" w:space="0" w:color="auto"/>
                                <w:left w:val="none" w:sz="0" w:space="0" w:color="auto"/>
                                <w:bottom w:val="none" w:sz="0" w:space="0" w:color="auto"/>
                                <w:right w:val="none" w:sz="0" w:space="0" w:color="auto"/>
                              </w:divBdr>
                            </w:div>
                            <w:div w:id="816725434">
                              <w:marLeft w:val="0"/>
                              <w:marRight w:val="0"/>
                              <w:marTop w:val="0"/>
                              <w:marBottom w:val="0"/>
                              <w:divBdr>
                                <w:top w:val="none" w:sz="0" w:space="0" w:color="auto"/>
                                <w:left w:val="none" w:sz="0" w:space="0" w:color="auto"/>
                                <w:bottom w:val="none" w:sz="0" w:space="0" w:color="auto"/>
                                <w:right w:val="none" w:sz="0" w:space="0" w:color="auto"/>
                              </w:divBdr>
                              <w:divsChild>
                                <w:div w:id="997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8315">
                          <w:marLeft w:val="0"/>
                          <w:marRight w:val="0"/>
                          <w:marTop w:val="0"/>
                          <w:marBottom w:val="0"/>
                          <w:divBdr>
                            <w:top w:val="none" w:sz="0" w:space="0" w:color="auto"/>
                            <w:left w:val="none" w:sz="0" w:space="0" w:color="auto"/>
                            <w:bottom w:val="none" w:sz="0" w:space="0" w:color="auto"/>
                            <w:right w:val="none" w:sz="0" w:space="0" w:color="auto"/>
                          </w:divBdr>
                          <w:divsChild>
                            <w:div w:id="1481846672">
                              <w:marLeft w:val="0"/>
                              <w:marRight w:val="0"/>
                              <w:marTop w:val="0"/>
                              <w:marBottom w:val="0"/>
                              <w:divBdr>
                                <w:top w:val="none" w:sz="0" w:space="0" w:color="auto"/>
                                <w:left w:val="none" w:sz="0" w:space="0" w:color="auto"/>
                                <w:bottom w:val="none" w:sz="0" w:space="0" w:color="auto"/>
                                <w:right w:val="none" w:sz="0" w:space="0" w:color="auto"/>
                              </w:divBdr>
                            </w:div>
                            <w:div w:id="1079055875">
                              <w:marLeft w:val="0"/>
                              <w:marRight w:val="0"/>
                              <w:marTop w:val="0"/>
                              <w:marBottom w:val="0"/>
                              <w:divBdr>
                                <w:top w:val="none" w:sz="0" w:space="0" w:color="auto"/>
                                <w:left w:val="none" w:sz="0" w:space="0" w:color="auto"/>
                                <w:bottom w:val="none" w:sz="0" w:space="0" w:color="auto"/>
                                <w:right w:val="none" w:sz="0" w:space="0" w:color="auto"/>
                              </w:divBdr>
                              <w:divsChild>
                                <w:div w:id="924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3712">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1947496516">
                              <w:marLeft w:val="0"/>
                              <w:marRight w:val="0"/>
                              <w:marTop w:val="0"/>
                              <w:marBottom w:val="0"/>
                              <w:divBdr>
                                <w:top w:val="none" w:sz="0" w:space="0" w:color="auto"/>
                                <w:left w:val="none" w:sz="0" w:space="0" w:color="auto"/>
                                <w:bottom w:val="none" w:sz="0" w:space="0" w:color="auto"/>
                                <w:right w:val="none" w:sz="0" w:space="0" w:color="auto"/>
                              </w:divBdr>
                              <w:divsChild>
                                <w:div w:id="1766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142">
                          <w:marLeft w:val="0"/>
                          <w:marRight w:val="0"/>
                          <w:marTop w:val="0"/>
                          <w:marBottom w:val="0"/>
                          <w:divBdr>
                            <w:top w:val="none" w:sz="0" w:space="0" w:color="auto"/>
                            <w:left w:val="none" w:sz="0" w:space="0" w:color="auto"/>
                            <w:bottom w:val="none" w:sz="0" w:space="0" w:color="auto"/>
                            <w:right w:val="none" w:sz="0" w:space="0" w:color="auto"/>
                          </w:divBdr>
                          <w:divsChild>
                            <w:div w:id="265234911">
                              <w:marLeft w:val="0"/>
                              <w:marRight w:val="0"/>
                              <w:marTop w:val="0"/>
                              <w:marBottom w:val="0"/>
                              <w:divBdr>
                                <w:top w:val="none" w:sz="0" w:space="0" w:color="auto"/>
                                <w:left w:val="none" w:sz="0" w:space="0" w:color="auto"/>
                                <w:bottom w:val="none" w:sz="0" w:space="0" w:color="auto"/>
                                <w:right w:val="none" w:sz="0" w:space="0" w:color="auto"/>
                              </w:divBdr>
                            </w:div>
                            <w:div w:id="916859903">
                              <w:marLeft w:val="0"/>
                              <w:marRight w:val="0"/>
                              <w:marTop w:val="0"/>
                              <w:marBottom w:val="0"/>
                              <w:divBdr>
                                <w:top w:val="none" w:sz="0" w:space="0" w:color="auto"/>
                                <w:left w:val="none" w:sz="0" w:space="0" w:color="auto"/>
                                <w:bottom w:val="none" w:sz="0" w:space="0" w:color="auto"/>
                                <w:right w:val="none" w:sz="0" w:space="0" w:color="auto"/>
                              </w:divBdr>
                              <w:divsChild>
                                <w:div w:id="14084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6918">
                          <w:marLeft w:val="0"/>
                          <w:marRight w:val="0"/>
                          <w:marTop w:val="0"/>
                          <w:marBottom w:val="0"/>
                          <w:divBdr>
                            <w:top w:val="none" w:sz="0" w:space="0" w:color="auto"/>
                            <w:left w:val="none" w:sz="0" w:space="0" w:color="auto"/>
                            <w:bottom w:val="none" w:sz="0" w:space="0" w:color="auto"/>
                            <w:right w:val="none" w:sz="0" w:space="0" w:color="auto"/>
                          </w:divBdr>
                          <w:divsChild>
                            <w:div w:id="682366537">
                              <w:marLeft w:val="0"/>
                              <w:marRight w:val="0"/>
                              <w:marTop w:val="0"/>
                              <w:marBottom w:val="0"/>
                              <w:divBdr>
                                <w:top w:val="none" w:sz="0" w:space="0" w:color="auto"/>
                                <w:left w:val="none" w:sz="0" w:space="0" w:color="auto"/>
                                <w:bottom w:val="none" w:sz="0" w:space="0" w:color="auto"/>
                                <w:right w:val="none" w:sz="0" w:space="0" w:color="auto"/>
                              </w:divBdr>
                            </w:div>
                            <w:div w:id="730037744">
                              <w:marLeft w:val="0"/>
                              <w:marRight w:val="0"/>
                              <w:marTop w:val="0"/>
                              <w:marBottom w:val="0"/>
                              <w:divBdr>
                                <w:top w:val="none" w:sz="0" w:space="0" w:color="auto"/>
                                <w:left w:val="none" w:sz="0" w:space="0" w:color="auto"/>
                                <w:bottom w:val="none" w:sz="0" w:space="0" w:color="auto"/>
                                <w:right w:val="none" w:sz="0" w:space="0" w:color="auto"/>
                              </w:divBdr>
                              <w:divsChild>
                                <w:div w:id="1831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7405">
                          <w:marLeft w:val="0"/>
                          <w:marRight w:val="0"/>
                          <w:marTop w:val="0"/>
                          <w:marBottom w:val="0"/>
                          <w:divBdr>
                            <w:top w:val="none" w:sz="0" w:space="0" w:color="auto"/>
                            <w:left w:val="none" w:sz="0" w:space="0" w:color="auto"/>
                            <w:bottom w:val="none" w:sz="0" w:space="0" w:color="auto"/>
                            <w:right w:val="none" w:sz="0" w:space="0" w:color="auto"/>
                          </w:divBdr>
                          <w:divsChild>
                            <w:div w:id="1206722127">
                              <w:marLeft w:val="0"/>
                              <w:marRight w:val="0"/>
                              <w:marTop w:val="0"/>
                              <w:marBottom w:val="0"/>
                              <w:divBdr>
                                <w:top w:val="none" w:sz="0" w:space="0" w:color="auto"/>
                                <w:left w:val="none" w:sz="0" w:space="0" w:color="auto"/>
                                <w:bottom w:val="none" w:sz="0" w:space="0" w:color="auto"/>
                                <w:right w:val="none" w:sz="0" w:space="0" w:color="auto"/>
                              </w:divBdr>
                            </w:div>
                            <w:div w:id="933364770">
                              <w:marLeft w:val="0"/>
                              <w:marRight w:val="0"/>
                              <w:marTop w:val="0"/>
                              <w:marBottom w:val="0"/>
                              <w:divBdr>
                                <w:top w:val="none" w:sz="0" w:space="0" w:color="auto"/>
                                <w:left w:val="none" w:sz="0" w:space="0" w:color="auto"/>
                                <w:bottom w:val="none" w:sz="0" w:space="0" w:color="auto"/>
                                <w:right w:val="none" w:sz="0" w:space="0" w:color="auto"/>
                              </w:divBdr>
                              <w:divsChild>
                                <w:div w:id="12823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3032">
                  <w:marLeft w:val="0"/>
                  <w:marRight w:val="0"/>
                  <w:marTop w:val="0"/>
                  <w:marBottom w:val="0"/>
                  <w:divBdr>
                    <w:top w:val="none" w:sz="0" w:space="0" w:color="auto"/>
                    <w:left w:val="none" w:sz="0" w:space="0" w:color="auto"/>
                    <w:bottom w:val="none" w:sz="0" w:space="0" w:color="auto"/>
                    <w:right w:val="none" w:sz="0" w:space="0" w:color="auto"/>
                  </w:divBdr>
                  <w:divsChild>
                    <w:div w:id="701708952">
                      <w:marLeft w:val="0"/>
                      <w:marRight w:val="0"/>
                      <w:marTop w:val="0"/>
                      <w:marBottom w:val="0"/>
                      <w:divBdr>
                        <w:top w:val="none" w:sz="0" w:space="0" w:color="auto"/>
                        <w:left w:val="none" w:sz="0" w:space="0" w:color="auto"/>
                        <w:bottom w:val="none" w:sz="0" w:space="0" w:color="auto"/>
                        <w:right w:val="none" w:sz="0" w:space="0" w:color="auto"/>
                      </w:divBdr>
                      <w:divsChild>
                        <w:div w:id="1039206395">
                          <w:marLeft w:val="0"/>
                          <w:marRight w:val="0"/>
                          <w:marTop w:val="0"/>
                          <w:marBottom w:val="0"/>
                          <w:divBdr>
                            <w:top w:val="none" w:sz="0" w:space="0" w:color="auto"/>
                            <w:left w:val="none" w:sz="0" w:space="0" w:color="auto"/>
                            <w:bottom w:val="none" w:sz="0" w:space="0" w:color="auto"/>
                            <w:right w:val="none" w:sz="0" w:space="0" w:color="auto"/>
                          </w:divBdr>
                          <w:divsChild>
                            <w:div w:id="2132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2147">
                      <w:marLeft w:val="0"/>
                      <w:marRight w:val="0"/>
                      <w:marTop w:val="0"/>
                      <w:marBottom w:val="0"/>
                      <w:divBdr>
                        <w:top w:val="none" w:sz="0" w:space="0" w:color="auto"/>
                        <w:left w:val="none" w:sz="0" w:space="0" w:color="auto"/>
                        <w:bottom w:val="none" w:sz="0" w:space="0" w:color="auto"/>
                        <w:right w:val="none" w:sz="0" w:space="0" w:color="auto"/>
                      </w:divBdr>
                      <w:divsChild>
                        <w:div w:id="1859661515">
                          <w:marLeft w:val="0"/>
                          <w:marRight w:val="0"/>
                          <w:marTop w:val="0"/>
                          <w:marBottom w:val="0"/>
                          <w:divBdr>
                            <w:top w:val="none" w:sz="0" w:space="0" w:color="auto"/>
                            <w:left w:val="none" w:sz="0" w:space="0" w:color="auto"/>
                            <w:bottom w:val="none" w:sz="0" w:space="0" w:color="auto"/>
                            <w:right w:val="none" w:sz="0" w:space="0" w:color="auto"/>
                          </w:divBdr>
                          <w:divsChild>
                            <w:div w:id="1923298216">
                              <w:marLeft w:val="0"/>
                              <w:marRight w:val="0"/>
                              <w:marTop w:val="0"/>
                              <w:marBottom w:val="0"/>
                              <w:divBdr>
                                <w:top w:val="none" w:sz="0" w:space="0" w:color="auto"/>
                                <w:left w:val="none" w:sz="0" w:space="0" w:color="auto"/>
                                <w:bottom w:val="none" w:sz="0" w:space="0" w:color="auto"/>
                                <w:right w:val="none" w:sz="0" w:space="0" w:color="auto"/>
                              </w:divBdr>
                            </w:div>
                            <w:div w:id="90126296">
                              <w:marLeft w:val="0"/>
                              <w:marRight w:val="0"/>
                              <w:marTop w:val="0"/>
                              <w:marBottom w:val="0"/>
                              <w:divBdr>
                                <w:top w:val="none" w:sz="0" w:space="0" w:color="auto"/>
                                <w:left w:val="none" w:sz="0" w:space="0" w:color="auto"/>
                                <w:bottom w:val="none" w:sz="0" w:space="0" w:color="auto"/>
                                <w:right w:val="none" w:sz="0" w:space="0" w:color="auto"/>
                              </w:divBdr>
                              <w:divsChild>
                                <w:div w:id="12539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7858">
                          <w:marLeft w:val="0"/>
                          <w:marRight w:val="0"/>
                          <w:marTop w:val="0"/>
                          <w:marBottom w:val="0"/>
                          <w:divBdr>
                            <w:top w:val="none" w:sz="0" w:space="0" w:color="auto"/>
                            <w:left w:val="none" w:sz="0" w:space="0" w:color="auto"/>
                            <w:bottom w:val="none" w:sz="0" w:space="0" w:color="auto"/>
                            <w:right w:val="none" w:sz="0" w:space="0" w:color="auto"/>
                          </w:divBdr>
                          <w:divsChild>
                            <w:div w:id="786586851">
                              <w:marLeft w:val="0"/>
                              <w:marRight w:val="0"/>
                              <w:marTop w:val="0"/>
                              <w:marBottom w:val="0"/>
                              <w:divBdr>
                                <w:top w:val="none" w:sz="0" w:space="0" w:color="auto"/>
                                <w:left w:val="none" w:sz="0" w:space="0" w:color="auto"/>
                                <w:bottom w:val="none" w:sz="0" w:space="0" w:color="auto"/>
                                <w:right w:val="none" w:sz="0" w:space="0" w:color="auto"/>
                              </w:divBdr>
                            </w:div>
                            <w:div w:id="78135963">
                              <w:marLeft w:val="0"/>
                              <w:marRight w:val="0"/>
                              <w:marTop w:val="0"/>
                              <w:marBottom w:val="0"/>
                              <w:divBdr>
                                <w:top w:val="none" w:sz="0" w:space="0" w:color="auto"/>
                                <w:left w:val="none" w:sz="0" w:space="0" w:color="auto"/>
                                <w:bottom w:val="none" w:sz="0" w:space="0" w:color="auto"/>
                                <w:right w:val="none" w:sz="0" w:space="0" w:color="auto"/>
                              </w:divBdr>
                              <w:divsChild>
                                <w:div w:id="2257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228">
                          <w:marLeft w:val="0"/>
                          <w:marRight w:val="0"/>
                          <w:marTop w:val="0"/>
                          <w:marBottom w:val="0"/>
                          <w:divBdr>
                            <w:top w:val="none" w:sz="0" w:space="0" w:color="auto"/>
                            <w:left w:val="none" w:sz="0" w:space="0" w:color="auto"/>
                            <w:bottom w:val="none" w:sz="0" w:space="0" w:color="auto"/>
                            <w:right w:val="none" w:sz="0" w:space="0" w:color="auto"/>
                          </w:divBdr>
                          <w:divsChild>
                            <w:div w:id="466972666">
                              <w:marLeft w:val="0"/>
                              <w:marRight w:val="0"/>
                              <w:marTop w:val="0"/>
                              <w:marBottom w:val="0"/>
                              <w:divBdr>
                                <w:top w:val="none" w:sz="0" w:space="0" w:color="auto"/>
                                <w:left w:val="none" w:sz="0" w:space="0" w:color="auto"/>
                                <w:bottom w:val="none" w:sz="0" w:space="0" w:color="auto"/>
                                <w:right w:val="none" w:sz="0" w:space="0" w:color="auto"/>
                              </w:divBdr>
                            </w:div>
                            <w:div w:id="1206794282">
                              <w:marLeft w:val="0"/>
                              <w:marRight w:val="0"/>
                              <w:marTop w:val="0"/>
                              <w:marBottom w:val="0"/>
                              <w:divBdr>
                                <w:top w:val="none" w:sz="0" w:space="0" w:color="auto"/>
                                <w:left w:val="none" w:sz="0" w:space="0" w:color="auto"/>
                                <w:bottom w:val="none" w:sz="0" w:space="0" w:color="auto"/>
                                <w:right w:val="none" w:sz="0" w:space="0" w:color="auto"/>
                              </w:divBdr>
                              <w:divsChild>
                                <w:div w:id="200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9914">
                          <w:marLeft w:val="0"/>
                          <w:marRight w:val="0"/>
                          <w:marTop w:val="0"/>
                          <w:marBottom w:val="0"/>
                          <w:divBdr>
                            <w:top w:val="none" w:sz="0" w:space="0" w:color="auto"/>
                            <w:left w:val="none" w:sz="0" w:space="0" w:color="auto"/>
                            <w:bottom w:val="none" w:sz="0" w:space="0" w:color="auto"/>
                            <w:right w:val="none" w:sz="0" w:space="0" w:color="auto"/>
                          </w:divBdr>
                          <w:divsChild>
                            <w:div w:id="396245157">
                              <w:marLeft w:val="0"/>
                              <w:marRight w:val="0"/>
                              <w:marTop w:val="0"/>
                              <w:marBottom w:val="0"/>
                              <w:divBdr>
                                <w:top w:val="none" w:sz="0" w:space="0" w:color="auto"/>
                                <w:left w:val="none" w:sz="0" w:space="0" w:color="auto"/>
                                <w:bottom w:val="none" w:sz="0" w:space="0" w:color="auto"/>
                                <w:right w:val="none" w:sz="0" w:space="0" w:color="auto"/>
                              </w:divBdr>
                            </w:div>
                            <w:div w:id="746152197">
                              <w:marLeft w:val="0"/>
                              <w:marRight w:val="0"/>
                              <w:marTop w:val="0"/>
                              <w:marBottom w:val="0"/>
                              <w:divBdr>
                                <w:top w:val="none" w:sz="0" w:space="0" w:color="auto"/>
                                <w:left w:val="none" w:sz="0" w:space="0" w:color="auto"/>
                                <w:bottom w:val="none" w:sz="0" w:space="0" w:color="auto"/>
                                <w:right w:val="none" w:sz="0" w:space="0" w:color="auto"/>
                              </w:divBdr>
                              <w:divsChild>
                                <w:div w:id="5566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28">
                          <w:marLeft w:val="0"/>
                          <w:marRight w:val="0"/>
                          <w:marTop w:val="0"/>
                          <w:marBottom w:val="0"/>
                          <w:divBdr>
                            <w:top w:val="none" w:sz="0" w:space="0" w:color="auto"/>
                            <w:left w:val="none" w:sz="0" w:space="0" w:color="auto"/>
                            <w:bottom w:val="none" w:sz="0" w:space="0" w:color="auto"/>
                            <w:right w:val="none" w:sz="0" w:space="0" w:color="auto"/>
                          </w:divBdr>
                          <w:divsChild>
                            <w:div w:id="1254587215">
                              <w:marLeft w:val="0"/>
                              <w:marRight w:val="0"/>
                              <w:marTop w:val="0"/>
                              <w:marBottom w:val="0"/>
                              <w:divBdr>
                                <w:top w:val="none" w:sz="0" w:space="0" w:color="auto"/>
                                <w:left w:val="none" w:sz="0" w:space="0" w:color="auto"/>
                                <w:bottom w:val="none" w:sz="0" w:space="0" w:color="auto"/>
                                <w:right w:val="none" w:sz="0" w:space="0" w:color="auto"/>
                              </w:divBdr>
                            </w:div>
                            <w:div w:id="944309201">
                              <w:marLeft w:val="0"/>
                              <w:marRight w:val="0"/>
                              <w:marTop w:val="0"/>
                              <w:marBottom w:val="0"/>
                              <w:divBdr>
                                <w:top w:val="none" w:sz="0" w:space="0" w:color="auto"/>
                                <w:left w:val="none" w:sz="0" w:space="0" w:color="auto"/>
                                <w:bottom w:val="none" w:sz="0" w:space="0" w:color="auto"/>
                                <w:right w:val="none" w:sz="0" w:space="0" w:color="auto"/>
                              </w:divBdr>
                              <w:divsChild>
                                <w:div w:id="10553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093">
                          <w:marLeft w:val="0"/>
                          <w:marRight w:val="0"/>
                          <w:marTop w:val="0"/>
                          <w:marBottom w:val="0"/>
                          <w:divBdr>
                            <w:top w:val="none" w:sz="0" w:space="0" w:color="auto"/>
                            <w:left w:val="none" w:sz="0" w:space="0" w:color="auto"/>
                            <w:bottom w:val="none" w:sz="0" w:space="0" w:color="auto"/>
                            <w:right w:val="none" w:sz="0" w:space="0" w:color="auto"/>
                          </w:divBdr>
                          <w:divsChild>
                            <w:div w:id="10029896">
                              <w:marLeft w:val="0"/>
                              <w:marRight w:val="0"/>
                              <w:marTop w:val="0"/>
                              <w:marBottom w:val="0"/>
                              <w:divBdr>
                                <w:top w:val="none" w:sz="0" w:space="0" w:color="auto"/>
                                <w:left w:val="none" w:sz="0" w:space="0" w:color="auto"/>
                                <w:bottom w:val="none" w:sz="0" w:space="0" w:color="auto"/>
                                <w:right w:val="none" w:sz="0" w:space="0" w:color="auto"/>
                              </w:divBdr>
                            </w:div>
                            <w:div w:id="2075927962">
                              <w:marLeft w:val="0"/>
                              <w:marRight w:val="0"/>
                              <w:marTop w:val="0"/>
                              <w:marBottom w:val="0"/>
                              <w:divBdr>
                                <w:top w:val="none" w:sz="0" w:space="0" w:color="auto"/>
                                <w:left w:val="none" w:sz="0" w:space="0" w:color="auto"/>
                                <w:bottom w:val="none" w:sz="0" w:space="0" w:color="auto"/>
                                <w:right w:val="none" w:sz="0" w:space="0" w:color="auto"/>
                              </w:divBdr>
                              <w:divsChild>
                                <w:div w:id="12349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1949">
                          <w:marLeft w:val="0"/>
                          <w:marRight w:val="0"/>
                          <w:marTop w:val="0"/>
                          <w:marBottom w:val="0"/>
                          <w:divBdr>
                            <w:top w:val="none" w:sz="0" w:space="0" w:color="auto"/>
                            <w:left w:val="none" w:sz="0" w:space="0" w:color="auto"/>
                            <w:bottom w:val="none" w:sz="0" w:space="0" w:color="auto"/>
                            <w:right w:val="none" w:sz="0" w:space="0" w:color="auto"/>
                          </w:divBdr>
                          <w:divsChild>
                            <w:div w:id="587036861">
                              <w:marLeft w:val="0"/>
                              <w:marRight w:val="0"/>
                              <w:marTop w:val="0"/>
                              <w:marBottom w:val="0"/>
                              <w:divBdr>
                                <w:top w:val="none" w:sz="0" w:space="0" w:color="auto"/>
                                <w:left w:val="none" w:sz="0" w:space="0" w:color="auto"/>
                                <w:bottom w:val="none" w:sz="0" w:space="0" w:color="auto"/>
                                <w:right w:val="none" w:sz="0" w:space="0" w:color="auto"/>
                              </w:divBdr>
                            </w:div>
                            <w:div w:id="1293752962">
                              <w:marLeft w:val="0"/>
                              <w:marRight w:val="0"/>
                              <w:marTop w:val="0"/>
                              <w:marBottom w:val="0"/>
                              <w:divBdr>
                                <w:top w:val="none" w:sz="0" w:space="0" w:color="auto"/>
                                <w:left w:val="none" w:sz="0" w:space="0" w:color="auto"/>
                                <w:bottom w:val="none" w:sz="0" w:space="0" w:color="auto"/>
                                <w:right w:val="none" w:sz="0" w:space="0" w:color="auto"/>
                              </w:divBdr>
                              <w:divsChild>
                                <w:div w:id="5912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0220">
                          <w:marLeft w:val="0"/>
                          <w:marRight w:val="0"/>
                          <w:marTop w:val="0"/>
                          <w:marBottom w:val="0"/>
                          <w:divBdr>
                            <w:top w:val="none" w:sz="0" w:space="0" w:color="auto"/>
                            <w:left w:val="none" w:sz="0" w:space="0" w:color="auto"/>
                            <w:bottom w:val="none" w:sz="0" w:space="0" w:color="auto"/>
                            <w:right w:val="none" w:sz="0" w:space="0" w:color="auto"/>
                          </w:divBdr>
                          <w:divsChild>
                            <w:div w:id="98569021">
                              <w:marLeft w:val="0"/>
                              <w:marRight w:val="0"/>
                              <w:marTop w:val="0"/>
                              <w:marBottom w:val="0"/>
                              <w:divBdr>
                                <w:top w:val="none" w:sz="0" w:space="0" w:color="auto"/>
                                <w:left w:val="none" w:sz="0" w:space="0" w:color="auto"/>
                                <w:bottom w:val="none" w:sz="0" w:space="0" w:color="auto"/>
                                <w:right w:val="none" w:sz="0" w:space="0" w:color="auto"/>
                              </w:divBdr>
                            </w:div>
                            <w:div w:id="159273482">
                              <w:marLeft w:val="0"/>
                              <w:marRight w:val="0"/>
                              <w:marTop w:val="0"/>
                              <w:marBottom w:val="0"/>
                              <w:divBdr>
                                <w:top w:val="none" w:sz="0" w:space="0" w:color="auto"/>
                                <w:left w:val="none" w:sz="0" w:space="0" w:color="auto"/>
                                <w:bottom w:val="none" w:sz="0" w:space="0" w:color="auto"/>
                                <w:right w:val="none" w:sz="0" w:space="0" w:color="auto"/>
                              </w:divBdr>
                              <w:divsChild>
                                <w:div w:id="5001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69">
                          <w:marLeft w:val="0"/>
                          <w:marRight w:val="0"/>
                          <w:marTop w:val="0"/>
                          <w:marBottom w:val="0"/>
                          <w:divBdr>
                            <w:top w:val="none" w:sz="0" w:space="0" w:color="auto"/>
                            <w:left w:val="none" w:sz="0" w:space="0" w:color="auto"/>
                            <w:bottom w:val="none" w:sz="0" w:space="0" w:color="auto"/>
                            <w:right w:val="none" w:sz="0" w:space="0" w:color="auto"/>
                          </w:divBdr>
                          <w:divsChild>
                            <w:div w:id="254172263">
                              <w:marLeft w:val="0"/>
                              <w:marRight w:val="0"/>
                              <w:marTop w:val="0"/>
                              <w:marBottom w:val="0"/>
                              <w:divBdr>
                                <w:top w:val="none" w:sz="0" w:space="0" w:color="auto"/>
                                <w:left w:val="none" w:sz="0" w:space="0" w:color="auto"/>
                                <w:bottom w:val="none" w:sz="0" w:space="0" w:color="auto"/>
                                <w:right w:val="none" w:sz="0" w:space="0" w:color="auto"/>
                              </w:divBdr>
                            </w:div>
                            <w:div w:id="38404338">
                              <w:marLeft w:val="0"/>
                              <w:marRight w:val="0"/>
                              <w:marTop w:val="0"/>
                              <w:marBottom w:val="0"/>
                              <w:divBdr>
                                <w:top w:val="none" w:sz="0" w:space="0" w:color="auto"/>
                                <w:left w:val="none" w:sz="0" w:space="0" w:color="auto"/>
                                <w:bottom w:val="none" w:sz="0" w:space="0" w:color="auto"/>
                                <w:right w:val="none" w:sz="0" w:space="0" w:color="auto"/>
                              </w:divBdr>
                              <w:divsChild>
                                <w:div w:id="19351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88">
                          <w:marLeft w:val="0"/>
                          <w:marRight w:val="0"/>
                          <w:marTop w:val="0"/>
                          <w:marBottom w:val="0"/>
                          <w:divBdr>
                            <w:top w:val="none" w:sz="0" w:space="0" w:color="auto"/>
                            <w:left w:val="none" w:sz="0" w:space="0" w:color="auto"/>
                            <w:bottom w:val="none" w:sz="0" w:space="0" w:color="auto"/>
                            <w:right w:val="none" w:sz="0" w:space="0" w:color="auto"/>
                          </w:divBdr>
                          <w:divsChild>
                            <w:div w:id="1443502039">
                              <w:marLeft w:val="0"/>
                              <w:marRight w:val="0"/>
                              <w:marTop w:val="0"/>
                              <w:marBottom w:val="0"/>
                              <w:divBdr>
                                <w:top w:val="none" w:sz="0" w:space="0" w:color="auto"/>
                                <w:left w:val="none" w:sz="0" w:space="0" w:color="auto"/>
                                <w:bottom w:val="none" w:sz="0" w:space="0" w:color="auto"/>
                                <w:right w:val="none" w:sz="0" w:space="0" w:color="auto"/>
                              </w:divBdr>
                            </w:div>
                            <w:div w:id="114953633">
                              <w:marLeft w:val="0"/>
                              <w:marRight w:val="0"/>
                              <w:marTop w:val="0"/>
                              <w:marBottom w:val="0"/>
                              <w:divBdr>
                                <w:top w:val="none" w:sz="0" w:space="0" w:color="auto"/>
                                <w:left w:val="none" w:sz="0" w:space="0" w:color="auto"/>
                                <w:bottom w:val="none" w:sz="0" w:space="0" w:color="auto"/>
                                <w:right w:val="none" w:sz="0" w:space="0" w:color="auto"/>
                              </w:divBdr>
                              <w:divsChild>
                                <w:div w:id="416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4045">
                      <w:marLeft w:val="0"/>
                      <w:marRight w:val="0"/>
                      <w:marTop w:val="0"/>
                      <w:marBottom w:val="0"/>
                      <w:divBdr>
                        <w:top w:val="none" w:sz="0" w:space="0" w:color="auto"/>
                        <w:left w:val="none" w:sz="0" w:space="0" w:color="auto"/>
                        <w:bottom w:val="none" w:sz="0" w:space="0" w:color="auto"/>
                        <w:right w:val="none" w:sz="0" w:space="0" w:color="auto"/>
                      </w:divBdr>
                      <w:divsChild>
                        <w:div w:id="634985530">
                          <w:marLeft w:val="0"/>
                          <w:marRight w:val="0"/>
                          <w:marTop w:val="0"/>
                          <w:marBottom w:val="0"/>
                          <w:divBdr>
                            <w:top w:val="none" w:sz="0" w:space="0" w:color="auto"/>
                            <w:left w:val="none" w:sz="0" w:space="0" w:color="auto"/>
                            <w:bottom w:val="none" w:sz="0" w:space="0" w:color="auto"/>
                            <w:right w:val="none" w:sz="0" w:space="0" w:color="auto"/>
                          </w:divBdr>
                          <w:divsChild>
                            <w:div w:id="1352142075">
                              <w:marLeft w:val="0"/>
                              <w:marRight w:val="0"/>
                              <w:marTop w:val="0"/>
                              <w:marBottom w:val="0"/>
                              <w:divBdr>
                                <w:top w:val="none" w:sz="0" w:space="0" w:color="auto"/>
                                <w:left w:val="none" w:sz="0" w:space="0" w:color="auto"/>
                                <w:bottom w:val="none" w:sz="0" w:space="0" w:color="auto"/>
                                <w:right w:val="none" w:sz="0" w:space="0" w:color="auto"/>
                              </w:divBdr>
                            </w:div>
                            <w:div w:id="796530170">
                              <w:marLeft w:val="0"/>
                              <w:marRight w:val="0"/>
                              <w:marTop w:val="0"/>
                              <w:marBottom w:val="0"/>
                              <w:divBdr>
                                <w:top w:val="none" w:sz="0" w:space="0" w:color="auto"/>
                                <w:left w:val="none" w:sz="0" w:space="0" w:color="auto"/>
                                <w:bottom w:val="none" w:sz="0" w:space="0" w:color="auto"/>
                                <w:right w:val="none" w:sz="0" w:space="0" w:color="auto"/>
                              </w:divBdr>
                              <w:divsChild>
                                <w:div w:id="21311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3214">
                          <w:marLeft w:val="0"/>
                          <w:marRight w:val="0"/>
                          <w:marTop w:val="0"/>
                          <w:marBottom w:val="0"/>
                          <w:divBdr>
                            <w:top w:val="none" w:sz="0" w:space="0" w:color="auto"/>
                            <w:left w:val="none" w:sz="0" w:space="0" w:color="auto"/>
                            <w:bottom w:val="none" w:sz="0" w:space="0" w:color="auto"/>
                            <w:right w:val="none" w:sz="0" w:space="0" w:color="auto"/>
                          </w:divBdr>
                          <w:divsChild>
                            <w:div w:id="1899975356">
                              <w:marLeft w:val="0"/>
                              <w:marRight w:val="0"/>
                              <w:marTop w:val="0"/>
                              <w:marBottom w:val="0"/>
                              <w:divBdr>
                                <w:top w:val="none" w:sz="0" w:space="0" w:color="auto"/>
                                <w:left w:val="none" w:sz="0" w:space="0" w:color="auto"/>
                                <w:bottom w:val="none" w:sz="0" w:space="0" w:color="auto"/>
                                <w:right w:val="none" w:sz="0" w:space="0" w:color="auto"/>
                              </w:divBdr>
                            </w:div>
                            <w:div w:id="312413505">
                              <w:marLeft w:val="0"/>
                              <w:marRight w:val="0"/>
                              <w:marTop w:val="0"/>
                              <w:marBottom w:val="0"/>
                              <w:divBdr>
                                <w:top w:val="none" w:sz="0" w:space="0" w:color="auto"/>
                                <w:left w:val="none" w:sz="0" w:space="0" w:color="auto"/>
                                <w:bottom w:val="none" w:sz="0" w:space="0" w:color="auto"/>
                                <w:right w:val="none" w:sz="0" w:space="0" w:color="auto"/>
                              </w:divBdr>
                              <w:divsChild>
                                <w:div w:id="139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935">
                          <w:marLeft w:val="0"/>
                          <w:marRight w:val="0"/>
                          <w:marTop w:val="0"/>
                          <w:marBottom w:val="0"/>
                          <w:divBdr>
                            <w:top w:val="none" w:sz="0" w:space="0" w:color="auto"/>
                            <w:left w:val="none" w:sz="0" w:space="0" w:color="auto"/>
                            <w:bottom w:val="none" w:sz="0" w:space="0" w:color="auto"/>
                            <w:right w:val="none" w:sz="0" w:space="0" w:color="auto"/>
                          </w:divBdr>
                          <w:divsChild>
                            <w:div w:id="1009138028">
                              <w:marLeft w:val="0"/>
                              <w:marRight w:val="0"/>
                              <w:marTop w:val="0"/>
                              <w:marBottom w:val="0"/>
                              <w:divBdr>
                                <w:top w:val="none" w:sz="0" w:space="0" w:color="auto"/>
                                <w:left w:val="none" w:sz="0" w:space="0" w:color="auto"/>
                                <w:bottom w:val="none" w:sz="0" w:space="0" w:color="auto"/>
                                <w:right w:val="none" w:sz="0" w:space="0" w:color="auto"/>
                              </w:divBdr>
                            </w:div>
                            <w:div w:id="1080057058">
                              <w:marLeft w:val="0"/>
                              <w:marRight w:val="0"/>
                              <w:marTop w:val="0"/>
                              <w:marBottom w:val="0"/>
                              <w:divBdr>
                                <w:top w:val="none" w:sz="0" w:space="0" w:color="auto"/>
                                <w:left w:val="none" w:sz="0" w:space="0" w:color="auto"/>
                                <w:bottom w:val="none" w:sz="0" w:space="0" w:color="auto"/>
                                <w:right w:val="none" w:sz="0" w:space="0" w:color="auto"/>
                              </w:divBdr>
                              <w:divsChild>
                                <w:div w:id="2101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892">
                          <w:marLeft w:val="0"/>
                          <w:marRight w:val="0"/>
                          <w:marTop w:val="0"/>
                          <w:marBottom w:val="0"/>
                          <w:divBdr>
                            <w:top w:val="none" w:sz="0" w:space="0" w:color="auto"/>
                            <w:left w:val="none" w:sz="0" w:space="0" w:color="auto"/>
                            <w:bottom w:val="none" w:sz="0" w:space="0" w:color="auto"/>
                            <w:right w:val="none" w:sz="0" w:space="0" w:color="auto"/>
                          </w:divBdr>
                          <w:divsChild>
                            <w:div w:id="213860119">
                              <w:marLeft w:val="0"/>
                              <w:marRight w:val="0"/>
                              <w:marTop w:val="0"/>
                              <w:marBottom w:val="0"/>
                              <w:divBdr>
                                <w:top w:val="none" w:sz="0" w:space="0" w:color="auto"/>
                                <w:left w:val="none" w:sz="0" w:space="0" w:color="auto"/>
                                <w:bottom w:val="none" w:sz="0" w:space="0" w:color="auto"/>
                                <w:right w:val="none" w:sz="0" w:space="0" w:color="auto"/>
                              </w:divBdr>
                            </w:div>
                            <w:div w:id="1167407746">
                              <w:marLeft w:val="0"/>
                              <w:marRight w:val="0"/>
                              <w:marTop w:val="0"/>
                              <w:marBottom w:val="0"/>
                              <w:divBdr>
                                <w:top w:val="none" w:sz="0" w:space="0" w:color="auto"/>
                                <w:left w:val="none" w:sz="0" w:space="0" w:color="auto"/>
                                <w:bottom w:val="none" w:sz="0" w:space="0" w:color="auto"/>
                                <w:right w:val="none" w:sz="0" w:space="0" w:color="auto"/>
                              </w:divBdr>
                              <w:divsChild>
                                <w:div w:id="91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4447">
                          <w:marLeft w:val="0"/>
                          <w:marRight w:val="0"/>
                          <w:marTop w:val="0"/>
                          <w:marBottom w:val="0"/>
                          <w:divBdr>
                            <w:top w:val="none" w:sz="0" w:space="0" w:color="auto"/>
                            <w:left w:val="none" w:sz="0" w:space="0" w:color="auto"/>
                            <w:bottom w:val="none" w:sz="0" w:space="0" w:color="auto"/>
                            <w:right w:val="none" w:sz="0" w:space="0" w:color="auto"/>
                          </w:divBdr>
                          <w:divsChild>
                            <w:div w:id="1755974377">
                              <w:marLeft w:val="0"/>
                              <w:marRight w:val="0"/>
                              <w:marTop w:val="0"/>
                              <w:marBottom w:val="0"/>
                              <w:divBdr>
                                <w:top w:val="none" w:sz="0" w:space="0" w:color="auto"/>
                                <w:left w:val="none" w:sz="0" w:space="0" w:color="auto"/>
                                <w:bottom w:val="none" w:sz="0" w:space="0" w:color="auto"/>
                                <w:right w:val="none" w:sz="0" w:space="0" w:color="auto"/>
                              </w:divBdr>
                            </w:div>
                            <w:div w:id="472060651">
                              <w:marLeft w:val="0"/>
                              <w:marRight w:val="0"/>
                              <w:marTop w:val="0"/>
                              <w:marBottom w:val="0"/>
                              <w:divBdr>
                                <w:top w:val="none" w:sz="0" w:space="0" w:color="auto"/>
                                <w:left w:val="none" w:sz="0" w:space="0" w:color="auto"/>
                                <w:bottom w:val="none" w:sz="0" w:space="0" w:color="auto"/>
                                <w:right w:val="none" w:sz="0" w:space="0" w:color="auto"/>
                              </w:divBdr>
                              <w:divsChild>
                                <w:div w:id="3822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7622">
                          <w:marLeft w:val="0"/>
                          <w:marRight w:val="0"/>
                          <w:marTop w:val="0"/>
                          <w:marBottom w:val="0"/>
                          <w:divBdr>
                            <w:top w:val="none" w:sz="0" w:space="0" w:color="auto"/>
                            <w:left w:val="none" w:sz="0" w:space="0" w:color="auto"/>
                            <w:bottom w:val="none" w:sz="0" w:space="0" w:color="auto"/>
                            <w:right w:val="none" w:sz="0" w:space="0" w:color="auto"/>
                          </w:divBdr>
                          <w:divsChild>
                            <w:div w:id="1530803385">
                              <w:marLeft w:val="0"/>
                              <w:marRight w:val="0"/>
                              <w:marTop w:val="0"/>
                              <w:marBottom w:val="0"/>
                              <w:divBdr>
                                <w:top w:val="none" w:sz="0" w:space="0" w:color="auto"/>
                                <w:left w:val="none" w:sz="0" w:space="0" w:color="auto"/>
                                <w:bottom w:val="none" w:sz="0" w:space="0" w:color="auto"/>
                                <w:right w:val="none" w:sz="0" w:space="0" w:color="auto"/>
                              </w:divBdr>
                            </w:div>
                            <w:div w:id="1293831455">
                              <w:marLeft w:val="0"/>
                              <w:marRight w:val="0"/>
                              <w:marTop w:val="0"/>
                              <w:marBottom w:val="0"/>
                              <w:divBdr>
                                <w:top w:val="none" w:sz="0" w:space="0" w:color="auto"/>
                                <w:left w:val="none" w:sz="0" w:space="0" w:color="auto"/>
                                <w:bottom w:val="none" w:sz="0" w:space="0" w:color="auto"/>
                                <w:right w:val="none" w:sz="0" w:space="0" w:color="auto"/>
                              </w:divBdr>
                              <w:divsChild>
                                <w:div w:id="971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079">
                          <w:marLeft w:val="0"/>
                          <w:marRight w:val="0"/>
                          <w:marTop w:val="0"/>
                          <w:marBottom w:val="0"/>
                          <w:divBdr>
                            <w:top w:val="none" w:sz="0" w:space="0" w:color="auto"/>
                            <w:left w:val="none" w:sz="0" w:space="0" w:color="auto"/>
                            <w:bottom w:val="none" w:sz="0" w:space="0" w:color="auto"/>
                            <w:right w:val="none" w:sz="0" w:space="0" w:color="auto"/>
                          </w:divBdr>
                          <w:divsChild>
                            <w:div w:id="758645294">
                              <w:marLeft w:val="0"/>
                              <w:marRight w:val="0"/>
                              <w:marTop w:val="0"/>
                              <w:marBottom w:val="0"/>
                              <w:divBdr>
                                <w:top w:val="none" w:sz="0" w:space="0" w:color="auto"/>
                                <w:left w:val="none" w:sz="0" w:space="0" w:color="auto"/>
                                <w:bottom w:val="none" w:sz="0" w:space="0" w:color="auto"/>
                                <w:right w:val="none" w:sz="0" w:space="0" w:color="auto"/>
                              </w:divBdr>
                            </w:div>
                            <w:div w:id="995303525">
                              <w:marLeft w:val="0"/>
                              <w:marRight w:val="0"/>
                              <w:marTop w:val="0"/>
                              <w:marBottom w:val="0"/>
                              <w:divBdr>
                                <w:top w:val="none" w:sz="0" w:space="0" w:color="auto"/>
                                <w:left w:val="none" w:sz="0" w:space="0" w:color="auto"/>
                                <w:bottom w:val="none" w:sz="0" w:space="0" w:color="auto"/>
                                <w:right w:val="none" w:sz="0" w:space="0" w:color="auto"/>
                              </w:divBdr>
                              <w:divsChild>
                                <w:div w:id="6491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3605">
                          <w:marLeft w:val="0"/>
                          <w:marRight w:val="0"/>
                          <w:marTop w:val="0"/>
                          <w:marBottom w:val="0"/>
                          <w:divBdr>
                            <w:top w:val="none" w:sz="0" w:space="0" w:color="auto"/>
                            <w:left w:val="none" w:sz="0" w:space="0" w:color="auto"/>
                            <w:bottom w:val="none" w:sz="0" w:space="0" w:color="auto"/>
                            <w:right w:val="none" w:sz="0" w:space="0" w:color="auto"/>
                          </w:divBdr>
                          <w:divsChild>
                            <w:div w:id="444692675">
                              <w:marLeft w:val="0"/>
                              <w:marRight w:val="0"/>
                              <w:marTop w:val="0"/>
                              <w:marBottom w:val="0"/>
                              <w:divBdr>
                                <w:top w:val="none" w:sz="0" w:space="0" w:color="auto"/>
                                <w:left w:val="none" w:sz="0" w:space="0" w:color="auto"/>
                                <w:bottom w:val="none" w:sz="0" w:space="0" w:color="auto"/>
                                <w:right w:val="none" w:sz="0" w:space="0" w:color="auto"/>
                              </w:divBdr>
                            </w:div>
                            <w:div w:id="1510681970">
                              <w:marLeft w:val="0"/>
                              <w:marRight w:val="0"/>
                              <w:marTop w:val="0"/>
                              <w:marBottom w:val="0"/>
                              <w:divBdr>
                                <w:top w:val="none" w:sz="0" w:space="0" w:color="auto"/>
                                <w:left w:val="none" w:sz="0" w:space="0" w:color="auto"/>
                                <w:bottom w:val="none" w:sz="0" w:space="0" w:color="auto"/>
                                <w:right w:val="none" w:sz="0" w:space="0" w:color="auto"/>
                              </w:divBdr>
                              <w:divsChild>
                                <w:div w:id="186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0152">
                          <w:marLeft w:val="0"/>
                          <w:marRight w:val="0"/>
                          <w:marTop w:val="0"/>
                          <w:marBottom w:val="0"/>
                          <w:divBdr>
                            <w:top w:val="none" w:sz="0" w:space="0" w:color="auto"/>
                            <w:left w:val="none" w:sz="0" w:space="0" w:color="auto"/>
                            <w:bottom w:val="none" w:sz="0" w:space="0" w:color="auto"/>
                            <w:right w:val="none" w:sz="0" w:space="0" w:color="auto"/>
                          </w:divBdr>
                          <w:divsChild>
                            <w:div w:id="1502967370">
                              <w:marLeft w:val="0"/>
                              <w:marRight w:val="0"/>
                              <w:marTop w:val="0"/>
                              <w:marBottom w:val="0"/>
                              <w:divBdr>
                                <w:top w:val="none" w:sz="0" w:space="0" w:color="auto"/>
                                <w:left w:val="none" w:sz="0" w:space="0" w:color="auto"/>
                                <w:bottom w:val="none" w:sz="0" w:space="0" w:color="auto"/>
                                <w:right w:val="none" w:sz="0" w:space="0" w:color="auto"/>
                              </w:divBdr>
                            </w:div>
                            <w:div w:id="1185094026">
                              <w:marLeft w:val="0"/>
                              <w:marRight w:val="0"/>
                              <w:marTop w:val="0"/>
                              <w:marBottom w:val="0"/>
                              <w:divBdr>
                                <w:top w:val="none" w:sz="0" w:space="0" w:color="auto"/>
                                <w:left w:val="none" w:sz="0" w:space="0" w:color="auto"/>
                                <w:bottom w:val="none" w:sz="0" w:space="0" w:color="auto"/>
                                <w:right w:val="none" w:sz="0" w:space="0" w:color="auto"/>
                              </w:divBdr>
                              <w:divsChild>
                                <w:div w:id="433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037">
                          <w:marLeft w:val="0"/>
                          <w:marRight w:val="0"/>
                          <w:marTop w:val="0"/>
                          <w:marBottom w:val="0"/>
                          <w:divBdr>
                            <w:top w:val="none" w:sz="0" w:space="0" w:color="auto"/>
                            <w:left w:val="none" w:sz="0" w:space="0" w:color="auto"/>
                            <w:bottom w:val="none" w:sz="0" w:space="0" w:color="auto"/>
                            <w:right w:val="none" w:sz="0" w:space="0" w:color="auto"/>
                          </w:divBdr>
                          <w:divsChild>
                            <w:div w:id="416561160">
                              <w:marLeft w:val="0"/>
                              <w:marRight w:val="0"/>
                              <w:marTop w:val="0"/>
                              <w:marBottom w:val="0"/>
                              <w:divBdr>
                                <w:top w:val="none" w:sz="0" w:space="0" w:color="auto"/>
                                <w:left w:val="none" w:sz="0" w:space="0" w:color="auto"/>
                                <w:bottom w:val="none" w:sz="0" w:space="0" w:color="auto"/>
                                <w:right w:val="none" w:sz="0" w:space="0" w:color="auto"/>
                              </w:divBdr>
                            </w:div>
                            <w:div w:id="51344363">
                              <w:marLeft w:val="0"/>
                              <w:marRight w:val="0"/>
                              <w:marTop w:val="0"/>
                              <w:marBottom w:val="0"/>
                              <w:divBdr>
                                <w:top w:val="none" w:sz="0" w:space="0" w:color="auto"/>
                                <w:left w:val="none" w:sz="0" w:space="0" w:color="auto"/>
                                <w:bottom w:val="none" w:sz="0" w:space="0" w:color="auto"/>
                                <w:right w:val="none" w:sz="0" w:space="0" w:color="auto"/>
                              </w:divBdr>
                              <w:divsChild>
                                <w:div w:id="2765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518">
                      <w:marLeft w:val="0"/>
                      <w:marRight w:val="0"/>
                      <w:marTop w:val="0"/>
                      <w:marBottom w:val="0"/>
                      <w:divBdr>
                        <w:top w:val="none" w:sz="0" w:space="0" w:color="auto"/>
                        <w:left w:val="none" w:sz="0" w:space="0" w:color="auto"/>
                        <w:bottom w:val="none" w:sz="0" w:space="0" w:color="auto"/>
                        <w:right w:val="none" w:sz="0" w:space="0" w:color="auto"/>
                      </w:divBdr>
                      <w:divsChild>
                        <w:div w:id="1795560590">
                          <w:marLeft w:val="0"/>
                          <w:marRight w:val="0"/>
                          <w:marTop w:val="0"/>
                          <w:marBottom w:val="0"/>
                          <w:divBdr>
                            <w:top w:val="none" w:sz="0" w:space="0" w:color="auto"/>
                            <w:left w:val="none" w:sz="0" w:space="0" w:color="auto"/>
                            <w:bottom w:val="none" w:sz="0" w:space="0" w:color="auto"/>
                            <w:right w:val="none" w:sz="0" w:space="0" w:color="auto"/>
                          </w:divBdr>
                          <w:divsChild>
                            <w:div w:id="1445883291">
                              <w:marLeft w:val="0"/>
                              <w:marRight w:val="0"/>
                              <w:marTop w:val="0"/>
                              <w:marBottom w:val="0"/>
                              <w:divBdr>
                                <w:top w:val="none" w:sz="0" w:space="0" w:color="auto"/>
                                <w:left w:val="none" w:sz="0" w:space="0" w:color="auto"/>
                                <w:bottom w:val="none" w:sz="0" w:space="0" w:color="auto"/>
                                <w:right w:val="none" w:sz="0" w:space="0" w:color="auto"/>
                              </w:divBdr>
                            </w:div>
                            <w:div w:id="1205171564">
                              <w:marLeft w:val="0"/>
                              <w:marRight w:val="0"/>
                              <w:marTop w:val="0"/>
                              <w:marBottom w:val="0"/>
                              <w:divBdr>
                                <w:top w:val="none" w:sz="0" w:space="0" w:color="auto"/>
                                <w:left w:val="none" w:sz="0" w:space="0" w:color="auto"/>
                                <w:bottom w:val="none" w:sz="0" w:space="0" w:color="auto"/>
                                <w:right w:val="none" w:sz="0" w:space="0" w:color="auto"/>
                              </w:divBdr>
                              <w:divsChild>
                                <w:div w:id="80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8035">
                          <w:marLeft w:val="0"/>
                          <w:marRight w:val="0"/>
                          <w:marTop w:val="0"/>
                          <w:marBottom w:val="0"/>
                          <w:divBdr>
                            <w:top w:val="none" w:sz="0" w:space="0" w:color="auto"/>
                            <w:left w:val="none" w:sz="0" w:space="0" w:color="auto"/>
                            <w:bottom w:val="none" w:sz="0" w:space="0" w:color="auto"/>
                            <w:right w:val="none" w:sz="0" w:space="0" w:color="auto"/>
                          </w:divBdr>
                          <w:divsChild>
                            <w:div w:id="437408171">
                              <w:marLeft w:val="0"/>
                              <w:marRight w:val="0"/>
                              <w:marTop w:val="0"/>
                              <w:marBottom w:val="0"/>
                              <w:divBdr>
                                <w:top w:val="none" w:sz="0" w:space="0" w:color="auto"/>
                                <w:left w:val="none" w:sz="0" w:space="0" w:color="auto"/>
                                <w:bottom w:val="none" w:sz="0" w:space="0" w:color="auto"/>
                                <w:right w:val="none" w:sz="0" w:space="0" w:color="auto"/>
                              </w:divBdr>
                            </w:div>
                            <w:div w:id="1957908274">
                              <w:marLeft w:val="0"/>
                              <w:marRight w:val="0"/>
                              <w:marTop w:val="0"/>
                              <w:marBottom w:val="0"/>
                              <w:divBdr>
                                <w:top w:val="none" w:sz="0" w:space="0" w:color="auto"/>
                                <w:left w:val="none" w:sz="0" w:space="0" w:color="auto"/>
                                <w:bottom w:val="none" w:sz="0" w:space="0" w:color="auto"/>
                                <w:right w:val="none" w:sz="0" w:space="0" w:color="auto"/>
                              </w:divBdr>
                              <w:divsChild>
                                <w:div w:id="562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4660">
                          <w:marLeft w:val="0"/>
                          <w:marRight w:val="0"/>
                          <w:marTop w:val="0"/>
                          <w:marBottom w:val="0"/>
                          <w:divBdr>
                            <w:top w:val="none" w:sz="0" w:space="0" w:color="auto"/>
                            <w:left w:val="none" w:sz="0" w:space="0" w:color="auto"/>
                            <w:bottom w:val="none" w:sz="0" w:space="0" w:color="auto"/>
                            <w:right w:val="none" w:sz="0" w:space="0" w:color="auto"/>
                          </w:divBdr>
                          <w:divsChild>
                            <w:div w:id="217590694">
                              <w:marLeft w:val="0"/>
                              <w:marRight w:val="0"/>
                              <w:marTop w:val="0"/>
                              <w:marBottom w:val="0"/>
                              <w:divBdr>
                                <w:top w:val="none" w:sz="0" w:space="0" w:color="auto"/>
                                <w:left w:val="none" w:sz="0" w:space="0" w:color="auto"/>
                                <w:bottom w:val="none" w:sz="0" w:space="0" w:color="auto"/>
                                <w:right w:val="none" w:sz="0" w:space="0" w:color="auto"/>
                              </w:divBdr>
                            </w:div>
                            <w:div w:id="1921982658">
                              <w:marLeft w:val="0"/>
                              <w:marRight w:val="0"/>
                              <w:marTop w:val="0"/>
                              <w:marBottom w:val="0"/>
                              <w:divBdr>
                                <w:top w:val="none" w:sz="0" w:space="0" w:color="auto"/>
                                <w:left w:val="none" w:sz="0" w:space="0" w:color="auto"/>
                                <w:bottom w:val="none" w:sz="0" w:space="0" w:color="auto"/>
                                <w:right w:val="none" w:sz="0" w:space="0" w:color="auto"/>
                              </w:divBdr>
                              <w:divsChild>
                                <w:div w:id="536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0550">
                          <w:marLeft w:val="0"/>
                          <w:marRight w:val="0"/>
                          <w:marTop w:val="0"/>
                          <w:marBottom w:val="0"/>
                          <w:divBdr>
                            <w:top w:val="none" w:sz="0" w:space="0" w:color="auto"/>
                            <w:left w:val="none" w:sz="0" w:space="0" w:color="auto"/>
                            <w:bottom w:val="none" w:sz="0" w:space="0" w:color="auto"/>
                            <w:right w:val="none" w:sz="0" w:space="0" w:color="auto"/>
                          </w:divBdr>
                          <w:divsChild>
                            <w:div w:id="303201132">
                              <w:marLeft w:val="0"/>
                              <w:marRight w:val="0"/>
                              <w:marTop w:val="0"/>
                              <w:marBottom w:val="0"/>
                              <w:divBdr>
                                <w:top w:val="none" w:sz="0" w:space="0" w:color="auto"/>
                                <w:left w:val="none" w:sz="0" w:space="0" w:color="auto"/>
                                <w:bottom w:val="none" w:sz="0" w:space="0" w:color="auto"/>
                                <w:right w:val="none" w:sz="0" w:space="0" w:color="auto"/>
                              </w:divBdr>
                            </w:div>
                            <w:div w:id="214899163">
                              <w:marLeft w:val="0"/>
                              <w:marRight w:val="0"/>
                              <w:marTop w:val="0"/>
                              <w:marBottom w:val="0"/>
                              <w:divBdr>
                                <w:top w:val="none" w:sz="0" w:space="0" w:color="auto"/>
                                <w:left w:val="none" w:sz="0" w:space="0" w:color="auto"/>
                                <w:bottom w:val="none" w:sz="0" w:space="0" w:color="auto"/>
                                <w:right w:val="none" w:sz="0" w:space="0" w:color="auto"/>
                              </w:divBdr>
                              <w:divsChild>
                                <w:div w:id="90516233">
                                  <w:marLeft w:val="0"/>
                                  <w:marRight w:val="0"/>
                                  <w:marTop w:val="0"/>
                                  <w:marBottom w:val="0"/>
                                  <w:divBdr>
                                    <w:top w:val="none" w:sz="0" w:space="0" w:color="auto"/>
                                    <w:left w:val="none" w:sz="0" w:space="0" w:color="auto"/>
                                    <w:bottom w:val="none" w:sz="0" w:space="0" w:color="auto"/>
                                    <w:right w:val="none" w:sz="0" w:space="0" w:color="auto"/>
                                  </w:divBdr>
                                  <w:divsChild>
                                    <w:div w:id="269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7405">
                          <w:marLeft w:val="0"/>
                          <w:marRight w:val="0"/>
                          <w:marTop w:val="0"/>
                          <w:marBottom w:val="0"/>
                          <w:divBdr>
                            <w:top w:val="none" w:sz="0" w:space="0" w:color="auto"/>
                            <w:left w:val="none" w:sz="0" w:space="0" w:color="auto"/>
                            <w:bottom w:val="none" w:sz="0" w:space="0" w:color="auto"/>
                            <w:right w:val="none" w:sz="0" w:space="0" w:color="auto"/>
                          </w:divBdr>
                          <w:divsChild>
                            <w:div w:id="1581601624">
                              <w:marLeft w:val="0"/>
                              <w:marRight w:val="0"/>
                              <w:marTop w:val="0"/>
                              <w:marBottom w:val="0"/>
                              <w:divBdr>
                                <w:top w:val="none" w:sz="0" w:space="0" w:color="auto"/>
                                <w:left w:val="none" w:sz="0" w:space="0" w:color="auto"/>
                                <w:bottom w:val="none" w:sz="0" w:space="0" w:color="auto"/>
                                <w:right w:val="none" w:sz="0" w:space="0" w:color="auto"/>
                              </w:divBdr>
                            </w:div>
                            <w:div w:id="197161859">
                              <w:marLeft w:val="0"/>
                              <w:marRight w:val="0"/>
                              <w:marTop w:val="0"/>
                              <w:marBottom w:val="0"/>
                              <w:divBdr>
                                <w:top w:val="none" w:sz="0" w:space="0" w:color="auto"/>
                                <w:left w:val="none" w:sz="0" w:space="0" w:color="auto"/>
                                <w:bottom w:val="none" w:sz="0" w:space="0" w:color="auto"/>
                                <w:right w:val="none" w:sz="0" w:space="0" w:color="auto"/>
                              </w:divBdr>
                              <w:divsChild>
                                <w:div w:id="1497576892">
                                  <w:marLeft w:val="0"/>
                                  <w:marRight w:val="0"/>
                                  <w:marTop w:val="0"/>
                                  <w:marBottom w:val="0"/>
                                  <w:divBdr>
                                    <w:top w:val="none" w:sz="0" w:space="0" w:color="auto"/>
                                    <w:left w:val="none" w:sz="0" w:space="0" w:color="auto"/>
                                    <w:bottom w:val="none" w:sz="0" w:space="0" w:color="auto"/>
                                    <w:right w:val="none" w:sz="0" w:space="0" w:color="auto"/>
                                  </w:divBdr>
                                  <w:divsChild>
                                    <w:div w:id="20183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8349">
                          <w:marLeft w:val="0"/>
                          <w:marRight w:val="0"/>
                          <w:marTop w:val="0"/>
                          <w:marBottom w:val="0"/>
                          <w:divBdr>
                            <w:top w:val="none" w:sz="0" w:space="0" w:color="auto"/>
                            <w:left w:val="none" w:sz="0" w:space="0" w:color="auto"/>
                            <w:bottom w:val="none" w:sz="0" w:space="0" w:color="auto"/>
                            <w:right w:val="none" w:sz="0" w:space="0" w:color="auto"/>
                          </w:divBdr>
                          <w:divsChild>
                            <w:div w:id="1364283822">
                              <w:marLeft w:val="0"/>
                              <w:marRight w:val="0"/>
                              <w:marTop w:val="0"/>
                              <w:marBottom w:val="0"/>
                              <w:divBdr>
                                <w:top w:val="none" w:sz="0" w:space="0" w:color="auto"/>
                                <w:left w:val="none" w:sz="0" w:space="0" w:color="auto"/>
                                <w:bottom w:val="none" w:sz="0" w:space="0" w:color="auto"/>
                                <w:right w:val="none" w:sz="0" w:space="0" w:color="auto"/>
                              </w:divBdr>
                            </w:div>
                            <w:div w:id="1422407249">
                              <w:marLeft w:val="0"/>
                              <w:marRight w:val="0"/>
                              <w:marTop w:val="0"/>
                              <w:marBottom w:val="0"/>
                              <w:divBdr>
                                <w:top w:val="none" w:sz="0" w:space="0" w:color="auto"/>
                                <w:left w:val="none" w:sz="0" w:space="0" w:color="auto"/>
                                <w:bottom w:val="none" w:sz="0" w:space="0" w:color="auto"/>
                                <w:right w:val="none" w:sz="0" w:space="0" w:color="auto"/>
                              </w:divBdr>
                              <w:divsChild>
                                <w:div w:id="7284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3450">
                          <w:marLeft w:val="0"/>
                          <w:marRight w:val="0"/>
                          <w:marTop w:val="0"/>
                          <w:marBottom w:val="0"/>
                          <w:divBdr>
                            <w:top w:val="none" w:sz="0" w:space="0" w:color="auto"/>
                            <w:left w:val="none" w:sz="0" w:space="0" w:color="auto"/>
                            <w:bottom w:val="none" w:sz="0" w:space="0" w:color="auto"/>
                            <w:right w:val="none" w:sz="0" w:space="0" w:color="auto"/>
                          </w:divBdr>
                          <w:divsChild>
                            <w:div w:id="1378043180">
                              <w:marLeft w:val="0"/>
                              <w:marRight w:val="0"/>
                              <w:marTop w:val="0"/>
                              <w:marBottom w:val="0"/>
                              <w:divBdr>
                                <w:top w:val="none" w:sz="0" w:space="0" w:color="auto"/>
                                <w:left w:val="none" w:sz="0" w:space="0" w:color="auto"/>
                                <w:bottom w:val="none" w:sz="0" w:space="0" w:color="auto"/>
                                <w:right w:val="none" w:sz="0" w:space="0" w:color="auto"/>
                              </w:divBdr>
                            </w:div>
                            <w:div w:id="1216696438">
                              <w:marLeft w:val="0"/>
                              <w:marRight w:val="0"/>
                              <w:marTop w:val="0"/>
                              <w:marBottom w:val="0"/>
                              <w:divBdr>
                                <w:top w:val="none" w:sz="0" w:space="0" w:color="auto"/>
                                <w:left w:val="none" w:sz="0" w:space="0" w:color="auto"/>
                                <w:bottom w:val="none" w:sz="0" w:space="0" w:color="auto"/>
                                <w:right w:val="none" w:sz="0" w:space="0" w:color="auto"/>
                              </w:divBdr>
                              <w:divsChild>
                                <w:div w:id="13298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597">
                          <w:marLeft w:val="0"/>
                          <w:marRight w:val="0"/>
                          <w:marTop w:val="0"/>
                          <w:marBottom w:val="0"/>
                          <w:divBdr>
                            <w:top w:val="none" w:sz="0" w:space="0" w:color="auto"/>
                            <w:left w:val="none" w:sz="0" w:space="0" w:color="auto"/>
                            <w:bottom w:val="none" w:sz="0" w:space="0" w:color="auto"/>
                            <w:right w:val="none" w:sz="0" w:space="0" w:color="auto"/>
                          </w:divBdr>
                          <w:divsChild>
                            <w:div w:id="2043558018">
                              <w:marLeft w:val="0"/>
                              <w:marRight w:val="0"/>
                              <w:marTop w:val="0"/>
                              <w:marBottom w:val="0"/>
                              <w:divBdr>
                                <w:top w:val="none" w:sz="0" w:space="0" w:color="auto"/>
                                <w:left w:val="none" w:sz="0" w:space="0" w:color="auto"/>
                                <w:bottom w:val="none" w:sz="0" w:space="0" w:color="auto"/>
                                <w:right w:val="none" w:sz="0" w:space="0" w:color="auto"/>
                              </w:divBdr>
                            </w:div>
                            <w:div w:id="1256284652">
                              <w:marLeft w:val="0"/>
                              <w:marRight w:val="0"/>
                              <w:marTop w:val="0"/>
                              <w:marBottom w:val="0"/>
                              <w:divBdr>
                                <w:top w:val="none" w:sz="0" w:space="0" w:color="auto"/>
                                <w:left w:val="none" w:sz="0" w:space="0" w:color="auto"/>
                                <w:bottom w:val="none" w:sz="0" w:space="0" w:color="auto"/>
                                <w:right w:val="none" w:sz="0" w:space="0" w:color="auto"/>
                              </w:divBdr>
                              <w:divsChild>
                                <w:div w:id="15849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0357">
                          <w:marLeft w:val="0"/>
                          <w:marRight w:val="0"/>
                          <w:marTop w:val="0"/>
                          <w:marBottom w:val="0"/>
                          <w:divBdr>
                            <w:top w:val="none" w:sz="0" w:space="0" w:color="auto"/>
                            <w:left w:val="none" w:sz="0" w:space="0" w:color="auto"/>
                            <w:bottom w:val="none" w:sz="0" w:space="0" w:color="auto"/>
                            <w:right w:val="none" w:sz="0" w:space="0" w:color="auto"/>
                          </w:divBdr>
                          <w:divsChild>
                            <w:div w:id="745300198">
                              <w:marLeft w:val="0"/>
                              <w:marRight w:val="0"/>
                              <w:marTop w:val="0"/>
                              <w:marBottom w:val="0"/>
                              <w:divBdr>
                                <w:top w:val="none" w:sz="0" w:space="0" w:color="auto"/>
                                <w:left w:val="none" w:sz="0" w:space="0" w:color="auto"/>
                                <w:bottom w:val="none" w:sz="0" w:space="0" w:color="auto"/>
                                <w:right w:val="none" w:sz="0" w:space="0" w:color="auto"/>
                              </w:divBdr>
                            </w:div>
                            <w:div w:id="2000309924">
                              <w:marLeft w:val="0"/>
                              <w:marRight w:val="0"/>
                              <w:marTop w:val="0"/>
                              <w:marBottom w:val="0"/>
                              <w:divBdr>
                                <w:top w:val="none" w:sz="0" w:space="0" w:color="auto"/>
                                <w:left w:val="none" w:sz="0" w:space="0" w:color="auto"/>
                                <w:bottom w:val="none" w:sz="0" w:space="0" w:color="auto"/>
                                <w:right w:val="none" w:sz="0" w:space="0" w:color="auto"/>
                              </w:divBdr>
                              <w:divsChild>
                                <w:div w:id="1865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2645">
                          <w:marLeft w:val="0"/>
                          <w:marRight w:val="0"/>
                          <w:marTop w:val="0"/>
                          <w:marBottom w:val="0"/>
                          <w:divBdr>
                            <w:top w:val="none" w:sz="0" w:space="0" w:color="auto"/>
                            <w:left w:val="none" w:sz="0" w:space="0" w:color="auto"/>
                            <w:bottom w:val="none" w:sz="0" w:space="0" w:color="auto"/>
                            <w:right w:val="none" w:sz="0" w:space="0" w:color="auto"/>
                          </w:divBdr>
                          <w:divsChild>
                            <w:div w:id="901451671">
                              <w:marLeft w:val="0"/>
                              <w:marRight w:val="0"/>
                              <w:marTop w:val="0"/>
                              <w:marBottom w:val="0"/>
                              <w:divBdr>
                                <w:top w:val="none" w:sz="0" w:space="0" w:color="auto"/>
                                <w:left w:val="none" w:sz="0" w:space="0" w:color="auto"/>
                                <w:bottom w:val="none" w:sz="0" w:space="0" w:color="auto"/>
                                <w:right w:val="none" w:sz="0" w:space="0" w:color="auto"/>
                              </w:divBdr>
                            </w:div>
                            <w:div w:id="1329940074">
                              <w:marLeft w:val="0"/>
                              <w:marRight w:val="0"/>
                              <w:marTop w:val="0"/>
                              <w:marBottom w:val="0"/>
                              <w:divBdr>
                                <w:top w:val="none" w:sz="0" w:space="0" w:color="auto"/>
                                <w:left w:val="none" w:sz="0" w:space="0" w:color="auto"/>
                                <w:bottom w:val="none" w:sz="0" w:space="0" w:color="auto"/>
                                <w:right w:val="none" w:sz="0" w:space="0" w:color="auto"/>
                              </w:divBdr>
                              <w:divsChild>
                                <w:div w:id="3141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29500">
                  <w:marLeft w:val="0"/>
                  <w:marRight w:val="0"/>
                  <w:marTop w:val="0"/>
                  <w:marBottom w:val="0"/>
                  <w:divBdr>
                    <w:top w:val="none" w:sz="0" w:space="0" w:color="auto"/>
                    <w:left w:val="none" w:sz="0" w:space="0" w:color="auto"/>
                    <w:bottom w:val="none" w:sz="0" w:space="0" w:color="auto"/>
                    <w:right w:val="none" w:sz="0" w:space="0" w:color="auto"/>
                  </w:divBdr>
                  <w:divsChild>
                    <w:div w:id="2057896212">
                      <w:marLeft w:val="0"/>
                      <w:marRight w:val="0"/>
                      <w:marTop w:val="0"/>
                      <w:marBottom w:val="0"/>
                      <w:divBdr>
                        <w:top w:val="none" w:sz="0" w:space="0" w:color="auto"/>
                        <w:left w:val="none" w:sz="0" w:space="0" w:color="auto"/>
                        <w:bottom w:val="none" w:sz="0" w:space="0" w:color="auto"/>
                        <w:right w:val="none" w:sz="0" w:space="0" w:color="auto"/>
                      </w:divBdr>
                      <w:divsChild>
                        <w:div w:id="460029574">
                          <w:marLeft w:val="0"/>
                          <w:marRight w:val="0"/>
                          <w:marTop w:val="0"/>
                          <w:marBottom w:val="0"/>
                          <w:divBdr>
                            <w:top w:val="none" w:sz="0" w:space="0" w:color="auto"/>
                            <w:left w:val="none" w:sz="0" w:space="0" w:color="auto"/>
                            <w:bottom w:val="none" w:sz="0" w:space="0" w:color="auto"/>
                            <w:right w:val="none" w:sz="0" w:space="0" w:color="auto"/>
                          </w:divBdr>
                          <w:divsChild>
                            <w:div w:id="1148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32331">
                  <w:marLeft w:val="0"/>
                  <w:marRight w:val="0"/>
                  <w:marTop w:val="0"/>
                  <w:marBottom w:val="0"/>
                  <w:divBdr>
                    <w:top w:val="none" w:sz="0" w:space="0" w:color="auto"/>
                    <w:left w:val="none" w:sz="0" w:space="0" w:color="auto"/>
                    <w:bottom w:val="none" w:sz="0" w:space="0" w:color="auto"/>
                    <w:right w:val="none" w:sz="0" w:space="0" w:color="auto"/>
                  </w:divBdr>
                  <w:divsChild>
                    <w:div w:id="1094210975">
                      <w:marLeft w:val="0"/>
                      <w:marRight w:val="0"/>
                      <w:marTop w:val="0"/>
                      <w:marBottom w:val="0"/>
                      <w:divBdr>
                        <w:top w:val="none" w:sz="0" w:space="0" w:color="auto"/>
                        <w:left w:val="none" w:sz="0" w:space="0" w:color="auto"/>
                        <w:bottom w:val="none" w:sz="0" w:space="0" w:color="auto"/>
                        <w:right w:val="none" w:sz="0" w:space="0" w:color="auto"/>
                      </w:divBdr>
                      <w:divsChild>
                        <w:div w:id="508446755">
                          <w:marLeft w:val="0"/>
                          <w:marRight w:val="0"/>
                          <w:marTop w:val="0"/>
                          <w:marBottom w:val="0"/>
                          <w:divBdr>
                            <w:top w:val="none" w:sz="0" w:space="0" w:color="auto"/>
                            <w:left w:val="none" w:sz="0" w:space="0" w:color="auto"/>
                            <w:bottom w:val="none" w:sz="0" w:space="0" w:color="auto"/>
                            <w:right w:val="none" w:sz="0" w:space="0" w:color="auto"/>
                          </w:divBdr>
                        </w:div>
                        <w:div w:id="713239210">
                          <w:marLeft w:val="0"/>
                          <w:marRight w:val="0"/>
                          <w:marTop w:val="0"/>
                          <w:marBottom w:val="0"/>
                          <w:divBdr>
                            <w:top w:val="none" w:sz="0" w:space="0" w:color="auto"/>
                            <w:left w:val="none" w:sz="0" w:space="0" w:color="auto"/>
                            <w:bottom w:val="none" w:sz="0" w:space="0" w:color="auto"/>
                            <w:right w:val="none" w:sz="0" w:space="0" w:color="auto"/>
                          </w:divBdr>
                          <w:divsChild>
                            <w:div w:id="19935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369">
                      <w:marLeft w:val="0"/>
                      <w:marRight w:val="0"/>
                      <w:marTop w:val="0"/>
                      <w:marBottom w:val="0"/>
                      <w:divBdr>
                        <w:top w:val="none" w:sz="0" w:space="0" w:color="auto"/>
                        <w:left w:val="none" w:sz="0" w:space="0" w:color="auto"/>
                        <w:bottom w:val="none" w:sz="0" w:space="0" w:color="auto"/>
                        <w:right w:val="none" w:sz="0" w:space="0" w:color="auto"/>
                      </w:divBdr>
                      <w:divsChild>
                        <w:div w:id="1734309430">
                          <w:marLeft w:val="0"/>
                          <w:marRight w:val="0"/>
                          <w:marTop w:val="0"/>
                          <w:marBottom w:val="0"/>
                          <w:divBdr>
                            <w:top w:val="none" w:sz="0" w:space="0" w:color="auto"/>
                            <w:left w:val="none" w:sz="0" w:space="0" w:color="auto"/>
                            <w:bottom w:val="none" w:sz="0" w:space="0" w:color="auto"/>
                            <w:right w:val="none" w:sz="0" w:space="0" w:color="auto"/>
                          </w:divBdr>
                        </w:div>
                        <w:div w:id="1096944150">
                          <w:marLeft w:val="0"/>
                          <w:marRight w:val="0"/>
                          <w:marTop w:val="0"/>
                          <w:marBottom w:val="0"/>
                          <w:divBdr>
                            <w:top w:val="none" w:sz="0" w:space="0" w:color="auto"/>
                            <w:left w:val="none" w:sz="0" w:space="0" w:color="auto"/>
                            <w:bottom w:val="none" w:sz="0" w:space="0" w:color="auto"/>
                            <w:right w:val="none" w:sz="0" w:space="0" w:color="auto"/>
                          </w:divBdr>
                          <w:divsChild>
                            <w:div w:id="640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611">
                      <w:marLeft w:val="0"/>
                      <w:marRight w:val="0"/>
                      <w:marTop w:val="0"/>
                      <w:marBottom w:val="0"/>
                      <w:divBdr>
                        <w:top w:val="none" w:sz="0" w:space="0" w:color="auto"/>
                        <w:left w:val="none" w:sz="0" w:space="0" w:color="auto"/>
                        <w:bottom w:val="none" w:sz="0" w:space="0" w:color="auto"/>
                        <w:right w:val="none" w:sz="0" w:space="0" w:color="auto"/>
                      </w:divBdr>
                      <w:divsChild>
                        <w:div w:id="1783063070">
                          <w:marLeft w:val="0"/>
                          <w:marRight w:val="0"/>
                          <w:marTop w:val="0"/>
                          <w:marBottom w:val="0"/>
                          <w:divBdr>
                            <w:top w:val="none" w:sz="0" w:space="0" w:color="auto"/>
                            <w:left w:val="none" w:sz="0" w:space="0" w:color="auto"/>
                            <w:bottom w:val="none" w:sz="0" w:space="0" w:color="auto"/>
                            <w:right w:val="none" w:sz="0" w:space="0" w:color="auto"/>
                          </w:divBdr>
                        </w:div>
                        <w:div w:id="668026122">
                          <w:marLeft w:val="0"/>
                          <w:marRight w:val="0"/>
                          <w:marTop w:val="0"/>
                          <w:marBottom w:val="0"/>
                          <w:divBdr>
                            <w:top w:val="none" w:sz="0" w:space="0" w:color="auto"/>
                            <w:left w:val="none" w:sz="0" w:space="0" w:color="auto"/>
                            <w:bottom w:val="none" w:sz="0" w:space="0" w:color="auto"/>
                            <w:right w:val="none" w:sz="0" w:space="0" w:color="auto"/>
                          </w:divBdr>
                          <w:divsChild>
                            <w:div w:id="866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91382">
                      <w:marLeft w:val="0"/>
                      <w:marRight w:val="0"/>
                      <w:marTop w:val="0"/>
                      <w:marBottom w:val="0"/>
                      <w:divBdr>
                        <w:top w:val="none" w:sz="0" w:space="0" w:color="auto"/>
                        <w:left w:val="none" w:sz="0" w:space="0" w:color="auto"/>
                        <w:bottom w:val="none" w:sz="0" w:space="0" w:color="auto"/>
                        <w:right w:val="none" w:sz="0" w:space="0" w:color="auto"/>
                      </w:divBdr>
                      <w:divsChild>
                        <w:div w:id="549417353">
                          <w:marLeft w:val="0"/>
                          <w:marRight w:val="0"/>
                          <w:marTop w:val="0"/>
                          <w:marBottom w:val="0"/>
                          <w:divBdr>
                            <w:top w:val="none" w:sz="0" w:space="0" w:color="auto"/>
                            <w:left w:val="none" w:sz="0" w:space="0" w:color="auto"/>
                            <w:bottom w:val="none" w:sz="0" w:space="0" w:color="auto"/>
                            <w:right w:val="none" w:sz="0" w:space="0" w:color="auto"/>
                          </w:divBdr>
                        </w:div>
                        <w:div w:id="194731116">
                          <w:marLeft w:val="0"/>
                          <w:marRight w:val="0"/>
                          <w:marTop w:val="0"/>
                          <w:marBottom w:val="0"/>
                          <w:divBdr>
                            <w:top w:val="none" w:sz="0" w:space="0" w:color="auto"/>
                            <w:left w:val="none" w:sz="0" w:space="0" w:color="auto"/>
                            <w:bottom w:val="none" w:sz="0" w:space="0" w:color="auto"/>
                            <w:right w:val="none" w:sz="0" w:space="0" w:color="auto"/>
                          </w:divBdr>
                          <w:divsChild>
                            <w:div w:id="2155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782">
                      <w:marLeft w:val="0"/>
                      <w:marRight w:val="0"/>
                      <w:marTop w:val="0"/>
                      <w:marBottom w:val="0"/>
                      <w:divBdr>
                        <w:top w:val="none" w:sz="0" w:space="0" w:color="auto"/>
                        <w:left w:val="none" w:sz="0" w:space="0" w:color="auto"/>
                        <w:bottom w:val="none" w:sz="0" w:space="0" w:color="auto"/>
                        <w:right w:val="none" w:sz="0" w:space="0" w:color="auto"/>
                      </w:divBdr>
                      <w:divsChild>
                        <w:div w:id="934051340">
                          <w:marLeft w:val="0"/>
                          <w:marRight w:val="0"/>
                          <w:marTop w:val="0"/>
                          <w:marBottom w:val="0"/>
                          <w:divBdr>
                            <w:top w:val="none" w:sz="0" w:space="0" w:color="auto"/>
                            <w:left w:val="none" w:sz="0" w:space="0" w:color="auto"/>
                            <w:bottom w:val="none" w:sz="0" w:space="0" w:color="auto"/>
                            <w:right w:val="none" w:sz="0" w:space="0" w:color="auto"/>
                          </w:divBdr>
                        </w:div>
                        <w:div w:id="1409960276">
                          <w:marLeft w:val="0"/>
                          <w:marRight w:val="0"/>
                          <w:marTop w:val="0"/>
                          <w:marBottom w:val="0"/>
                          <w:divBdr>
                            <w:top w:val="none" w:sz="0" w:space="0" w:color="auto"/>
                            <w:left w:val="none" w:sz="0" w:space="0" w:color="auto"/>
                            <w:bottom w:val="none" w:sz="0" w:space="0" w:color="auto"/>
                            <w:right w:val="none" w:sz="0" w:space="0" w:color="auto"/>
                          </w:divBdr>
                          <w:divsChild>
                            <w:div w:id="7686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0804">
                      <w:marLeft w:val="0"/>
                      <w:marRight w:val="0"/>
                      <w:marTop w:val="0"/>
                      <w:marBottom w:val="0"/>
                      <w:divBdr>
                        <w:top w:val="none" w:sz="0" w:space="0" w:color="auto"/>
                        <w:left w:val="none" w:sz="0" w:space="0" w:color="auto"/>
                        <w:bottom w:val="none" w:sz="0" w:space="0" w:color="auto"/>
                        <w:right w:val="none" w:sz="0" w:space="0" w:color="auto"/>
                      </w:divBdr>
                      <w:divsChild>
                        <w:div w:id="793599954">
                          <w:marLeft w:val="0"/>
                          <w:marRight w:val="0"/>
                          <w:marTop w:val="0"/>
                          <w:marBottom w:val="0"/>
                          <w:divBdr>
                            <w:top w:val="none" w:sz="0" w:space="0" w:color="auto"/>
                            <w:left w:val="none" w:sz="0" w:space="0" w:color="auto"/>
                            <w:bottom w:val="none" w:sz="0" w:space="0" w:color="auto"/>
                            <w:right w:val="none" w:sz="0" w:space="0" w:color="auto"/>
                          </w:divBdr>
                        </w:div>
                        <w:div w:id="1681277162">
                          <w:marLeft w:val="0"/>
                          <w:marRight w:val="0"/>
                          <w:marTop w:val="0"/>
                          <w:marBottom w:val="0"/>
                          <w:divBdr>
                            <w:top w:val="none" w:sz="0" w:space="0" w:color="auto"/>
                            <w:left w:val="none" w:sz="0" w:space="0" w:color="auto"/>
                            <w:bottom w:val="none" w:sz="0" w:space="0" w:color="auto"/>
                            <w:right w:val="none" w:sz="0" w:space="0" w:color="auto"/>
                          </w:divBdr>
                          <w:divsChild>
                            <w:div w:id="435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6549">
                      <w:marLeft w:val="0"/>
                      <w:marRight w:val="0"/>
                      <w:marTop w:val="0"/>
                      <w:marBottom w:val="0"/>
                      <w:divBdr>
                        <w:top w:val="none" w:sz="0" w:space="0" w:color="auto"/>
                        <w:left w:val="none" w:sz="0" w:space="0" w:color="auto"/>
                        <w:bottom w:val="none" w:sz="0" w:space="0" w:color="auto"/>
                        <w:right w:val="none" w:sz="0" w:space="0" w:color="auto"/>
                      </w:divBdr>
                      <w:divsChild>
                        <w:div w:id="2104912593">
                          <w:marLeft w:val="0"/>
                          <w:marRight w:val="0"/>
                          <w:marTop w:val="0"/>
                          <w:marBottom w:val="0"/>
                          <w:divBdr>
                            <w:top w:val="none" w:sz="0" w:space="0" w:color="auto"/>
                            <w:left w:val="none" w:sz="0" w:space="0" w:color="auto"/>
                            <w:bottom w:val="none" w:sz="0" w:space="0" w:color="auto"/>
                            <w:right w:val="none" w:sz="0" w:space="0" w:color="auto"/>
                          </w:divBdr>
                        </w:div>
                        <w:div w:id="1851094857">
                          <w:marLeft w:val="0"/>
                          <w:marRight w:val="0"/>
                          <w:marTop w:val="0"/>
                          <w:marBottom w:val="0"/>
                          <w:divBdr>
                            <w:top w:val="none" w:sz="0" w:space="0" w:color="auto"/>
                            <w:left w:val="none" w:sz="0" w:space="0" w:color="auto"/>
                            <w:bottom w:val="none" w:sz="0" w:space="0" w:color="auto"/>
                            <w:right w:val="none" w:sz="0" w:space="0" w:color="auto"/>
                          </w:divBdr>
                          <w:divsChild>
                            <w:div w:id="2020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0774">
                      <w:marLeft w:val="0"/>
                      <w:marRight w:val="0"/>
                      <w:marTop w:val="0"/>
                      <w:marBottom w:val="0"/>
                      <w:divBdr>
                        <w:top w:val="none" w:sz="0" w:space="0" w:color="auto"/>
                        <w:left w:val="none" w:sz="0" w:space="0" w:color="auto"/>
                        <w:bottom w:val="none" w:sz="0" w:space="0" w:color="auto"/>
                        <w:right w:val="none" w:sz="0" w:space="0" w:color="auto"/>
                      </w:divBdr>
                      <w:divsChild>
                        <w:div w:id="1826121791">
                          <w:marLeft w:val="0"/>
                          <w:marRight w:val="0"/>
                          <w:marTop w:val="0"/>
                          <w:marBottom w:val="0"/>
                          <w:divBdr>
                            <w:top w:val="none" w:sz="0" w:space="0" w:color="auto"/>
                            <w:left w:val="none" w:sz="0" w:space="0" w:color="auto"/>
                            <w:bottom w:val="none" w:sz="0" w:space="0" w:color="auto"/>
                            <w:right w:val="none" w:sz="0" w:space="0" w:color="auto"/>
                          </w:divBdr>
                        </w:div>
                        <w:div w:id="52657121">
                          <w:marLeft w:val="0"/>
                          <w:marRight w:val="0"/>
                          <w:marTop w:val="0"/>
                          <w:marBottom w:val="0"/>
                          <w:divBdr>
                            <w:top w:val="none" w:sz="0" w:space="0" w:color="auto"/>
                            <w:left w:val="none" w:sz="0" w:space="0" w:color="auto"/>
                            <w:bottom w:val="none" w:sz="0" w:space="0" w:color="auto"/>
                            <w:right w:val="none" w:sz="0" w:space="0" w:color="auto"/>
                          </w:divBdr>
                          <w:divsChild>
                            <w:div w:id="16884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0379">
                      <w:marLeft w:val="0"/>
                      <w:marRight w:val="0"/>
                      <w:marTop w:val="0"/>
                      <w:marBottom w:val="0"/>
                      <w:divBdr>
                        <w:top w:val="none" w:sz="0" w:space="0" w:color="auto"/>
                        <w:left w:val="none" w:sz="0" w:space="0" w:color="auto"/>
                        <w:bottom w:val="none" w:sz="0" w:space="0" w:color="auto"/>
                        <w:right w:val="none" w:sz="0" w:space="0" w:color="auto"/>
                      </w:divBdr>
                      <w:divsChild>
                        <w:div w:id="1564175256">
                          <w:marLeft w:val="0"/>
                          <w:marRight w:val="0"/>
                          <w:marTop w:val="0"/>
                          <w:marBottom w:val="0"/>
                          <w:divBdr>
                            <w:top w:val="none" w:sz="0" w:space="0" w:color="auto"/>
                            <w:left w:val="none" w:sz="0" w:space="0" w:color="auto"/>
                            <w:bottom w:val="none" w:sz="0" w:space="0" w:color="auto"/>
                            <w:right w:val="none" w:sz="0" w:space="0" w:color="auto"/>
                          </w:divBdr>
                          <w:divsChild>
                            <w:div w:id="2012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6879">
                      <w:marLeft w:val="0"/>
                      <w:marRight w:val="0"/>
                      <w:marTop w:val="0"/>
                      <w:marBottom w:val="0"/>
                      <w:divBdr>
                        <w:top w:val="none" w:sz="0" w:space="0" w:color="auto"/>
                        <w:left w:val="none" w:sz="0" w:space="0" w:color="auto"/>
                        <w:bottom w:val="none" w:sz="0" w:space="0" w:color="auto"/>
                        <w:right w:val="none" w:sz="0" w:space="0" w:color="auto"/>
                      </w:divBdr>
                      <w:divsChild>
                        <w:div w:id="1619752799">
                          <w:marLeft w:val="0"/>
                          <w:marRight w:val="0"/>
                          <w:marTop w:val="0"/>
                          <w:marBottom w:val="0"/>
                          <w:divBdr>
                            <w:top w:val="none" w:sz="0" w:space="0" w:color="auto"/>
                            <w:left w:val="none" w:sz="0" w:space="0" w:color="auto"/>
                            <w:bottom w:val="none" w:sz="0" w:space="0" w:color="auto"/>
                            <w:right w:val="none" w:sz="0" w:space="0" w:color="auto"/>
                          </w:divBdr>
                        </w:div>
                        <w:div w:id="1012875340">
                          <w:marLeft w:val="0"/>
                          <w:marRight w:val="0"/>
                          <w:marTop w:val="0"/>
                          <w:marBottom w:val="0"/>
                          <w:divBdr>
                            <w:top w:val="none" w:sz="0" w:space="0" w:color="auto"/>
                            <w:left w:val="none" w:sz="0" w:space="0" w:color="auto"/>
                            <w:bottom w:val="none" w:sz="0" w:space="0" w:color="auto"/>
                            <w:right w:val="none" w:sz="0" w:space="0" w:color="auto"/>
                          </w:divBdr>
                          <w:divsChild>
                            <w:div w:id="3513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107">
                      <w:marLeft w:val="0"/>
                      <w:marRight w:val="0"/>
                      <w:marTop w:val="0"/>
                      <w:marBottom w:val="0"/>
                      <w:divBdr>
                        <w:top w:val="none" w:sz="0" w:space="0" w:color="auto"/>
                        <w:left w:val="none" w:sz="0" w:space="0" w:color="auto"/>
                        <w:bottom w:val="none" w:sz="0" w:space="0" w:color="auto"/>
                        <w:right w:val="none" w:sz="0" w:space="0" w:color="auto"/>
                      </w:divBdr>
                      <w:divsChild>
                        <w:div w:id="1629967574">
                          <w:marLeft w:val="0"/>
                          <w:marRight w:val="0"/>
                          <w:marTop w:val="0"/>
                          <w:marBottom w:val="0"/>
                          <w:divBdr>
                            <w:top w:val="none" w:sz="0" w:space="0" w:color="auto"/>
                            <w:left w:val="none" w:sz="0" w:space="0" w:color="auto"/>
                            <w:bottom w:val="none" w:sz="0" w:space="0" w:color="auto"/>
                            <w:right w:val="none" w:sz="0" w:space="0" w:color="auto"/>
                          </w:divBdr>
                        </w:div>
                        <w:div w:id="606040171">
                          <w:marLeft w:val="0"/>
                          <w:marRight w:val="0"/>
                          <w:marTop w:val="0"/>
                          <w:marBottom w:val="0"/>
                          <w:divBdr>
                            <w:top w:val="none" w:sz="0" w:space="0" w:color="auto"/>
                            <w:left w:val="none" w:sz="0" w:space="0" w:color="auto"/>
                            <w:bottom w:val="none" w:sz="0" w:space="0" w:color="auto"/>
                            <w:right w:val="none" w:sz="0" w:space="0" w:color="auto"/>
                          </w:divBdr>
                          <w:divsChild>
                            <w:div w:id="6740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162">
                  <w:marLeft w:val="0"/>
                  <w:marRight w:val="0"/>
                  <w:marTop w:val="0"/>
                  <w:marBottom w:val="0"/>
                  <w:divBdr>
                    <w:top w:val="none" w:sz="0" w:space="0" w:color="auto"/>
                    <w:left w:val="none" w:sz="0" w:space="0" w:color="auto"/>
                    <w:bottom w:val="none" w:sz="0" w:space="0" w:color="auto"/>
                    <w:right w:val="none" w:sz="0" w:space="0" w:color="auto"/>
                  </w:divBdr>
                  <w:divsChild>
                    <w:div w:id="1717464366">
                      <w:marLeft w:val="0"/>
                      <w:marRight w:val="0"/>
                      <w:marTop w:val="0"/>
                      <w:marBottom w:val="0"/>
                      <w:divBdr>
                        <w:top w:val="none" w:sz="0" w:space="0" w:color="auto"/>
                        <w:left w:val="none" w:sz="0" w:space="0" w:color="auto"/>
                        <w:bottom w:val="none" w:sz="0" w:space="0" w:color="auto"/>
                        <w:right w:val="none" w:sz="0" w:space="0" w:color="auto"/>
                      </w:divBdr>
                      <w:divsChild>
                        <w:div w:id="1401903380">
                          <w:marLeft w:val="0"/>
                          <w:marRight w:val="0"/>
                          <w:marTop w:val="0"/>
                          <w:marBottom w:val="0"/>
                          <w:divBdr>
                            <w:top w:val="none" w:sz="0" w:space="0" w:color="auto"/>
                            <w:left w:val="none" w:sz="0" w:space="0" w:color="auto"/>
                            <w:bottom w:val="none" w:sz="0" w:space="0" w:color="auto"/>
                            <w:right w:val="none" w:sz="0" w:space="0" w:color="auto"/>
                          </w:divBdr>
                          <w:divsChild>
                            <w:div w:id="4890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8906">
                      <w:marLeft w:val="0"/>
                      <w:marRight w:val="0"/>
                      <w:marTop w:val="0"/>
                      <w:marBottom w:val="0"/>
                      <w:divBdr>
                        <w:top w:val="none" w:sz="0" w:space="0" w:color="auto"/>
                        <w:left w:val="none" w:sz="0" w:space="0" w:color="auto"/>
                        <w:bottom w:val="none" w:sz="0" w:space="0" w:color="auto"/>
                        <w:right w:val="none" w:sz="0" w:space="0" w:color="auto"/>
                      </w:divBdr>
                      <w:divsChild>
                        <w:div w:id="1791318910">
                          <w:marLeft w:val="0"/>
                          <w:marRight w:val="0"/>
                          <w:marTop w:val="0"/>
                          <w:marBottom w:val="0"/>
                          <w:divBdr>
                            <w:top w:val="none" w:sz="0" w:space="0" w:color="auto"/>
                            <w:left w:val="none" w:sz="0" w:space="0" w:color="auto"/>
                            <w:bottom w:val="none" w:sz="0" w:space="0" w:color="auto"/>
                            <w:right w:val="none" w:sz="0" w:space="0" w:color="auto"/>
                          </w:divBdr>
                          <w:divsChild>
                            <w:div w:id="915675347">
                              <w:marLeft w:val="0"/>
                              <w:marRight w:val="0"/>
                              <w:marTop w:val="0"/>
                              <w:marBottom w:val="0"/>
                              <w:divBdr>
                                <w:top w:val="none" w:sz="0" w:space="0" w:color="auto"/>
                                <w:left w:val="none" w:sz="0" w:space="0" w:color="auto"/>
                                <w:bottom w:val="none" w:sz="0" w:space="0" w:color="auto"/>
                                <w:right w:val="none" w:sz="0" w:space="0" w:color="auto"/>
                              </w:divBdr>
                              <w:divsChild>
                                <w:div w:id="5276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1588">
                      <w:marLeft w:val="0"/>
                      <w:marRight w:val="0"/>
                      <w:marTop w:val="0"/>
                      <w:marBottom w:val="0"/>
                      <w:divBdr>
                        <w:top w:val="none" w:sz="0" w:space="0" w:color="auto"/>
                        <w:left w:val="none" w:sz="0" w:space="0" w:color="auto"/>
                        <w:bottom w:val="none" w:sz="0" w:space="0" w:color="auto"/>
                        <w:right w:val="none" w:sz="0" w:space="0" w:color="auto"/>
                      </w:divBdr>
                      <w:divsChild>
                        <w:div w:id="29696411">
                          <w:marLeft w:val="0"/>
                          <w:marRight w:val="0"/>
                          <w:marTop w:val="0"/>
                          <w:marBottom w:val="0"/>
                          <w:divBdr>
                            <w:top w:val="none" w:sz="0" w:space="0" w:color="auto"/>
                            <w:left w:val="none" w:sz="0" w:space="0" w:color="auto"/>
                            <w:bottom w:val="none" w:sz="0" w:space="0" w:color="auto"/>
                            <w:right w:val="none" w:sz="0" w:space="0" w:color="auto"/>
                          </w:divBdr>
                          <w:divsChild>
                            <w:div w:id="1298994252">
                              <w:marLeft w:val="0"/>
                              <w:marRight w:val="0"/>
                              <w:marTop w:val="0"/>
                              <w:marBottom w:val="0"/>
                              <w:divBdr>
                                <w:top w:val="none" w:sz="0" w:space="0" w:color="auto"/>
                                <w:left w:val="none" w:sz="0" w:space="0" w:color="auto"/>
                                <w:bottom w:val="none" w:sz="0" w:space="0" w:color="auto"/>
                                <w:right w:val="none" w:sz="0" w:space="0" w:color="auto"/>
                              </w:divBdr>
                            </w:div>
                            <w:div w:id="1689596645">
                              <w:marLeft w:val="0"/>
                              <w:marRight w:val="0"/>
                              <w:marTop w:val="0"/>
                              <w:marBottom w:val="0"/>
                              <w:divBdr>
                                <w:top w:val="none" w:sz="0" w:space="0" w:color="auto"/>
                                <w:left w:val="none" w:sz="0" w:space="0" w:color="auto"/>
                                <w:bottom w:val="none" w:sz="0" w:space="0" w:color="auto"/>
                                <w:right w:val="none" w:sz="0" w:space="0" w:color="auto"/>
                              </w:divBdr>
                              <w:divsChild>
                                <w:div w:id="971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0241">
                          <w:marLeft w:val="0"/>
                          <w:marRight w:val="0"/>
                          <w:marTop w:val="0"/>
                          <w:marBottom w:val="0"/>
                          <w:divBdr>
                            <w:top w:val="none" w:sz="0" w:space="0" w:color="auto"/>
                            <w:left w:val="none" w:sz="0" w:space="0" w:color="auto"/>
                            <w:bottom w:val="none" w:sz="0" w:space="0" w:color="auto"/>
                            <w:right w:val="none" w:sz="0" w:space="0" w:color="auto"/>
                          </w:divBdr>
                          <w:divsChild>
                            <w:div w:id="1340036613">
                              <w:marLeft w:val="0"/>
                              <w:marRight w:val="0"/>
                              <w:marTop w:val="0"/>
                              <w:marBottom w:val="0"/>
                              <w:divBdr>
                                <w:top w:val="none" w:sz="0" w:space="0" w:color="auto"/>
                                <w:left w:val="none" w:sz="0" w:space="0" w:color="auto"/>
                                <w:bottom w:val="none" w:sz="0" w:space="0" w:color="auto"/>
                                <w:right w:val="none" w:sz="0" w:space="0" w:color="auto"/>
                              </w:divBdr>
                            </w:div>
                            <w:div w:id="1796755715">
                              <w:marLeft w:val="0"/>
                              <w:marRight w:val="0"/>
                              <w:marTop w:val="0"/>
                              <w:marBottom w:val="0"/>
                              <w:divBdr>
                                <w:top w:val="none" w:sz="0" w:space="0" w:color="auto"/>
                                <w:left w:val="none" w:sz="0" w:space="0" w:color="auto"/>
                                <w:bottom w:val="none" w:sz="0" w:space="0" w:color="auto"/>
                                <w:right w:val="none" w:sz="0" w:space="0" w:color="auto"/>
                              </w:divBdr>
                              <w:divsChild>
                                <w:div w:id="8090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60">
                          <w:marLeft w:val="0"/>
                          <w:marRight w:val="0"/>
                          <w:marTop w:val="0"/>
                          <w:marBottom w:val="0"/>
                          <w:divBdr>
                            <w:top w:val="none" w:sz="0" w:space="0" w:color="auto"/>
                            <w:left w:val="none" w:sz="0" w:space="0" w:color="auto"/>
                            <w:bottom w:val="none" w:sz="0" w:space="0" w:color="auto"/>
                            <w:right w:val="none" w:sz="0" w:space="0" w:color="auto"/>
                          </w:divBdr>
                          <w:divsChild>
                            <w:div w:id="994602109">
                              <w:marLeft w:val="0"/>
                              <w:marRight w:val="0"/>
                              <w:marTop w:val="0"/>
                              <w:marBottom w:val="0"/>
                              <w:divBdr>
                                <w:top w:val="none" w:sz="0" w:space="0" w:color="auto"/>
                                <w:left w:val="none" w:sz="0" w:space="0" w:color="auto"/>
                                <w:bottom w:val="none" w:sz="0" w:space="0" w:color="auto"/>
                                <w:right w:val="none" w:sz="0" w:space="0" w:color="auto"/>
                              </w:divBdr>
                            </w:div>
                            <w:div w:id="793252658">
                              <w:marLeft w:val="0"/>
                              <w:marRight w:val="0"/>
                              <w:marTop w:val="0"/>
                              <w:marBottom w:val="0"/>
                              <w:divBdr>
                                <w:top w:val="none" w:sz="0" w:space="0" w:color="auto"/>
                                <w:left w:val="none" w:sz="0" w:space="0" w:color="auto"/>
                                <w:bottom w:val="none" w:sz="0" w:space="0" w:color="auto"/>
                                <w:right w:val="none" w:sz="0" w:space="0" w:color="auto"/>
                              </w:divBdr>
                              <w:divsChild>
                                <w:div w:id="3194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234">
                          <w:marLeft w:val="0"/>
                          <w:marRight w:val="0"/>
                          <w:marTop w:val="0"/>
                          <w:marBottom w:val="0"/>
                          <w:divBdr>
                            <w:top w:val="none" w:sz="0" w:space="0" w:color="auto"/>
                            <w:left w:val="none" w:sz="0" w:space="0" w:color="auto"/>
                            <w:bottom w:val="none" w:sz="0" w:space="0" w:color="auto"/>
                            <w:right w:val="none" w:sz="0" w:space="0" w:color="auto"/>
                          </w:divBdr>
                          <w:divsChild>
                            <w:div w:id="421225710">
                              <w:marLeft w:val="0"/>
                              <w:marRight w:val="0"/>
                              <w:marTop w:val="0"/>
                              <w:marBottom w:val="0"/>
                              <w:divBdr>
                                <w:top w:val="none" w:sz="0" w:space="0" w:color="auto"/>
                                <w:left w:val="none" w:sz="0" w:space="0" w:color="auto"/>
                                <w:bottom w:val="none" w:sz="0" w:space="0" w:color="auto"/>
                                <w:right w:val="none" w:sz="0" w:space="0" w:color="auto"/>
                              </w:divBdr>
                            </w:div>
                            <w:div w:id="1535197097">
                              <w:marLeft w:val="0"/>
                              <w:marRight w:val="0"/>
                              <w:marTop w:val="0"/>
                              <w:marBottom w:val="0"/>
                              <w:divBdr>
                                <w:top w:val="none" w:sz="0" w:space="0" w:color="auto"/>
                                <w:left w:val="none" w:sz="0" w:space="0" w:color="auto"/>
                                <w:bottom w:val="none" w:sz="0" w:space="0" w:color="auto"/>
                                <w:right w:val="none" w:sz="0" w:space="0" w:color="auto"/>
                              </w:divBdr>
                              <w:divsChild>
                                <w:div w:id="6882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6869">
                          <w:marLeft w:val="0"/>
                          <w:marRight w:val="0"/>
                          <w:marTop w:val="0"/>
                          <w:marBottom w:val="0"/>
                          <w:divBdr>
                            <w:top w:val="none" w:sz="0" w:space="0" w:color="auto"/>
                            <w:left w:val="none" w:sz="0" w:space="0" w:color="auto"/>
                            <w:bottom w:val="none" w:sz="0" w:space="0" w:color="auto"/>
                            <w:right w:val="none" w:sz="0" w:space="0" w:color="auto"/>
                          </w:divBdr>
                          <w:divsChild>
                            <w:div w:id="728698077">
                              <w:marLeft w:val="0"/>
                              <w:marRight w:val="0"/>
                              <w:marTop w:val="0"/>
                              <w:marBottom w:val="0"/>
                              <w:divBdr>
                                <w:top w:val="none" w:sz="0" w:space="0" w:color="auto"/>
                                <w:left w:val="none" w:sz="0" w:space="0" w:color="auto"/>
                                <w:bottom w:val="none" w:sz="0" w:space="0" w:color="auto"/>
                                <w:right w:val="none" w:sz="0" w:space="0" w:color="auto"/>
                              </w:divBdr>
                            </w:div>
                            <w:div w:id="1485775186">
                              <w:marLeft w:val="0"/>
                              <w:marRight w:val="0"/>
                              <w:marTop w:val="0"/>
                              <w:marBottom w:val="0"/>
                              <w:divBdr>
                                <w:top w:val="none" w:sz="0" w:space="0" w:color="auto"/>
                                <w:left w:val="none" w:sz="0" w:space="0" w:color="auto"/>
                                <w:bottom w:val="none" w:sz="0" w:space="0" w:color="auto"/>
                                <w:right w:val="none" w:sz="0" w:space="0" w:color="auto"/>
                              </w:divBdr>
                              <w:divsChild>
                                <w:div w:id="411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154">
                          <w:marLeft w:val="0"/>
                          <w:marRight w:val="0"/>
                          <w:marTop w:val="0"/>
                          <w:marBottom w:val="0"/>
                          <w:divBdr>
                            <w:top w:val="none" w:sz="0" w:space="0" w:color="auto"/>
                            <w:left w:val="none" w:sz="0" w:space="0" w:color="auto"/>
                            <w:bottom w:val="none" w:sz="0" w:space="0" w:color="auto"/>
                            <w:right w:val="none" w:sz="0" w:space="0" w:color="auto"/>
                          </w:divBdr>
                          <w:divsChild>
                            <w:div w:id="420101257">
                              <w:marLeft w:val="0"/>
                              <w:marRight w:val="0"/>
                              <w:marTop w:val="0"/>
                              <w:marBottom w:val="0"/>
                              <w:divBdr>
                                <w:top w:val="none" w:sz="0" w:space="0" w:color="auto"/>
                                <w:left w:val="none" w:sz="0" w:space="0" w:color="auto"/>
                                <w:bottom w:val="none" w:sz="0" w:space="0" w:color="auto"/>
                                <w:right w:val="none" w:sz="0" w:space="0" w:color="auto"/>
                              </w:divBdr>
                            </w:div>
                            <w:div w:id="220214367">
                              <w:marLeft w:val="0"/>
                              <w:marRight w:val="0"/>
                              <w:marTop w:val="0"/>
                              <w:marBottom w:val="0"/>
                              <w:divBdr>
                                <w:top w:val="none" w:sz="0" w:space="0" w:color="auto"/>
                                <w:left w:val="none" w:sz="0" w:space="0" w:color="auto"/>
                                <w:bottom w:val="none" w:sz="0" w:space="0" w:color="auto"/>
                                <w:right w:val="none" w:sz="0" w:space="0" w:color="auto"/>
                              </w:divBdr>
                              <w:divsChild>
                                <w:div w:id="1631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35777">
                          <w:marLeft w:val="0"/>
                          <w:marRight w:val="0"/>
                          <w:marTop w:val="0"/>
                          <w:marBottom w:val="0"/>
                          <w:divBdr>
                            <w:top w:val="none" w:sz="0" w:space="0" w:color="auto"/>
                            <w:left w:val="none" w:sz="0" w:space="0" w:color="auto"/>
                            <w:bottom w:val="none" w:sz="0" w:space="0" w:color="auto"/>
                            <w:right w:val="none" w:sz="0" w:space="0" w:color="auto"/>
                          </w:divBdr>
                          <w:divsChild>
                            <w:div w:id="1650549775">
                              <w:marLeft w:val="0"/>
                              <w:marRight w:val="0"/>
                              <w:marTop w:val="0"/>
                              <w:marBottom w:val="0"/>
                              <w:divBdr>
                                <w:top w:val="none" w:sz="0" w:space="0" w:color="auto"/>
                                <w:left w:val="none" w:sz="0" w:space="0" w:color="auto"/>
                                <w:bottom w:val="none" w:sz="0" w:space="0" w:color="auto"/>
                                <w:right w:val="none" w:sz="0" w:space="0" w:color="auto"/>
                              </w:divBdr>
                            </w:div>
                            <w:div w:id="145366815">
                              <w:marLeft w:val="0"/>
                              <w:marRight w:val="0"/>
                              <w:marTop w:val="0"/>
                              <w:marBottom w:val="0"/>
                              <w:divBdr>
                                <w:top w:val="none" w:sz="0" w:space="0" w:color="auto"/>
                                <w:left w:val="none" w:sz="0" w:space="0" w:color="auto"/>
                                <w:bottom w:val="none" w:sz="0" w:space="0" w:color="auto"/>
                                <w:right w:val="none" w:sz="0" w:space="0" w:color="auto"/>
                              </w:divBdr>
                              <w:divsChild>
                                <w:div w:id="64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2853">
                          <w:marLeft w:val="0"/>
                          <w:marRight w:val="0"/>
                          <w:marTop w:val="0"/>
                          <w:marBottom w:val="0"/>
                          <w:divBdr>
                            <w:top w:val="none" w:sz="0" w:space="0" w:color="auto"/>
                            <w:left w:val="none" w:sz="0" w:space="0" w:color="auto"/>
                            <w:bottom w:val="none" w:sz="0" w:space="0" w:color="auto"/>
                            <w:right w:val="none" w:sz="0" w:space="0" w:color="auto"/>
                          </w:divBdr>
                          <w:divsChild>
                            <w:div w:id="1075781285">
                              <w:marLeft w:val="0"/>
                              <w:marRight w:val="0"/>
                              <w:marTop w:val="0"/>
                              <w:marBottom w:val="0"/>
                              <w:divBdr>
                                <w:top w:val="none" w:sz="0" w:space="0" w:color="auto"/>
                                <w:left w:val="none" w:sz="0" w:space="0" w:color="auto"/>
                                <w:bottom w:val="none" w:sz="0" w:space="0" w:color="auto"/>
                                <w:right w:val="none" w:sz="0" w:space="0" w:color="auto"/>
                              </w:divBdr>
                            </w:div>
                            <w:div w:id="2123064398">
                              <w:marLeft w:val="0"/>
                              <w:marRight w:val="0"/>
                              <w:marTop w:val="0"/>
                              <w:marBottom w:val="0"/>
                              <w:divBdr>
                                <w:top w:val="none" w:sz="0" w:space="0" w:color="auto"/>
                                <w:left w:val="none" w:sz="0" w:space="0" w:color="auto"/>
                                <w:bottom w:val="none" w:sz="0" w:space="0" w:color="auto"/>
                                <w:right w:val="none" w:sz="0" w:space="0" w:color="auto"/>
                              </w:divBdr>
                              <w:divsChild>
                                <w:div w:id="6912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3122">
                          <w:marLeft w:val="0"/>
                          <w:marRight w:val="0"/>
                          <w:marTop w:val="0"/>
                          <w:marBottom w:val="0"/>
                          <w:divBdr>
                            <w:top w:val="none" w:sz="0" w:space="0" w:color="auto"/>
                            <w:left w:val="none" w:sz="0" w:space="0" w:color="auto"/>
                            <w:bottom w:val="none" w:sz="0" w:space="0" w:color="auto"/>
                            <w:right w:val="none" w:sz="0" w:space="0" w:color="auto"/>
                          </w:divBdr>
                          <w:divsChild>
                            <w:div w:id="1796871746">
                              <w:marLeft w:val="0"/>
                              <w:marRight w:val="0"/>
                              <w:marTop w:val="0"/>
                              <w:marBottom w:val="0"/>
                              <w:divBdr>
                                <w:top w:val="none" w:sz="0" w:space="0" w:color="auto"/>
                                <w:left w:val="none" w:sz="0" w:space="0" w:color="auto"/>
                                <w:bottom w:val="none" w:sz="0" w:space="0" w:color="auto"/>
                                <w:right w:val="none" w:sz="0" w:space="0" w:color="auto"/>
                              </w:divBdr>
                            </w:div>
                            <w:div w:id="1564684275">
                              <w:marLeft w:val="0"/>
                              <w:marRight w:val="0"/>
                              <w:marTop w:val="0"/>
                              <w:marBottom w:val="0"/>
                              <w:divBdr>
                                <w:top w:val="none" w:sz="0" w:space="0" w:color="auto"/>
                                <w:left w:val="none" w:sz="0" w:space="0" w:color="auto"/>
                                <w:bottom w:val="none" w:sz="0" w:space="0" w:color="auto"/>
                                <w:right w:val="none" w:sz="0" w:space="0" w:color="auto"/>
                              </w:divBdr>
                              <w:divsChild>
                                <w:div w:id="47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368">
                          <w:marLeft w:val="0"/>
                          <w:marRight w:val="0"/>
                          <w:marTop w:val="0"/>
                          <w:marBottom w:val="0"/>
                          <w:divBdr>
                            <w:top w:val="none" w:sz="0" w:space="0" w:color="auto"/>
                            <w:left w:val="none" w:sz="0" w:space="0" w:color="auto"/>
                            <w:bottom w:val="none" w:sz="0" w:space="0" w:color="auto"/>
                            <w:right w:val="none" w:sz="0" w:space="0" w:color="auto"/>
                          </w:divBdr>
                          <w:divsChild>
                            <w:div w:id="1391075827">
                              <w:marLeft w:val="0"/>
                              <w:marRight w:val="0"/>
                              <w:marTop w:val="0"/>
                              <w:marBottom w:val="0"/>
                              <w:divBdr>
                                <w:top w:val="none" w:sz="0" w:space="0" w:color="auto"/>
                                <w:left w:val="none" w:sz="0" w:space="0" w:color="auto"/>
                                <w:bottom w:val="none" w:sz="0" w:space="0" w:color="auto"/>
                                <w:right w:val="none" w:sz="0" w:space="0" w:color="auto"/>
                              </w:divBdr>
                            </w:div>
                            <w:div w:id="1835413061">
                              <w:marLeft w:val="0"/>
                              <w:marRight w:val="0"/>
                              <w:marTop w:val="0"/>
                              <w:marBottom w:val="0"/>
                              <w:divBdr>
                                <w:top w:val="none" w:sz="0" w:space="0" w:color="auto"/>
                                <w:left w:val="none" w:sz="0" w:space="0" w:color="auto"/>
                                <w:bottom w:val="none" w:sz="0" w:space="0" w:color="auto"/>
                                <w:right w:val="none" w:sz="0" w:space="0" w:color="auto"/>
                              </w:divBdr>
                              <w:divsChild>
                                <w:div w:id="18852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9303">
                      <w:marLeft w:val="0"/>
                      <w:marRight w:val="0"/>
                      <w:marTop w:val="0"/>
                      <w:marBottom w:val="0"/>
                      <w:divBdr>
                        <w:top w:val="none" w:sz="0" w:space="0" w:color="auto"/>
                        <w:left w:val="none" w:sz="0" w:space="0" w:color="auto"/>
                        <w:bottom w:val="none" w:sz="0" w:space="0" w:color="auto"/>
                        <w:right w:val="none" w:sz="0" w:space="0" w:color="auto"/>
                      </w:divBdr>
                      <w:divsChild>
                        <w:div w:id="842554740">
                          <w:marLeft w:val="0"/>
                          <w:marRight w:val="0"/>
                          <w:marTop w:val="0"/>
                          <w:marBottom w:val="0"/>
                          <w:divBdr>
                            <w:top w:val="none" w:sz="0" w:space="0" w:color="auto"/>
                            <w:left w:val="none" w:sz="0" w:space="0" w:color="auto"/>
                            <w:bottom w:val="none" w:sz="0" w:space="0" w:color="auto"/>
                            <w:right w:val="none" w:sz="0" w:space="0" w:color="auto"/>
                          </w:divBdr>
                          <w:divsChild>
                            <w:div w:id="650673316">
                              <w:marLeft w:val="0"/>
                              <w:marRight w:val="0"/>
                              <w:marTop w:val="0"/>
                              <w:marBottom w:val="0"/>
                              <w:divBdr>
                                <w:top w:val="none" w:sz="0" w:space="0" w:color="auto"/>
                                <w:left w:val="none" w:sz="0" w:space="0" w:color="auto"/>
                                <w:bottom w:val="none" w:sz="0" w:space="0" w:color="auto"/>
                                <w:right w:val="none" w:sz="0" w:space="0" w:color="auto"/>
                              </w:divBdr>
                            </w:div>
                            <w:div w:id="1868255292">
                              <w:marLeft w:val="0"/>
                              <w:marRight w:val="0"/>
                              <w:marTop w:val="0"/>
                              <w:marBottom w:val="0"/>
                              <w:divBdr>
                                <w:top w:val="none" w:sz="0" w:space="0" w:color="auto"/>
                                <w:left w:val="none" w:sz="0" w:space="0" w:color="auto"/>
                                <w:bottom w:val="none" w:sz="0" w:space="0" w:color="auto"/>
                                <w:right w:val="none" w:sz="0" w:space="0" w:color="auto"/>
                              </w:divBdr>
                              <w:divsChild>
                                <w:div w:id="1031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092">
                          <w:marLeft w:val="0"/>
                          <w:marRight w:val="0"/>
                          <w:marTop w:val="0"/>
                          <w:marBottom w:val="0"/>
                          <w:divBdr>
                            <w:top w:val="none" w:sz="0" w:space="0" w:color="auto"/>
                            <w:left w:val="none" w:sz="0" w:space="0" w:color="auto"/>
                            <w:bottom w:val="none" w:sz="0" w:space="0" w:color="auto"/>
                            <w:right w:val="none" w:sz="0" w:space="0" w:color="auto"/>
                          </w:divBdr>
                          <w:divsChild>
                            <w:div w:id="1407918325">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sChild>
                                <w:div w:id="20335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538">
                          <w:marLeft w:val="0"/>
                          <w:marRight w:val="0"/>
                          <w:marTop w:val="0"/>
                          <w:marBottom w:val="0"/>
                          <w:divBdr>
                            <w:top w:val="none" w:sz="0" w:space="0" w:color="auto"/>
                            <w:left w:val="none" w:sz="0" w:space="0" w:color="auto"/>
                            <w:bottom w:val="none" w:sz="0" w:space="0" w:color="auto"/>
                            <w:right w:val="none" w:sz="0" w:space="0" w:color="auto"/>
                          </w:divBdr>
                          <w:divsChild>
                            <w:div w:id="1615600217">
                              <w:marLeft w:val="0"/>
                              <w:marRight w:val="0"/>
                              <w:marTop w:val="0"/>
                              <w:marBottom w:val="0"/>
                              <w:divBdr>
                                <w:top w:val="none" w:sz="0" w:space="0" w:color="auto"/>
                                <w:left w:val="none" w:sz="0" w:space="0" w:color="auto"/>
                                <w:bottom w:val="none" w:sz="0" w:space="0" w:color="auto"/>
                                <w:right w:val="none" w:sz="0" w:space="0" w:color="auto"/>
                              </w:divBdr>
                            </w:div>
                            <w:div w:id="655115193">
                              <w:marLeft w:val="0"/>
                              <w:marRight w:val="0"/>
                              <w:marTop w:val="0"/>
                              <w:marBottom w:val="0"/>
                              <w:divBdr>
                                <w:top w:val="none" w:sz="0" w:space="0" w:color="auto"/>
                                <w:left w:val="none" w:sz="0" w:space="0" w:color="auto"/>
                                <w:bottom w:val="none" w:sz="0" w:space="0" w:color="auto"/>
                                <w:right w:val="none" w:sz="0" w:space="0" w:color="auto"/>
                              </w:divBdr>
                              <w:divsChild>
                                <w:div w:id="15294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8271">
                          <w:marLeft w:val="0"/>
                          <w:marRight w:val="0"/>
                          <w:marTop w:val="0"/>
                          <w:marBottom w:val="0"/>
                          <w:divBdr>
                            <w:top w:val="none" w:sz="0" w:space="0" w:color="auto"/>
                            <w:left w:val="none" w:sz="0" w:space="0" w:color="auto"/>
                            <w:bottom w:val="none" w:sz="0" w:space="0" w:color="auto"/>
                            <w:right w:val="none" w:sz="0" w:space="0" w:color="auto"/>
                          </w:divBdr>
                          <w:divsChild>
                            <w:div w:id="1704286357">
                              <w:marLeft w:val="0"/>
                              <w:marRight w:val="0"/>
                              <w:marTop w:val="0"/>
                              <w:marBottom w:val="0"/>
                              <w:divBdr>
                                <w:top w:val="none" w:sz="0" w:space="0" w:color="auto"/>
                                <w:left w:val="none" w:sz="0" w:space="0" w:color="auto"/>
                                <w:bottom w:val="none" w:sz="0" w:space="0" w:color="auto"/>
                                <w:right w:val="none" w:sz="0" w:space="0" w:color="auto"/>
                              </w:divBdr>
                            </w:div>
                            <w:div w:id="1936400874">
                              <w:marLeft w:val="0"/>
                              <w:marRight w:val="0"/>
                              <w:marTop w:val="0"/>
                              <w:marBottom w:val="0"/>
                              <w:divBdr>
                                <w:top w:val="none" w:sz="0" w:space="0" w:color="auto"/>
                                <w:left w:val="none" w:sz="0" w:space="0" w:color="auto"/>
                                <w:bottom w:val="none" w:sz="0" w:space="0" w:color="auto"/>
                                <w:right w:val="none" w:sz="0" w:space="0" w:color="auto"/>
                              </w:divBdr>
                              <w:divsChild>
                                <w:div w:id="17926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2918">
                          <w:marLeft w:val="0"/>
                          <w:marRight w:val="0"/>
                          <w:marTop w:val="0"/>
                          <w:marBottom w:val="0"/>
                          <w:divBdr>
                            <w:top w:val="none" w:sz="0" w:space="0" w:color="auto"/>
                            <w:left w:val="none" w:sz="0" w:space="0" w:color="auto"/>
                            <w:bottom w:val="none" w:sz="0" w:space="0" w:color="auto"/>
                            <w:right w:val="none" w:sz="0" w:space="0" w:color="auto"/>
                          </w:divBdr>
                          <w:divsChild>
                            <w:div w:id="784691694">
                              <w:marLeft w:val="0"/>
                              <w:marRight w:val="0"/>
                              <w:marTop w:val="0"/>
                              <w:marBottom w:val="0"/>
                              <w:divBdr>
                                <w:top w:val="none" w:sz="0" w:space="0" w:color="auto"/>
                                <w:left w:val="none" w:sz="0" w:space="0" w:color="auto"/>
                                <w:bottom w:val="none" w:sz="0" w:space="0" w:color="auto"/>
                                <w:right w:val="none" w:sz="0" w:space="0" w:color="auto"/>
                              </w:divBdr>
                            </w:div>
                            <w:div w:id="1780641418">
                              <w:marLeft w:val="0"/>
                              <w:marRight w:val="0"/>
                              <w:marTop w:val="0"/>
                              <w:marBottom w:val="0"/>
                              <w:divBdr>
                                <w:top w:val="none" w:sz="0" w:space="0" w:color="auto"/>
                                <w:left w:val="none" w:sz="0" w:space="0" w:color="auto"/>
                                <w:bottom w:val="none" w:sz="0" w:space="0" w:color="auto"/>
                                <w:right w:val="none" w:sz="0" w:space="0" w:color="auto"/>
                              </w:divBdr>
                              <w:divsChild>
                                <w:div w:id="1411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2678">
                          <w:marLeft w:val="0"/>
                          <w:marRight w:val="0"/>
                          <w:marTop w:val="0"/>
                          <w:marBottom w:val="0"/>
                          <w:divBdr>
                            <w:top w:val="none" w:sz="0" w:space="0" w:color="auto"/>
                            <w:left w:val="none" w:sz="0" w:space="0" w:color="auto"/>
                            <w:bottom w:val="none" w:sz="0" w:space="0" w:color="auto"/>
                            <w:right w:val="none" w:sz="0" w:space="0" w:color="auto"/>
                          </w:divBdr>
                          <w:divsChild>
                            <w:div w:id="74741413">
                              <w:marLeft w:val="0"/>
                              <w:marRight w:val="0"/>
                              <w:marTop w:val="0"/>
                              <w:marBottom w:val="0"/>
                              <w:divBdr>
                                <w:top w:val="none" w:sz="0" w:space="0" w:color="auto"/>
                                <w:left w:val="none" w:sz="0" w:space="0" w:color="auto"/>
                                <w:bottom w:val="none" w:sz="0" w:space="0" w:color="auto"/>
                                <w:right w:val="none" w:sz="0" w:space="0" w:color="auto"/>
                              </w:divBdr>
                            </w:div>
                            <w:div w:id="982269897">
                              <w:marLeft w:val="0"/>
                              <w:marRight w:val="0"/>
                              <w:marTop w:val="0"/>
                              <w:marBottom w:val="0"/>
                              <w:divBdr>
                                <w:top w:val="none" w:sz="0" w:space="0" w:color="auto"/>
                                <w:left w:val="none" w:sz="0" w:space="0" w:color="auto"/>
                                <w:bottom w:val="none" w:sz="0" w:space="0" w:color="auto"/>
                                <w:right w:val="none" w:sz="0" w:space="0" w:color="auto"/>
                              </w:divBdr>
                              <w:divsChild>
                                <w:div w:id="9426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067">
                          <w:marLeft w:val="0"/>
                          <w:marRight w:val="0"/>
                          <w:marTop w:val="0"/>
                          <w:marBottom w:val="0"/>
                          <w:divBdr>
                            <w:top w:val="none" w:sz="0" w:space="0" w:color="auto"/>
                            <w:left w:val="none" w:sz="0" w:space="0" w:color="auto"/>
                            <w:bottom w:val="none" w:sz="0" w:space="0" w:color="auto"/>
                            <w:right w:val="none" w:sz="0" w:space="0" w:color="auto"/>
                          </w:divBdr>
                          <w:divsChild>
                            <w:div w:id="107286759">
                              <w:marLeft w:val="0"/>
                              <w:marRight w:val="0"/>
                              <w:marTop w:val="0"/>
                              <w:marBottom w:val="0"/>
                              <w:divBdr>
                                <w:top w:val="none" w:sz="0" w:space="0" w:color="auto"/>
                                <w:left w:val="none" w:sz="0" w:space="0" w:color="auto"/>
                                <w:bottom w:val="none" w:sz="0" w:space="0" w:color="auto"/>
                                <w:right w:val="none" w:sz="0" w:space="0" w:color="auto"/>
                              </w:divBdr>
                            </w:div>
                            <w:div w:id="210457192">
                              <w:marLeft w:val="0"/>
                              <w:marRight w:val="0"/>
                              <w:marTop w:val="0"/>
                              <w:marBottom w:val="0"/>
                              <w:divBdr>
                                <w:top w:val="none" w:sz="0" w:space="0" w:color="auto"/>
                                <w:left w:val="none" w:sz="0" w:space="0" w:color="auto"/>
                                <w:bottom w:val="none" w:sz="0" w:space="0" w:color="auto"/>
                                <w:right w:val="none" w:sz="0" w:space="0" w:color="auto"/>
                              </w:divBdr>
                              <w:divsChild>
                                <w:div w:id="17473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1887639806">
                              <w:marLeft w:val="0"/>
                              <w:marRight w:val="0"/>
                              <w:marTop w:val="0"/>
                              <w:marBottom w:val="0"/>
                              <w:divBdr>
                                <w:top w:val="none" w:sz="0" w:space="0" w:color="auto"/>
                                <w:left w:val="none" w:sz="0" w:space="0" w:color="auto"/>
                                <w:bottom w:val="none" w:sz="0" w:space="0" w:color="auto"/>
                                <w:right w:val="none" w:sz="0" w:space="0" w:color="auto"/>
                              </w:divBdr>
                            </w:div>
                            <w:div w:id="2086757086">
                              <w:marLeft w:val="0"/>
                              <w:marRight w:val="0"/>
                              <w:marTop w:val="0"/>
                              <w:marBottom w:val="0"/>
                              <w:divBdr>
                                <w:top w:val="none" w:sz="0" w:space="0" w:color="auto"/>
                                <w:left w:val="none" w:sz="0" w:space="0" w:color="auto"/>
                                <w:bottom w:val="none" w:sz="0" w:space="0" w:color="auto"/>
                                <w:right w:val="none" w:sz="0" w:space="0" w:color="auto"/>
                              </w:divBdr>
                              <w:divsChild>
                                <w:div w:id="14956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087">
                          <w:marLeft w:val="0"/>
                          <w:marRight w:val="0"/>
                          <w:marTop w:val="0"/>
                          <w:marBottom w:val="0"/>
                          <w:divBdr>
                            <w:top w:val="none" w:sz="0" w:space="0" w:color="auto"/>
                            <w:left w:val="none" w:sz="0" w:space="0" w:color="auto"/>
                            <w:bottom w:val="none" w:sz="0" w:space="0" w:color="auto"/>
                            <w:right w:val="none" w:sz="0" w:space="0" w:color="auto"/>
                          </w:divBdr>
                          <w:divsChild>
                            <w:div w:id="1594515127">
                              <w:marLeft w:val="0"/>
                              <w:marRight w:val="0"/>
                              <w:marTop w:val="0"/>
                              <w:marBottom w:val="0"/>
                              <w:divBdr>
                                <w:top w:val="none" w:sz="0" w:space="0" w:color="auto"/>
                                <w:left w:val="none" w:sz="0" w:space="0" w:color="auto"/>
                                <w:bottom w:val="none" w:sz="0" w:space="0" w:color="auto"/>
                                <w:right w:val="none" w:sz="0" w:space="0" w:color="auto"/>
                              </w:divBdr>
                            </w:div>
                            <w:div w:id="1354189209">
                              <w:marLeft w:val="0"/>
                              <w:marRight w:val="0"/>
                              <w:marTop w:val="0"/>
                              <w:marBottom w:val="0"/>
                              <w:divBdr>
                                <w:top w:val="none" w:sz="0" w:space="0" w:color="auto"/>
                                <w:left w:val="none" w:sz="0" w:space="0" w:color="auto"/>
                                <w:bottom w:val="none" w:sz="0" w:space="0" w:color="auto"/>
                                <w:right w:val="none" w:sz="0" w:space="0" w:color="auto"/>
                              </w:divBdr>
                              <w:divsChild>
                                <w:div w:id="1091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8572">
                          <w:marLeft w:val="0"/>
                          <w:marRight w:val="0"/>
                          <w:marTop w:val="0"/>
                          <w:marBottom w:val="0"/>
                          <w:divBdr>
                            <w:top w:val="none" w:sz="0" w:space="0" w:color="auto"/>
                            <w:left w:val="none" w:sz="0" w:space="0" w:color="auto"/>
                            <w:bottom w:val="none" w:sz="0" w:space="0" w:color="auto"/>
                            <w:right w:val="none" w:sz="0" w:space="0" w:color="auto"/>
                          </w:divBdr>
                          <w:divsChild>
                            <w:div w:id="1943801654">
                              <w:marLeft w:val="0"/>
                              <w:marRight w:val="0"/>
                              <w:marTop w:val="0"/>
                              <w:marBottom w:val="0"/>
                              <w:divBdr>
                                <w:top w:val="none" w:sz="0" w:space="0" w:color="auto"/>
                                <w:left w:val="none" w:sz="0" w:space="0" w:color="auto"/>
                                <w:bottom w:val="none" w:sz="0" w:space="0" w:color="auto"/>
                                <w:right w:val="none" w:sz="0" w:space="0" w:color="auto"/>
                              </w:divBdr>
                            </w:div>
                            <w:div w:id="798717714">
                              <w:marLeft w:val="0"/>
                              <w:marRight w:val="0"/>
                              <w:marTop w:val="0"/>
                              <w:marBottom w:val="0"/>
                              <w:divBdr>
                                <w:top w:val="none" w:sz="0" w:space="0" w:color="auto"/>
                                <w:left w:val="none" w:sz="0" w:space="0" w:color="auto"/>
                                <w:bottom w:val="none" w:sz="0" w:space="0" w:color="auto"/>
                                <w:right w:val="none" w:sz="0" w:space="0" w:color="auto"/>
                              </w:divBdr>
                              <w:divsChild>
                                <w:div w:id="4843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02922">
                  <w:marLeft w:val="0"/>
                  <w:marRight w:val="0"/>
                  <w:marTop w:val="0"/>
                  <w:marBottom w:val="0"/>
                  <w:divBdr>
                    <w:top w:val="none" w:sz="0" w:space="0" w:color="auto"/>
                    <w:left w:val="none" w:sz="0" w:space="0" w:color="auto"/>
                    <w:bottom w:val="none" w:sz="0" w:space="0" w:color="auto"/>
                    <w:right w:val="none" w:sz="0" w:space="0" w:color="auto"/>
                  </w:divBdr>
                  <w:divsChild>
                    <w:div w:id="1648584775">
                      <w:marLeft w:val="0"/>
                      <w:marRight w:val="0"/>
                      <w:marTop w:val="0"/>
                      <w:marBottom w:val="0"/>
                      <w:divBdr>
                        <w:top w:val="none" w:sz="0" w:space="0" w:color="auto"/>
                        <w:left w:val="none" w:sz="0" w:space="0" w:color="auto"/>
                        <w:bottom w:val="none" w:sz="0" w:space="0" w:color="auto"/>
                        <w:right w:val="none" w:sz="0" w:space="0" w:color="auto"/>
                      </w:divBdr>
                      <w:divsChild>
                        <w:div w:id="841164091">
                          <w:marLeft w:val="0"/>
                          <w:marRight w:val="0"/>
                          <w:marTop w:val="0"/>
                          <w:marBottom w:val="0"/>
                          <w:divBdr>
                            <w:top w:val="none" w:sz="0" w:space="0" w:color="auto"/>
                            <w:left w:val="none" w:sz="0" w:space="0" w:color="auto"/>
                            <w:bottom w:val="none" w:sz="0" w:space="0" w:color="auto"/>
                            <w:right w:val="none" w:sz="0" w:space="0" w:color="auto"/>
                          </w:divBdr>
                          <w:divsChild>
                            <w:div w:id="2799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2174">
                      <w:marLeft w:val="0"/>
                      <w:marRight w:val="0"/>
                      <w:marTop w:val="0"/>
                      <w:marBottom w:val="0"/>
                      <w:divBdr>
                        <w:top w:val="none" w:sz="0" w:space="0" w:color="auto"/>
                        <w:left w:val="none" w:sz="0" w:space="0" w:color="auto"/>
                        <w:bottom w:val="none" w:sz="0" w:space="0" w:color="auto"/>
                        <w:right w:val="none" w:sz="0" w:space="0" w:color="auto"/>
                      </w:divBdr>
                      <w:divsChild>
                        <w:div w:id="20132092">
                          <w:marLeft w:val="0"/>
                          <w:marRight w:val="0"/>
                          <w:marTop w:val="0"/>
                          <w:marBottom w:val="0"/>
                          <w:divBdr>
                            <w:top w:val="none" w:sz="0" w:space="0" w:color="auto"/>
                            <w:left w:val="none" w:sz="0" w:space="0" w:color="auto"/>
                            <w:bottom w:val="none" w:sz="0" w:space="0" w:color="auto"/>
                            <w:right w:val="none" w:sz="0" w:space="0" w:color="auto"/>
                          </w:divBdr>
                          <w:divsChild>
                            <w:div w:id="1640303770">
                              <w:marLeft w:val="0"/>
                              <w:marRight w:val="0"/>
                              <w:marTop w:val="0"/>
                              <w:marBottom w:val="0"/>
                              <w:divBdr>
                                <w:top w:val="none" w:sz="0" w:space="0" w:color="auto"/>
                                <w:left w:val="none" w:sz="0" w:space="0" w:color="auto"/>
                                <w:bottom w:val="none" w:sz="0" w:space="0" w:color="auto"/>
                                <w:right w:val="none" w:sz="0" w:space="0" w:color="auto"/>
                              </w:divBdr>
                              <w:divsChild>
                                <w:div w:id="1145782012">
                                  <w:marLeft w:val="0"/>
                                  <w:marRight w:val="0"/>
                                  <w:marTop w:val="0"/>
                                  <w:marBottom w:val="0"/>
                                  <w:divBdr>
                                    <w:top w:val="none" w:sz="0" w:space="0" w:color="auto"/>
                                    <w:left w:val="none" w:sz="0" w:space="0" w:color="auto"/>
                                    <w:bottom w:val="none" w:sz="0" w:space="0" w:color="auto"/>
                                    <w:right w:val="none" w:sz="0" w:space="0" w:color="auto"/>
                                  </w:divBdr>
                                  <w:divsChild>
                                    <w:div w:id="12646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441">
                      <w:marLeft w:val="0"/>
                      <w:marRight w:val="0"/>
                      <w:marTop w:val="0"/>
                      <w:marBottom w:val="0"/>
                      <w:divBdr>
                        <w:top w:val="none" w:sz="0" w:space="0" w:color="auto"/>
                        <w:left w:val="none" w:sz="0" w:space="0" w:color="auto"/>
                        <w:bottom w:val="none" w:sz="0" w:space="0" w:color="auto"/>
                        <w:right w:val="none" w:sz="0" w:space="0" w:color="auto"/>
                      </w:divBdr>
                      <w:divsChild>
                        <w:div w:id="1998612377">
                          <w:marLeft w:val="0"/>
                          <w:marRight w:val="0"/>
                          <w:marTop w:val="0"/>
                          <w:marBottom w:val="0"/>
                          <w:divBdr>
                            <w:top w:val="none" w:sz="0" w:space="0" w:color="auto"/>
                            <w:left w:val="none" w:sz="0" w:space="0" w:color="auto"/>
                            <w:bottom w:val="none" w:sz="0" w:space="0" w:color="auto"/>
                            <w:right w:val="none" w:sz="0" w:space="0" w:color="auto"/>
                          </w:divBdr>
                          <w:divsChild>
                            <w:div w:id="1896816468">
                              <w:marLeft w:val="0"/>
                              <w:marRight w:val="0"/>
                              <w:marTop w:val="0"/>
                              <w:marBottom w:val="0"/>
                              <w:divBdr>
                                <w:top w:val="none" w:sz="0" w:space="0" w:color="auto"/>
                                <w:left w:val="none" w:sz="0" w:space="0" w:color="auto"/>
                                <w:bottom w:val="none" w:sz="0" w:space="0" w:color="auto"/>
                                <w:right w:val="none" w:sz="0" w:space="0" w:color="auto"/>
                              </w:divBdr>
                              <w:divsChild>
                                <w:div w:id="6610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6698">
              <w:marLeft w:val="0"/>
              <w:marRight w:val="0"/>
              <w:marTop w:val="0"/>
              <w:marBottom w:val="0"/>
              <w:divBdr>
                <w:top w:val="none" w:sz="0" w:space="0" w:color="auto"/>
                <w:left w:val="none" w:sz="0" w:space="0" w:color="auto"/>
                <w:bottom w:val="none" w:sz="0" w:space="0" w:color="auto"/>
                <w:right w:val="none" w:sz="0" w:space="0" w:color="auto"/>
              </w:divBdr>
              <w:divsChild>
                <w:div w:id="1419980019">
                  <w:marLeft w:val="0"/>
                  <w:marRight w:val="0"/>
                  <w:marTop w:val="0"/>
                  <w:marBottom w:val="0"/>
                  <w:divBdr>
                    <w:top w:val="none" w:sz="0" w:space="0" w:color="auto"/>
                    <w:left w:val="none" w:sz="0" w:space="0" w:color="auto"/>
                    <w:bottom w:val="none" w:sz="0" w:space="0" w:color="auto"/>
                    <w:right w:val="none" w:sz="0" w:space="0" w:color="auto"/>
                  </w:divBdr>
                  <w:divsChild>
                    <w:div w:id="115805230">
                      <w:marLeft w:val="0"/>
                      <w:marRight w:val="0"/>
                      <w:marTop w:val="0"/>
                      <w:marBottom w:val="0"/>
                      <w:divBdr>
                        <w:top w:val="none" w:sz="0" w:space="0" w:color="auto"/>
                        <w:left w:val="none" w:sz="0" w:space="0" w:color="auto"/>
                        <w:bottom w:val="none" w:sz="0" w:space="0" w:color="auto"/>
                        <w:right w:val="none" w:sz="0" w:space="0" w:color="auto"/>
                      </w:divBdr>
                      <w:divsChild>
                        <w:div w:id="687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508">
                  <w:marLeft w:val="0"/>
                  <w:marRight w:val="0"/>
                  <w:marTop w:val="0"/>
                  <w:marBottom w:val="0"/>
                  <w:divBdr>
                    <w:top w:val="none" w:sz="0" w:space="0" w:color="auto"/>
                    <w:left w:val="none" w:sz="0" w:space="0" w:color="auto"/>
                    <w:bottom w:val="none" w:sz="0" w:space="0" w:color="auto"/>
                    <w:right w:val="none" w:sz="0" w:space="0" w:color="auto"/>
                  </w:divBdr>
                  <w:divsChild>
                    <w:div w:id="755826915">
                      <w:marLeft w:val="0"/>
                      <w:marRight w:val="0"/>
                      <w:marTop w:val="0"/>
                      <w:marBottom w:val="0"/>
                      <w:divBdr>
                        <w:top w:val="none" w:sz="0" w:space="0" w:color="auto"/>
                        <w:left w:val="none" w:sz="0" w:space="0" w:color="auto"/>
                        <w:bottom w:val="none" w:sz="0" w:space="0" w:color="auto"/>
                        <w:right w:val="none" w:sz="0" w:space="0" w:color="auto"/>
                      </w:divBdr>
                      <w:divsChild>
                        <w:div w:id="1997799998">
                          <w:marLeft w:val="0"/>
                          <w:marRight w:val="0"/>
                          <w:marTop w:val="0"/>
                          <w:marBottom w:val="0"/>
                          <w:divBdr>
                            <w:top w:val="none" w:sz="0" w:space="0" w:color="auto"/>
                            <w:left w:val="none" w:sz="0" w:space="0" w:color="auto"/>
                            <w:bottom w:val="none" w:sz="0" w:space="0" w:color="auto"/>
                            <w:right w:val="none" w:sz="0" w:space="0" w:color="auto"/>
                          </w:divBdr>
                        </w:div>
                        <w:div w:id="1549222714">
                          <w:marLeft w:val="0"/>
                          <w:marRight w:val="0"/>
                          <w:marTop w:val="0"/>
                          <w:marBottom w:val="0"/>
                          <w:divBdr>
                            <w:top w:val="none" w:sz="0" w:space="0" w:color="auto"/>
                            <w:left w:val="none" w:sz="0" w:space="0" w:color="auto"/>
                            <w:bottom w:val="none" w:sz="0" w:space="0" w:color="auto"/>
                            <w:right w:val="none" w:sz="0" w:space="0" w:color="auto"/>
                          </w:divBdr>
                          <w:divsChild>
                            <w:div w:id="3548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658">
                      <w:marLeft w:val="0"/>
                      <w:marRight w:val="0"/>
                      <w:marTop w:val="0"/>
                      <w:marBottom w:val="0"/>
                      <w:divBdr>
                        <w:top w:val="none" w:sz="0" w:space="0" w:color="auto"/>
                        <w:left w:val="none" w:sz="0" w:space="0" w:color="auto"/>
                        <w:bottom w:val="none" w:sz="0" w:space="0" w:color="auto"/>
                        <w:right w:val="none" w:sz="0" w:space="0" w:color="auto"/>
                      </w:divBdr>
                      <w:divsChild>
                        <w:div w:id="421221309">
                          <w:marLeft w:val="0"/>
                          <w:marRight w:val="0"/>
                          <w:marTop w:val="0"/>
                          <w:marBottom w:val="0"/>
                          <w:divBdr>
                            <w:top w:val="none" w:sz="0" w:space="0" w:color="auto"/>
                            <w:left w:val="none" w:sz="0" w:space="0" w:color="auto"/>
                            <w:bottom w:val="none" w:sz="0" w:space="0" w:color="auto"/>
                            <w:right w:val="none" w:sz="0" w:space="0" w:color="auto"/>
                          </w:divBdr>
                        </w:div>
                        <w:div w:id="1607350712">
                          <w:marLeft w:val="0"/>
                          <w:marRight w:val="0"/>
                          <w:marTop w:val="0"/>
                          <w:marBottom w:val="0"/>
                          <w:divBdr>
                            <w:top w:val="none" w:sz="0" w:space="0" w:color="auto"/>
                            <w:left w:val="none" w:sz="0" w:space="0" w:color="auto"/>
                            <w:bottom w:val="none" w:sz="0" w:space="0" w:color="auto"/>
                            <w:right w:val="none" w:sz="0" w:space="0" w:color="auto"/>
                          </w:divBdr>
                          <w:divsChild>
                            <w:div w:id="6832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4430">
                      <w:marLeft w:val="0"/>
                      <w:marRight w:val="0"/>
                      <w:marTop w:val="0"/>
                      <w:marBottom w:val="0"/>
                      <w:divBdr>
                        <w:top w:val="none" w:sz="0" w:space="0" w:color="auto"/>
                        <w:left w:val="none" w:sz="0" w:space="0" w:color="auto"/>
                        <w:bottom w:val="none" w:sz="0" w:space="0" w:color="auto"/>
                        <w:right w:val="none" w:sz="0" w:space="0" w:color="auto"/>
                      </w:divBdr>
                      <w:divsChild>
                        <w:div w:id="1071537356">
                          <w:marLeft w:val="0"/>
                          <w:marRight w:val="0"/>
                          <w:marTop w:val="0"/>
                          <w:marBottom w:val="0"/>
                          <w:divBdr>
                            <w:top w:val="none" w:sz="0" w:space="0" w:color="auto"/>
                            <w:left w:val="none" w:sz="0" w:space="0" w:color="auto"/>
                            <w:bottom w:val="none" w:sz="0" w:space="0" w:color="auto"/>
                            <w:right w:val="none" w:sz="0" w:space="0" w:color="auto"/>
                          </w:divBdr>
                        </w:div>
                        <w:div w:id="2097627951">
                          <w:marLeft w:val="0"/>
                          <w:marRight w:val="0"/>
                          <w:marTop w:val="0"/>
                          <w:marBottom w:val="0"/>
                          <w:divBdr>
                            <w:top w:val="none" w:sz="0" w:space="0" w:color="auto"/>
                            <w:left w:val="none" w:sz="0" w:space="0" w:color="auto"/>
                            <w:bottom w:val="none" w:sz="0" w:space="0" w:color="auto"/>
                            <w:right w:val="none" w:sz="0" w:space="0" w:color="auto"/>
                          </w:divBdr>
                          <w:divsChild>
                            <w:div w:id="6720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6785">
                      <w:marLeft w:val="0"/>
                      <w:marRight w:val="0"/>
                      <w:marTop w:val="0"/>
                      <w:marBottom w:val="0"/>
                      <w:divBdr>
                        <w:top w:val="none" w:sz="0" w:space="0" w:color="auto"/>
                        <w:left w:val="none" w:sz="0" w:space="0" w:color="auto"/>
                        <w:bottom w:val="none" w:sz="0" w:space="0" w:color="auto"/>
                        <w:right w:val="none" w:sz="0" w:space="0" w:color="auto"/>
                      </w:divBdr>
                      <w:divsChild>
                        <w:div w:id="2091385087">
                          <w:marLeft w:val="0"/>
                          <w:marRight w:val="0"/>
                          <w:marTop w:val="0"/>
                          <w:marBottom w:val="0"/>
                          <w:divBdr>
                            <w:top w:val="none" w:sz="0" w:space="0" w:color="auto"/>
                            <w:left w:val="none" w:sz="0" w:space="0" w:color="auto"/>
                            <w:bottom w:val="none" w:sz="0" w:space="0" w:color="auto"/>
                            <w:right w:val="none" w:sz="0" w:space="0" w:color="auto"/>
                          </w:divBdr>
                        </w:div>
                        <w:div w:id="206839489">
                          <w:marLeft w:val="0"/>
                          <w:marRight w:val="0"/>
                          <w:marTop w:val="0"/>
                          <w:marBottom w:val="0"/>
                          <w:divBdr>
                            <w:top w:val="none" w:sz="0" w:space="0" w:color="auto"/>
                            <w:left w:val="none" w:sz="0" w:space="0" w:color="auto"/>
                            <w:bottom w:val="none" w:sz="0" w:space="0" w:color="auto"/>
                            <w:right w:val="none" w:sz="0" w:space="0" w:color="auto"/>
                          </w:divBdr>
                          <w:divsChild>
                            <w:div w:id="1058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2742">
                      <w:marLeft w:val="0"/>
                      <w:marRight w:val="0"/>
                      <w:marTop w:val="0"/>
                      <w:marBottom w:val="0"/>
                      <w:divBdr>
                        <w:top w:val="none" w:sz="0" w:space="0" w:color="auto"/>
                        <w:left w:val="none" w:sz="0" w:space="0" w:color="auto"/>
                        <w:bottom w:val="none" w:sz="0" w:space="0" w:color="auto"/>
                        <w:right w:val="none" w:sz="0" w:space="0" w:color="auto"/>
                      </w:divBdr>
                      <w:divsChild>
                        <w:div w:id="1110781139">
                          <w:marLeft w:val="0"/>
                          <w:marRight w:val="0"/>
                          <w:marTop w:val="0"/>
                          <w:marBottom w:val="0"/>
                          <w:divBdr>
                            <w:top w:val="none" w:sz="0" w:space="0" w:color="auto"/>
                            <w:left w:val="none" w:sz="0" w:space="0" w:color="auto"/>
                            <w:bottom w:val="none" w:sz="0" w:space="0" w:color="auto"/>
                            <w:right w:val="none" w:sz="0" w:space="0" w:color="auto"/>
                          </w:divBdr>
                        </w:div>
                        <w:div w:id="2091267359">
                          <w:marLeft w:val="0"/>
                          <w:marRight w:val="0"/>
                          <w:marTop w:val="0"/>
                          <w:marBottom w:val="0"/>
                          <w:divBdr>
                            <w:top w:val="none" w:sz="0" w:space="0" w:color="auto"/>
                            <w:left w:val="none" w:sz="0" w:space="0" w:color="auto"/>
                            <w:bottom w:val="none" w:sz="0" w:space="0" w:color="auto"/>
                            <w:right w:val="none" w:sz="0" w:space="0" w:color="auto"/>
                          </w:divBdr>
                          <w:divsChild>
                            <w:div w:id="9366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0366">
                      <w:marLeft w:val="0"/>
                      <w:marRight w:val="0"/>
                      <w:marTop w:val="0"/>
                      <w:marBottom w:val="0"/>
                      <w:divBdr>
                        <w:top w:val="none" w:sz="0" w:space="0" w:color="auto"/>
                        <w:left w:val="none" w:sz="0" w:space="0" w:color="auto"/>
                        <w:bottom w:val="none" w:sz="0" w:space="0" w:color="auto"/>
                        <w:right w:val="none" w:sz="0" w:space="0" w:color="auto"/>
                      </w:divBdr>
                      <w:divsChild>
                        <w:div w:id="1615361822">
                          <w:marLeft w:val="0"/>
                          <w:marRight w:val="0"/>
                          <w:marTop w:val="0"/>
                          <w:marBottom w:val="0"/>
                          <w:divBdr>
                            <w:top w:val="none" w:sz="0" w:space="0" w:color="auto"/>
                            <w:left w:val="none" w:sz="0" w:space="0" w:color="auto"/>
                            <w:bottom w:val="none" w:sz="0" w:space="0" w:color="auto"/>
                            <w:right w:val="none" w:sz="0" w:space="0" w:color="auto"/>
                          </w:divBdr>
                        </w:div>
                        <w:div w:id="1260989142">
                          <w:marLeft w:val="0"/>
                          <w:marRight w:val="0"/>
                          <w:marTop w:val="0"/>
                          <w:marBottom w:val="0"/>
                          <w:divBdr>
                            <w:top w:val="none" w:sz="0" w:space="0" w:color="auto"/>
                            <w:left w:val="none" w:sz="0" w:space="0" w:color="auto"/>
                            <w:bottom w:val="none" w:sz="0" w:space="0" w:color="auto"/>
                            <w:right w:val="none" w:sz="0" w:space="0" w:color="auto"/>
                          </w:divBdr>
                          <w:divsChild>
                            <w:div w:id="16772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5998">
                      <w:marLeft w:val="0"/>
                      <w:marRight w:val="0"/>
                      <w:marTop w:val="0"/>
                      <w:marBottom w:val="0"/>
                      <w:divBdr>
                        <w:top w:val="none" w:sz="0" w:space="0" w:color="auto"/>
                        <w:left w:val="none" w:sz="0" w:space="0" w:color="auto"/>
                        <w:bottom w:val="none" w:sz="0" w:space="0" w:color="auto"/>
                        <w:right w:val="none" w:sz="0" w:space="0" w:color="auto"/>
                      </w:divBdr>
                      <w:divsChild>
                        <w:div w:id="722019867">
                          <w:marLeft w:val="0"/>
                          <w:marRight w:val="0"/>
                          <w:marTop w:val="0"/>
                          <w:marBottom w:val="0"/>
                          <w:divBdr>
                            <w:top w:val="none" w:sz="0" w:space="0" w:color="auto"/>
                            <w:left w:val="none" w:sz="0" w:space="0" w:color="auto"/>
                            <w:bottom w:val="none" w:sz="0" w:space="0" w:color="auto"/>
                            <w:right w:val="none" w:sz="0" w:space="0" w:color="auto"/>
                          </w:divBdr>
                        </w:div>
                        <w:div w:id="525943153">
                          <w:marLeft w:val="0"/>
                          <w:marRight w:val="0"/>
                          <w:marTop w:val="0"/>
                          <w:marBottom w:val="0"/>
                          <w:divBdr>
                            <w:top w:val="none" w:sz="0" w:space="0" w:color="auto"/>
                            <w:left w:val="none" w:sz="0" w:space="0" w:color="auto"/>
                            <w:bottom w:val="none" w:sz="0" w:space="0" w:color="auto"/>
                            <w:right w:val="none" w:sz="0" w:space="0" w:color="auto"/>
                          </w:divBdr>
                          <w:divsChild>
                            <w:div w:id="17890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3325">
                      <w:marLeft w:val="0"/>
                      <w:marRight w:val="0"/>
                      <w:marTop w:val="0"/>
                      <w:marBottom w:val="0"/>
                      <w:divBdr>
                        <w:top w:val="none" w:sz="0" w:space="0" w:color="auto"/>
                        <w:left w:val="none" w:sz="0" w:space="0" w:color="auto"/>
                        <w:bottom w:val="none" w:sz="0" w:space="0" w:color="auto"/>
                        <w:right w:val="none" w:sz="0" w:space="0" w:color="auto"/>
                      </w:divBdr>
                      <w:divsChild>
                        <w:div w:id="1202479605">
                          <w:marLeft w:val="0"/>
                          <w:marRight w:val="0"/>
                          <w:marTop w:val="0"/>
                          <w:marBottom w:val="0"/>
                          <w:divBdr>
                            <w:top w:val="none" w:sz="0" w:space="0" w:color="auto"/>
                            <w:left w:val="none" w:sz="0" w:space="0" w:color="auto"/>
                            <w:bottom w:val="none" w:sz="0" w:space="0" w:color="auto"/>
                            <w:right w:val="none" w:sz="0" w:space="0" w:color="auto"/>
                          </w:divBdr>
                        </w:div>
                        <w:div w:id="1905337640">
                          <w:marLeft w:val="0"/>
                          <w:marRight w:val="0"/>
                          <w:marTop w:val="0"/>
                          <w:marBottom w:val="0"/>
                          <w:divBdr>
                            <w:top w:val="none" w:sz="0" w:space="0" w:color="auto"/>
                            <w:left w:val="none" w:sz="0" w:space="0" w:color="auto"/>
                            <w:bottom w:val="none" w:sz="0" w:space="0" w:color="auto"/>
                            <w:right w:val="none" w:sz="0" w:space="0" w:color="auto"/>
                          </w:divBdr>
                          <w:divsChild>
                            <w:div w:id="21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586">
                      <w:marLeft w:val="0"/>
                      <w:marRight w:val="0"/>
                      <w:marTop w:val="0"/>
                      <w:marBottom w:val="0"/>
                      <w:divBdr>
                        <w:top w:val="none" w:sz="0" w:space="0" w:color="auto"/>
                        <w:left w:val="none" w:sz="0" w:space="0" w:color="auto"/>
                        <w:bottom w:val="none" w:sz="0" w:space="0" w:color="auto"/>
                        <w:right w:val="none" w:sz="0" w:space="0" w:color="auto"/>
                      </w:divBdr>
                      <w:divsChild>
                        <w:div w:id="2089498529">
                          <w:marLeft w:val="0"/>
                          <w:marRight w:val="0"/>
                          <w:marTop w:val="0"/>
                          <w:marBottom w:val="0"/>
                          <w:divBdr>
                            <w:top w:val="none" w:sz="0" w:space="0" w:color="auto"/>
                            <w:left w:val="none" w:sz="0" w:space="0" w:color="auto"/>
                            <w:bottom w:val="none" w:sz="0" w:space="0" w:color="auto"/>
                            <w:right w:val="none" w:sz="0" w:space="0" w:color="auto"/>
                          </w:divBdr>
                        </w:div>
                        <w:div w:id="1059860540">
                          <w:marLeft w:val="0"/>
                          <w:marRight w:val="0"/>
                          <w:marTop w:val="0"/>
                          <w:marBottom w:val="0"/>
                          <w:divBdr>
                            <w:top w:val="none" w:sz="0" w:space="0" w:color="auto"/>
                            <w:left w:val="none" w:sz="0" w:space="0" w:color="auto"/>
                            <w:bottom w:val="none" w:sz="0" w:space="0" w:color="auto"/>
                            <w:right w:val="none" w:sz="0" w:space="0" w:color="auto"/>
                          </w:divBdr>
                          <w:divsChild>
                            <w:div w:id="8960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5720">
                      <w:marLeft w:val="0"/>
                      <w:marRight w:val="0"/>
                      <w:marTop w:val="0"/>
                      <w:marBottom w:val="0"/>
                      <w:divBdr>
                        <w:top w:val="none" w:sz="0" w:space="0" w:color="auto"/>
                        <w:left w:val="none" w:sz="0" w:space="0" w:color="auto"/>
                        <w:bottom w:val="none" w:sz="0" w:space="0" w:color="auto"/>
                        <w:right w:val="none" w:sz="0" w:space="0" w:color="auto"/>
                      </w:divBdr>
                      <w:divsChild>
                        <w:div w:id="467750017">
                          <w:marLeft w:val="0"/>
                          <w:marRight w:val="0"/>
                          <w:marTop w:val="0"/>
                          <w:marBottom w:val="0"/>
                          <w:divBdr>
                            <w:top w:val="none" w:sz="0" w:space="0" w:color="auto"/>
                            <w:left w:val="none" w:sz="0" w:space="0" w:color="auto"/>
                            <w:bottom w:val="none" w:sz="0" w:space="0" w:color="auto"/>
                            <w:right w:val="none" w:sz="0" w:space="0" w:color="auto"/>
                          </w:divBdr>
                        </w:div>
                        <w:div w:id="1232155657">
                          <w:marLeft w:val="0"/>
                          <w:marRight w:val="0"/>
                          <w:marTop w:val="0"/>
                          <w:marBottom w:val="0"/>
                          <w:divBdr>
                            <w:top w:val="none" w:sz="0" w:space="0" w:color="auto"/>
                            <w:left w:val="none" w:sz="0" w:space="0" w:color="auto"/>
                            <w:bottom w:val="none" w:sz="0" w:space="0" w:color="auto"/>
                            <w:right w:val="none" w:sz="0" w:space="0" w:color="auto"/>
                          </w:divBdr>
                          <w:divsChild>
                            <w:div w:id="1465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6348">
                      <w:marLeft w:val="0"/>
                      <w:marRight w:val="0"/>
                      <w:marTop w:val="0"/>
                      <w:marBottom w:val="0"/>
                      <w:divBdr>
                        <w:top w:val="none" w:sz="0" w:space="0" w:color="auto"/>
                        <w:left w:val="none" w:sz="0" w:space="0" w:color="auto"/>
                        <w:bottom w:val="none" w:sz="0" w:space="0" w:color="auto"/>
                        <w:right w:val="none" w:sz="0" w:space="0" w:color="auto"/>
                      </w:divBdr>
                      <w:divsChild>
                        <w:div w:id="263273864">
                          <w:marLeft w:val="0"/>
                          <w:marRight w:val="0"/>
                          <w:marTop w:val="0"/>
                          <w:marBottom w:val="0"/>
                          <w:divBdr>
                            <w:top w:val="none" w:sz="0" w:space="0" w:color="auto"/>
                            <w:left w:val="none" w:sz="0" w:space="0" w:color="auto"/>
                            <w:bottom w:val="none" w:sz="0" w:space="0" w:color="auto"/>
                            <w:right w:val="none" w:sz="0" w:space="0" w:color="auto"/>
                          </w:divBdr>
                        </w:div>
                        <w:div w:id="49698864">
                          <w:marLeft w:val="0"/>
                          <w:marRight w:val="0"/>
                          <w:marTop w:val="0"/>
                          <w:marBottom w:val="0"/>
                          <w:divBdr>
                            <w:top w:val="none" w:sz="0" w:space="0" w:color="auto"/>
                            <w:left w:val="none" w:sz="0" w:space="0" w:color="auto"/>
                            <w:bottom w:val="none" w:sz="0" w:space="0" w:color="auto"/>
                            <w:right w:val="none" w:sz="0" w:space="0" w:color="auto"/>
                          </w:divBdr>
                          <w:divsChild>
                            <w:div w:id="5833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35664">
              <w:marLeft w:val="0"/>
              <w:marRight w:val="0"/>
              <w:marTop w:val="0"/>
              <w:marBottom w:val="0"/>
              <w:divBdr>
                <w:top w:val="none" w:sz="0" w:space="0" w:color="auto"/>
                <w:left w:val="none" w:sz="0" w:space="0" w:color="auto"/>
                <w:bottom w:val="none" w:sz="0" w:space="0" w:color="auto"/>
                <w:right w:val="none" w:sz="0" w:space="0" w:color="auto"/>
              </w:divBdr>
              <w:divsChild>
                <w:div w:id="872577370">
                  <w:marLeft w:val="0"/>
                  <w:marRight w:val="0"/>
                  <w:marTop w:val="0"/>
                  <w:marBottom w:val="0"/>
                  <w:divBdr>
                    <w:top w:val="none" w:sz="0" w:space="0" w:color="auto"/>
                    <w:left w:val="none" w:sz="0" w:space="0" w:color="auto"/>
                    <w:bottom w:val="none" w:sz="0" w:space="0" w:color="auto"/>
                    <w:right w:val="none" w:sz="0" w:space="0" w:color="auto"/>
                  </w:divBdr>
                  <w:divsChild>
                    <w:div w:id="1019307400">
                      <w:marLeft w:val="0"/>
                      <w:marRight w:val="0"/>
                      <w:marTop w:val="0"/>
                      <w:marBottom w:val="0"/>
                      <w:divBdr>
                        <w:top w:val="none" w:sz="0" w:space="0" w:color="auto"/>
                        <w:left w:val="none" w:sz="0" w:space="0" w:color="auto"/>
                        <w:bottom w:val="none" w:sz="0" w:space="0" w:color="auto"/>
                        <w:right w:val="none" w:sz="0" w:space="0" w:color="auto"/>
                      </w:divBdr>
                      <w:divsChild>
                        <w:div w:id="3972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2529">
              <w:marLeft w:val="0"/>
              <w:marRight w:val="0"/>
              <w:marTop w:val="0"/>
              <w:marBottom w:val="0"/>
              <w:divBdr>
                <w:top w:val="none" w:sz="0" w:space="0" w:color="auto"/>
                <w:left w:val="none" w:sz="0" w:space="0" w:color="auto"/>
                <w:bottom w:val="none" w:sz="0" w:space="0" w:color="auto"/>
                <w:right w:val="none" w:sz="0" w:space="0" w:color="auto"/>
              </w:divBdr>
              <w:divsChild>
                <w:div w:id="240793832">
                  <w:marLeft w:val="0"/>
                  <w:marRight w:val="0"/>
                  <w:marTop w:val="0"/>
                  <w:marBottom w:val="0"/>
                  <w:divBdr>
                    <w:top w:val="none" w:sz="0" w:space="0" w:color="auto"/>
                    <w:left w:val="none" w:sz="0" w:space="0" w:color="auto"/>
                    <w:bottom w:val="none" w:sz="0" w:space="0" w:color="auto"/>
                    <w:right w:val="none" w:sz="0" w:space="0" w:color="auto"/>
                  </w:divBdr>
                  <w:divsChild>
                    <w:div w:id="1892418100">
                      <w:marLeft w:val="0"/>
                      <w:marRight w:val="0"/>
                      <w:marTop w:val="0"/>
                      <w:marBottom w:val="0"/>
                      <w:divBdr>
                        <w:top w:val="none" w:sz="0" w:space="0" w:color="auto"/>
                        <w:left w:val="none" w:sz="0" w:space="0" w:color="auto"/>
                        <w:bottom w:val="none" w:sz="0" w:space="0" w:color="auto"/>
                        <w:right w:val="none" w:sz="0" w:space="0" w:color="auto"/>
                      </w:divBdr>
                      <w:divsChild>
                        <w:div w:id="742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61848">
              <w:marLeft w:val="0"/>
              <w:marRight w:val="0"/>
              <w:marTop w:val="0"/>
              <w:marBottom w:val="0"/>
              <w:divBdr>
                <w:top w:val="none" w:sz="0" w:space="0" w:color="auto"/>
                <w:left w:val="none" w:sz="0" w:space="0" w:color="auto"/>
                <w:bottom w:val="none" w:sz="0" w:space="0" w:color="auto"/>
                <w:right w:val="none" w:sz="0" w:space="0" w:color="auto"/>
              </w:divBdr>
              <w:divsChild>
                <w:div w:id="1033462767">
                  <w:marLeft w:val="0"/>
                  <w:marRight w:val="0"/>
                  <w:marTop w:val="0"/>
                  <w:marBottom w:val="0"/>
                  <w:divBdr>
                    <w:top w:val="none" w:sz="0" w:space="0" w:color="auto"/>
                    <w:left w:val="none" w:sz="0" w:space="0" w:color="auto"/>
                    <w:bottom w:val="none" w:sz="0" w:space="0" w:color="auto"/>
                    <w:right w:val="none" w:sz="0" w:space="0" w:color="auto"/>
                  </w:divBdr>
                  <w:divsChild>
                    <w:div w:id="1572040780">
                      <w:marLeft w:val="0"/>
                      <w:marRight w:val="0"/>
                      <w:marTop w:val="0"/>
                      <w:marBottom w:val="0"/>
                      <w:divBdr>
                        <w:top w:val="none" w:sz="0" w:space="0" w:color="auto"/>
                        <w:left w:val="none" w:sz="0" w:space="0" w:color="auto"/>
                        <w:bottom w:val="none" w:sz="0" w:space="0" w:color="auto"/>
                        <w:right w:val="none" w:sz="0" w:space="0" w:color="auto"/>
                      </w:divBdr>
                      <w:divsChild>
                        <w:div w:id="18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8424">
      <w:bodyDiv w:val="1"/>
      <w:marLeft w:val="0"/>
      <w:marRight w:val="0"/>
      <w:marTop w:val="0"/>
      <w:marBottom w:val="0"/>
      <w:divBdr>
        <w:top w:val="none" w:sz="0" w:space="0" w:color="auto"/>
        <w:left w:val="none" w:sz="0" w:space="0" w:color="auto"/>
        <w:bottom w:val="none" w:sz="0" w:space="0" w:color="auto"/>
        <w:right w:val="none" w:sz="0" w:space="0" w:color="auto"/>
      </w:divBdr>
    </w:div>
    <w:div w:id="2045520789">
      <w:bodyDiv w:val="1"/>
      <w:marLeft w:val="0"/>
      <w:marRight w:val="0"/>
      <w:marTop w:val="0"/>
      <w:marBottom w:val="0"/>
      <w:divBdr>
        <w:top w:val="none" w:sz="0" w:space="0" w:color="auto"/>
        <w:left w:val="none" w:sz="0" w:space="0" w:color="auto"/>
        <w:bottom w:val="none" w:sz="0" w:space="0" w:color="auto"/>
        <w:right w:val="none" w:sz="0" w:space="0" w:color="auto"/>
      </w:divBdr>
      <w:divsChild>
        <w:div w:id="1537430677">
          <w:marLeft w:val="0"/>
          <w:marRight w:val="0"/>
          <w:marTop w:val="0"/>
          <w:marBottom w:val="0"/>
          <w:divBdr>
            <w:top w:val="none" w:sz="0" w:space="0" w:color="auto"/>
            <w:left w:val="none" w:sz="0" w:space="0" w:color="auto"/>
            <w:bottom w:val="none" w:sz="0" w:space="0" w:color="auto"/>
            <w:right w:val="none" w:sz="0" w:space="0" w:color="auto"/>
          </w:divBdr>
          <w:divsChild>
            <w:div w:id="2104454491">
              <w:marLeft w:val="0"/>
              <w:marRight w:val="0"/>
              <w:marTop w:val="0"/>
              <w:marBottom w:val="0"/>
              <w:divBdr>
                <w:top w:val="none" w:sz="0" w:space="0" w:color="auto"/>
                <w:left w:val="none" w:sz="0" w:space="0" w:color="auto"/>
                <w:bottom w:val="none" w:sz="0" w:space="0" w:color="auto"/>
                <w:right w:val="none" w:sz="0" w:space="0" w:color="auto"/>
              </w:divBdr>
              <w:divsChild>
                <w:div w:id="1086997312">
                  <w:marLeft w:val="0"/>
                  <w:marRight w:val="0"/>
                  <w:marTop w:val="0"/>
                  <w:marBottom w:val="0"/>
                  <w:divBdr>
                    <w:top w:val="none" w:sz="0" w:space="0" w:color="auto"/>
                    <w:left w:val="none" w:sz="0" w:space="0" w:color="auto"/>
                    <w:bottom w:val="none" w:sz="0" w:space="0" w:color="auto"/>
                    <w:right w:val="none" w:sz="0" w:space="0" w:color="auto"/>
                  </w:divBdr>
                  <w:divsChild>
                    <w:div w:id="1575628988">
                      <w:marLeft w:val="0"/>
                      <w:marRight w:val="0"/>
                      <w:marTop w:val="300"/>
                      <w:marBottom w:val="600"/>
                      <w:divBdr>
                        <w:top w:val="none" w:sz="0" w:space="0" w:color="auto"/>
                        <w:left w:val="none" w:sz="0" w:space="0" w:color="auto"/>
                        <w:bottom w:val="none" w:sz="0" w:space="0" w:color="auto"/>
                        <w:right w:val="none" w:sz="0" w:space="0" w:color="auto"/>
                      </w:divBdr>
                      <w:divsChild>
                        <w:div w:id="1984852589">
                          <w:marLeft w:val="0"/>
                          <w:marRight w:val="0"/>
                          <w:marTop w:val="0"/>
                          <w:marBottom w:val="0"/>
                          <w:divBdr>
                            <w:top w:val="none" w:sz="0" w:space="0" w:color="auto"/>
                            <w:left w:val="none" w:sz="0" w:space="0" w:color="auto"/>
                            <w:bottom w:val="none" w:sz="0" w:space="0" w:color="auto"/>
                            <w:right w:val="none" w:sz="0" w:space="0" w:color="auto"/>
                          </w:divBdr>
                          <w:divsChild>
                            <w:div w:id="1255868873">
                              <w:marLeft w:val="0"/>
                              <w:marRight w:val="0"/>
                              <w:marTop w:val="0"/>
                              <w:marBottom w:val="0"/>
                              <w:divBdr>
                                <w:top w:val="none" w:sz="0" w:space="0" w:color="auto"/>
                                <w:left w:val="none" w:sz="0" w:space="0" w:color="auto"/>
                                <w:bottom w:val="none" w:sz="0" w:space="0" w:color="auto"/>
                                <w:right w:val="none" w:sz="0" w:space="0" w:color="auto"/>
                              </w:divBdr>
                              <w:divsChild>
                                <w:div w:id="1671714193">
                                  <w:marLeft w:val="0"/>
                                  <w:marRight w:val="0"/>
                                  <w:marTop w:val="0"/>
                                  <w:marBottom w:val="0"/>
                                  <w:divBdr>
                                    <w:top w:val="none" w:sz="0" w:space="0" w:color="auto"/>
                                    <w:left w:val="none" w:sz="0" w:space="0" w:color="auto"/>
                                    <w:bottom w:val="none" w:sz="0" w:space="0" w:color="auto"/>
                                    <w:right w:val="none" w:sz="0" w:space="0" w:color="auto"/>
                                  </w:divBdr>
                                  <w:divsChild>
                                    <w:div w:id="1123964987">
                                      <w:marLeft w:val="0"/>
                                      <w:marRight w:val="0"/>
                                      <w:marTop w:val="0"/>
                                      <w:marBottom w:val="0"/>
                                      <w:divBdr>
                                        <w:top w:val="none" w:sz="0" w:space="0" w:color="auto"/>
                                        <w:left w:val="none" w:sz="0" w:space="0" w:color="auto"/>
                                        <w:bottom w:val="none" w:sz="0" w:space="0" w:color="auto"/>
                                        <w:right w:val="none" w:sz="0" w:space="0" w:color="auto"/>
                                      </w:divBdr>
                                      <w:divsChild>
                                        <w:div w:id="1789423582">
                                          <w:marLeft w:val="0"/>
                                          <w:marRight w:val="0"/>
                                          <w:marTop w:val="150"/>
                                          <w:marBottom w:val="0"/>
                                          <w:divBdr>
                                            <w:top w:val="none" w:sz="0" w:space="0" w:color="auto"/>
                                            <w:left w:val="none" w:sz="0" w:space="0" w:color="auto"/>
                                            <w:bottom w:val="none" w:sz="0" w:space="0" w:color="auto"/>
                                            <w:right w:val="none" w:sz="0" w:space="0" w:color="auto"/>
                                          </w:divBdr>
                                          <w:divsChild>
                                            <w:div w:id="1679966579">
                                              <w:marLeft w:val="0"/>
                                              <w:marRight w:val="0"/>
                                              <w:marTop w:val="0"/>
                                              <w:marBottom w:val="0"/>
                                              <w:divBdr>
                                                <w:top w:val="none" w:sz="0" w:space="0" w:color="auto"/>
                                                <w:left w:val="none" w:sz="0" w:space="0" w:color="auto"/>
                                                <w:bottom w:val="none" w:sz="0" w:space="0" w:color="auto"/>
                                                <w:right w:val="none" w:sz="0" w:space="0" w:color="auto"/>
                                              </w:divBdr>
                                              <w:divsChild>
                                                <w:div w:id="1670063523">
                                                  <w:marLeft w:val="0"/>
                                                  <w:marRight w:val="0"/>
                                                  <w:marTop w:val="150"/>
                                                  <w:marBottom w:val="0"/>
                                                  <w:divBdr>
                                                    <w:top w:val="none" w:sz="0" w:space="0" w:color="auto"/>
                                                    <w:left w:val="none" w:sz="0" w:space="0" w:color="auto"/>
                                                    <w:bottom w:val="none" w:sz="0" w:space="0" w:color="auto"/>
                                                    <w:right w:val="none" w:sz="0" w:space="0" w:color="auto"/>
                                                  </w:divBdr>
                                                  <w:divsChild>
                                                    <w:div w:id="570624914">
                                                      <w:marLeft w:val="0"/>
                                                      <w:marRight w:val="0"/>
                                                      <w:marTop w:val="0"/>
                                                      <w:marBottom w:val="0"/>
                                                      <w:divBdr>
                                                        <w:top w:val="none" w:sz="0" w:space="0" w:color="auto"/>
                                                        <w:left w:val="none" w:sz="0" w:space="0" w:color="auto"/>
                                                        <w:bottom w:val="none" w:sz="0" w:space="0" w:color="auto"/>
                                                        <w:right w:val="none" w:sz="0" w:space="0" w:color="auto"/>
                                                      </w:divBdr>
                                                      <w:divsChild>
                                                        <w:div w:id="27687542">
                                                          <w:marLeft w:val="0"/>
                                                          <w:marRight w:val="0"/>
                                                          <w:marTop w:val="0"/>
                                                          <w:marBottom w:val="0"/>
                                                          <w:divBdr>
                                                            <w:top w:val="none" w:sz="0" w:space="0" w:color="auto"/>
                                                            <w:left w:val="none" w:sz="0" w:space="0" w:color="auto"/>
                                                            <w:bottom w:val="none" w:sz="0" w:space="0" w:color="auto"/>
                                                            <w:right w:val="none" w:sz="0" w:space="0" w:color="auto"/>
                                                          </w:divBdr>
                                                          <w:divsChild>
                                                            <w:div w:id="16047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33819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83243379">
          <w:marLeft w:val="0"/>
          <w:marRight w:val="0"/>
          <w:marTop w:val="0"/>
          <w:marBottom w:val="0"/>
          <w:divBdr>
            <w:top w:val="none" w:sz="0" w:space="0" w:color="auto"/>
            <w:left w:val="none" w:sz="0" w:space="0" w:color="auto"/>
            <w:bottom w:val="none" w:sz="0" w:space="0" w:color="auto"/>
            <w:right w:val="none" w:sz="0" w:space="0" w:color="auto"/>
          </w:divBdr>
          <w:divsChild>
            <w:div w:id="1916356342">
              <w:marLeft w:val="0"/>
              <w:marRight w:val="0"/>
              <w:marTop w:val="0"/>
              <w:marBottom w:val="0"/>
              <w:divBdr>
                <w:top w:val="none" w:sz="0" w:space="0" w:color="auto"/>
                <w:left w:val="none" w:sz="0" w:space="0" w:color="auto"/>
                <w:bottom w:val="none" w:sz="0" w:space="0" w:color="auto"/>
                <w:right w:val="none" w:sz="0" w:space="0" w:color="auto"/>
              </w:divBdr>
              <w:divsChild>
                <w:div w:id="1383138187">
                  <w:marLeft w:val="0"/>
                  <w:marRight w:val="0"/>
                  <w:marTop w:val="0"/>
                  <w:marBottom w:val="0"/>
                  <w:divBdr>
                    <w:top w:val="none" w:sz="0" w:space="0" w:color="auto"/>
                    <w:left w:val="none" w:sz="0" w:space="0" w:color="auto"/>
                    <w:bottom w:val="none" w:sz="0" w:space="0" w:color="auto"/>
                    <w:right w:val="none" w:sz="0" w:space="0" w:color="auto"/>
                  </w:divBdr>
                  <w:divsChild>
                    <w:div w:id="1540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17355">
              <w:marLeft w:val="0"/>
              <w:marRight w:val="0"/>
              <w:marTop w:val="0"/>
              <w:marBottom w:val="0"/>
              <w:divBdr>
                <w:top w:val="none" w:sz="0" w:space="0" w:color="auto"/>
                <w:left w:val="none" w:sz="0" w:space="0" w:color="auto"/>
                <w:bottom w:val="none" w:sz="0" w:space="0" w:color="auto"/>
                <w:right w:val="none" w:sz="0" w:space="0" w:color="auto"/>
              </w:divBdr>
              <w:divsChild>
                <w:div w:id="1184517927">
                  <w:marLeft w:val="0"/>
                  <w:marRight w:val="0"/>
                  <w:marTop w:val="0"/>
                  <w:marBottom w:val="0"/>
                  <w:divBdr>
                    <w:top w:val="none" w:sz="0" w:space="0" w:color="auto"/>
                    <w:left w:val="none" w:sz="0" w:space="0" w:color="auto"/>
                    <w:bottom w:val="none" w:sz="0" w:space="0" w:color="auto"/>
                    <w:right w:val="none" w:sz="0" w:space="0" w:color="auto"/>
                  </w:divBdr>
                  <w:divsChild>
                    <w:div w:id="410854961">
                      <w:marLeft w:val="0"/>
                      <w:marRight w:val="0"/>
                      <w:marTop w:val="0"/>
                      <w:marBottom w:val="0"/>
                      <w:divBdr>
                        <w:top w:val="none" w:sz="0" w:space="0" w:color="auto"/>
                        <w:left w:val="none" w:sz="0" w:space="0" w:color="auto"/>
                        <w:bottom w:val="none" w:sz="0" w:space="0" w:color="auto"/>
                        <w:right w:val="none" w:sz="0" w:space="0" w:color="auto"/>
                      </w:divBdr>
                      <w:divsChild>
                        <w:div w:id="15463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287">
                  <w:marLeft w:val="0"/>
                  <w:marRight w:val="0"/>
                  <w:marTop w:val="0"/>
                  <w:marBottom w:val="0"/>
                  <w:divBdr>
                    <w:top w:val="none" w:sz="0" w:space="0" w:color="auto"/>
                    <w:left w:val="none" w:sz="0" w:space="0" w:color="auto"/>
                    <w:bottom w:val="none" w:sz="0" w:space="0" w:color="auto"/>
                    <w:right w:val="none" w:sz="0" w:space="0" w:color="auto"/>
                  </w:divBdr>
                  <w:divsChild>
                    <w:div w:id="153300262">
                      <w:marLeft w:val="0"/>
                      <w:marRight w:val="0"/>
                      <w:marTop w:val="0"/>
                      <w:marBottom w:val="0"/>
                      <w:divBdr>
                        <w:top w:val="none" w:sz="0" w:space="0" w:color="auto"/>
                        <w:left w:val="none" w:sz="0" w:space="0" w:color="auto"/>
                        <w:bottom w:val="none" w:sz="0" w:space="0" w:color="auto"/>
                        <w:right w:val="none" w:sz="0" w:space="0" w:color="auto"/>
                      </w:divBdr>
                      <w:divsChild>
                        <w:div w:id="226261114">
                          <w:marLeft w:val="0"/>
                          <w:marRight w:val="0"/>
                          <w:marTop w:val="0"/>
                          <w:marBottom w:val="0"/>
                          <w:divBdr>
                            <w:top w:val="none" w:sz="0" w:space="0" w:color="auto"/>
                            <w:left w:val="none" w:sz="0" w:space="0" w:color="auto"/>
                            <w:bottom w:val="none" w:sz="0" w:space="0" w:color="auto"/>
                            <w:right w:val="none" w:sz="0" w:space="0" w:color="auto"/>
                          </w:divBdr>
                          <w:divsChild>
                            <w:div w:id="7642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5946">
                  <w:marLeft w:val="0"/>
                  <w:marRight w:val="0"/>
                  <w:marTop w:val="0"/>
                  <w:marBottom w:val="0"/>
                  <w:divBdr>
                    <w:top w:val="none" w:sz="0" w:space="0" w:color="auto"/>
                    <w:left w:val="none" w:sz="0" w:space="0" w:color="auto"/>
                    <w:bottom w:val="none" w:sz="0" w:space="0" w:color="auto"/>
                    <w:right w:val="none" w:sz="0" w:space="0" w:color="auto"/>
                  </w:divBdr>
                  <w:divsChild>
                    <w:div w:id="1162041672">
                      <w:marLeft w:val="0"/>
                      <w:marRight w:val="0"/>
                      <w:marTop w:val="0"/>
                      <w:marBottom w:val="0"/>
                      <w:divBdr>
                        <w:top w:val="none" w:sz="0" w:space="0" w:color="auto"/>
                        <w:left w:val="none" w:sz="0" w:space="0" w:color="auto"/>
                        <w:bottom w:val="none" w:sz="0" w:space="0" w:color="auto"/>
                        <w:right w:val="none" w:sz="0" w:space="0" w:color="auto"/>
                      </w:divBdr>
                      <w:divsChild>
                        <w:div w:id="943075139">
                          <w:marLeft w:val="0"/>
                          <w:marRight w:val="0"/>
                          <w:marTop w:val="0"/>
                          <w:marBottom w:val="0"/>
                          <w:divBdr>
                            <w:top w:val="none" w:sz="0" w:space="0" w:color="auto"/>
                            <w:left w:val="none" w:sz="0" w:space="0" w:color="auto"/>
                            <w:bottom w:val="none" w:sz="0" w:space="0" w:color="auto"/>
                            <w:right w:val="none" w:sz="0" w:space="0" w:color="auto"/>
                          </w:divBdr>
                          <w:divsChild>
                            <w:div w:id="15139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53926">
                  <w:marLeft w:val="0"/>
                  <w:marRight w:val="0"/>
                  <w:marTop w:val="0"/>
                  <w:marBottom w:val="0"/>
                  <w:divBdr>
                    <w:top w:val="none" w:sz="0" w:space="0" w:color="auto"/>
                    <w:left w:val="none" w:sz="0" w:space="0" w:color="auto"/>
                    <w:bottom w:val="none" w:sz="0" w:space="0" w:color="auto"/>
                    <w:right w:val="none" w:sz="0" w:space="0" w:color="auto"/>
                  </w:divBdr>
                  <w:divsChild>
                    <w:div w:id="730688666">
                      <w:marLeft w:val="0"/>
                      <w:marRight w:val="0"/>
                      <w:marTop w:val="0"/>
                      <w:marBottom w:val="0"/>
                      <w:divBdr>
                        <w:top w:val="none" w:sz="0" w:space="0" w:color="auto"/>
                        <w:left w:val="none" w:sz="0" w:space="0" w:color="auto"/>
                        <w:bottom w:val="none" w:sz="0" w:space="0" w:color="auto"/>
                        <w:right w:val="none" w:sz="0" w:space="0" w:color="auto"/>
                      </w:divBdr>
                      <w:divsChild>
                        <w:div w:id="1764498075">
                          <w:marLeft w:val="0"/>
                          <w:marRight w:val="0"/>
                          <w:marTop w:val="0"/>
                          <w:marBottom w:val="0"/>
                          <w:divBdr>
                            <w:top w:val="none" w:sz="0" w:space="0" w:color="auto"/>
                            <w:left w:val="none" w:sz="0" w:space="0" w:color="auto"/>
                            <w:bottom w:val="none" w:sz="0" w:space="0" w:color="auto"/>
                            <w:right w:val="none" w:sz="0" w:space="0" w:color="auto"/>
                          </w:divBdr>
                          <w:divsChild>
                            <w:div w:id="9473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0895">
                      <w:marLeft w:val="0"/>
                      <w:marRight w:val="0"/>
                      <w:marTop w:val="0"/>
                      <w:marBottom w:val="0"/>
                      <w:divBdr>
                        <w:top w:val="none" w:sz="0" w:space="0" w:color="auto"/>
                        <w:left w:val="none" w:sz="0" w:space="0" w:color="auto"/>
                        <w:bottom w:val="none" w:sz="0" w:space="0" w:color="auto"/>
                        <w:right w:val="none" w:sz="0" w:space="0" w:color="auto"/>
                      </w:divBdr>
                      <w:divsChild>
                        <w:div w:id="767390293">
                          <w:marLeft w:val="0"/>
                          <w:marRight w:val="0"/>
                          <w:marTop w:val="0"/>
                          <w:marBottom w:val="0"/>
                          <w:divBdr>
                            <w:top w:val="none" w:sz="0" w:space="0" w:color="auto"/>
                            <w:left w:val="none" w:sz="0" w:space="0" w:color="auto"/>
                            <w:bottom w:val="none" w:sz="0" w:space="0" w:color="auto"/>
                            <w:right w:val="none" w:sz="0" w:space="0" w:color="auto"/>
                          </w:divBdr>
                          <w:divsChild>
                            <w:div w:id="1746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3052">
                  <w:marLeft w:val="0"/>
                  <w:marRight w:val="0"/>
                  <w:marTop w:val="0"/>
                  <w:marBottom w:val="0"/>
                  <w:divBdr>
                    <w:top w:val="none" w:sz="0" w:space="0" w:color="auto"/>
                    <w:left w:val="none" w:sz="0" w:space="0" w:color="auto"/>
                    <w:bottom w:val="none" w:sz="0" w:space="0" w:color="auto"/>
                    <w:right w:val="none" w:sz="0" w:space="0" w:color="auto"/>
                  </w:divBdr>
                  <w:divsChild>
                    <w:div w:id="1923636310">
                      <w:marLeft w:val="0"/>
                      <w:marRight w:val="0"/>
                      <w:marTop w:val="0"/>
                      <w:marBottom w:val="0"/>
                      <w:divBdr>
                        <w:top w:val="none" w:sz="0" w:space="0" w:color="auto"/>
                        <w:left w:val="none" w:sz="0" w:space="0" w:color="auto"/>
                        <w:bottom w:val="none" w:sz="0" w:space="0" w:color="auto"/>
                        <w:right w:val="none" w:sz="0" w:space="0" w:color="auto"/>
                      </w:divBdr>
                      <w:divsChild>
                        <w:div w:id="613944414">
                          <w:marLeft w:val="0"/>
                          <w:marRight w:val="0"/>
                          <w:marTop w:val="0"/>
                          <w:marBottom w:val="0"/>
                          <w:divBdr>
                            <w:top w:val="none" w:sz="0" w:space="0" w:color="auto"/>
                            <w:left w:val="none" w:sz="0" w:space="0" w:color="auto"/>
                            <w:bottom w:val="none" w:sz="0" w:space="0" w:color="auto"/>
                            <w:right w:val="none" w:sz="0" w:space="0" w:color="auto"/>
                          </w:divBdr>
                          <w:divsChild>
                            <w:div w:id="129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84146">
                  <w:marLeft w:val="0"/>
                  <w:marRight w:val="0"/>
                  <w:marTop w:val="0"/>
                  <w:marBottom w:val="0"/>
                  <w:divBdr>
                    <w:top w:val="none" w:sz="0" w:space="0" w:color="auto"/>
                    <w:left w:val="none" w:sz="0" w:space="0" w:color="auto"/>
                    <w:bottom w:val="none" w:sz="0" w:space="0" w:color="auto"/>
                    <w:right w:val="none" w:sz="0" w:space="0" w:color="auto"/>
                  </w:divBdr>
                  <w:divsChild>
                    <w:div w:id="675577816">
                      <w:marLeft w:val="0"/>
                      <w:marRight w:val="0"/>
                      <w:marTop w:val="0"/>
                      <w:marBottom w:val="0"/>
                      <w:divBdr>
                        <w:top w:val="none" w:sz="0" w:space="0" w:color="auto"/>
                        <w:left w:val="none" w:sz="0" w:space="0" w:color="auto"/>
                        <w:bottom w:val="none" w:sz="0" w:space="0" w:color="auto"/>
                        <w:right w:val="none" w:sz="0" w:space="0" w:color="auto"/>
                      </w:divBdr>
                      <w:divsChild>
                        <w:div w:id="862599205">
                          <w:marLeft w:val="0"/>
                          <w:marRight w:val="0"/>
                          <w:marTop w:val="0"/>
                          <w:marBottom w:val="0"/>
                          <w:divBdr>
                            <w:top w:val="none" w:sz="0" w:space="0" w:color="auto"/>
                            <w:left w:val="none" w:sz="0" w:space="0" w:color="auto"/>
                            <w:bottom w:val="none" w:sz="0" w:space="0" w:color="auto"/>
                            <w:right w:val="none" w:sz="0" w:space="0" w:color="auto"/>
                          </w:divBdr>
                        </w:div>
                        <w:div w:id="1113751248">
                          <w:marLeft w:val="0"/>
                          <w:marRight w:val="0"/>
                          <w:marTop w:val="0"/>
                          <w:marBottom w:val="0"/>
                          <w:divBdr>
                            <w:top w:val="none" w:sz="0" w:space="0" w:color="auto"/>
                            <w:left w:val="none" w:sz="0" w:space="0" w:color="auto"/>
                            <w:bottom w:val="none" w:sz="0" w:space="0" w:color="auto"/>
                            <w:right w:val="none" w:sz="0" w:space="0" w:color="auto"/>
                          </w:divBdr>
                          <w:divsChild>
                            <w:div w:id="21362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160">
                      <w:marLeft w:val="0"/>
                      <w:marRight w:val="0"/>
                      <w:marTop w:val="0"/>
                      <w:marBottom w:val="0"/>
                      <w:divBdr>
                        <w:top w:val="none" w:sz="0" w:space="0" w:color="auto"/>
                        <w:left w:val="none" w:sz="0" w:space="0" w:color="auto"/>
                        <w:bottom w:val="none" w:sz="0" w:space="0" w:color="auto"/>
                        <w:right w:val="none" w:sz="0" w:space="0" w:color="auto"/>
                      </w:divBdr>
                      <w:divsChild>
                        <w:div w:id="837965252">
                          <w:marLeft w:val="0"/>
                          <w:marRight w:val="0"/>
                          <w:marTop w:val="0"/>
                          <w:marBottom w:val="0"/>
                          <w:divBdr>
                            <w:top w:val="none" w:sz="0" w:space="0" w:color="auto"/>
                            <w:left w:val="none" w:sz="0" w:space="0" w:color="auto"/>
                            <w:bottom w:val="none" w:sz="0" w:space="0" w:color="auto"/>
                            <w:right w:val="none" w:sz="0" w:space="0" w:color="auto"/>
                          </w:divBdr>
                        </w:div>
                        <w:div w:id="1639411140">
                          <w:marLeft w:val="0"/>
                          <w:marRight w:val="0"/>
                          <w:marTop w:val="0"/>
                          <w:marBottom w:val="0"/>
                          <w:divBdr>
                            <w:top w:val="none" w:sz="0" w:space="0" w:color="auto"/>
                            <w:left w:val="none" w:sz="0" w:space="0" w:color="auto"/>
                            <w:bottom w:val="none" w:sz="0" w:space="0" w:color="auto"/>
                            <w:right w:val="none" w:sz="0" w:space="0" w:color="auto"/>
                          </w:divBdr>
                          <w:divsChild>
                            <w:div w:id="15456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1618">
                      <w:marLeft w:val="0"/>
                      <w:marRight w:val="0"/>
                      <w:marTop w:val="0"/>
                      <w:marBottom w:val="0"/>
                      <w:divBdr>
                        <w:top w:val="none" w:sz="0" w:space="0" w:color="auto"/>
                        <w:left w:val="none" w:sz="0" w:space="0" w:color="auto"/>
                        <w:bottom w:val="none" w:sz="0" w:space="0" w:color="auto"/>
                        <w:right w:val="none" w:sz="0" w:space="0" w:color="auto"/>
                      </w:divBdr>
                      <w:divsChild>
                        <w:div w:id="322661754">
                          <w:marLeft w:val="0"/>
                          <w:marRight w:val="0"/>
                          <w:marTop w:val="0"/>
                          <w:marBottom w:val="0"/>
                          <w:divBdr>
                            <w:top w:val="none" w:sz="0" w:space="0" w:color="auto"/>
                            <w:left w:val="none" w:sz="0" w:space="0" w:color="auto"/>
                            <w:bottom w:val="none" w:sz="0" w:space="0" w:color="auto"/>
                            <w:right w:val="none" w:sz="0" w:space="0" w:color="auto"/>
                          </w:divBdr>
                        </w:div>
                        <w:div w:id="124398052">
                          <w:marLeft w:val="0"/>
                          <w:marRight w:val="0"/>
                          <w:marTop w:val="0"/>
                          <w:marBottom w:val="0"/>
                          <w:divBdr>
                            <w:top w:val="none" w:sz="0" w:space="0" w:color="auto"/>
                            <w:left w:val="none" w:sz="0" w:space="0" w:color="auto"/>
                            <w:bottom w:val="none" w:sz="0" w:space="0" w:color="auto"/>
                            <w:right w:val="none" w:sz="0" w:space="0" w:color="auto"/>
                          </w:divBdr>
                          <w:divsChild>
                            <w:div w:id="44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3619">
                      <w:marLeft w:val="0"/>
                      <w:marRight w:val="0"/>
                      <w:marTop w:val="0"/>
                      <w:marBottom w:val="0"/>
                      <w:divBdr>
                        <w:top w:val="none" w:sz="0" w:space="0" w:color="auto"/>
                        <w:left w:val="none" w:sz="0" w:space="0" w:color="auto"/>
                        <w:bottom w:val="none" w:sz="0" w:space="0" w:color="auto"/>
                        <w:right w:val="none" w:sz="0" w:space="0" w:color="auto"/>
                      </w:divBdr>
                      <w:divsChild>
                        <w:div w:id="1566724450">
                          <w:marLeft w:val="0"/>
                          <w:marRight w:val="0"/>
                          <w:marTop w:val="0"/>
                          <w:marBottom w:val="0"/>
                          <w:divBdr>
                            <w:top w:val="none" w:sz="0" w:space="0" w:color="auto"/>
                            <w:left w:val="none" w:sz="0" w:space="0" w:color="auto"/>
                            <w:bottom w:val="none" w:sz="0" w:space="0" w:color="auto"/>
                            <w:right w:val="none" w:sz="0" w:space="0" w:color="auto"/>
                          </w:divBdr>
                        </w:div>
                        <w:div w:id="1573464086">
                          <w:marLeft w:val="0"/>
                          <w:marRight w:val="0"/>
                          <w:marTop w:val="0"/>
                          <w:marBottom w:val="0"/>
                          <w:divBdr>
                            <w:top w:val="none" w:sz="0" w:space="0" w:color="auto"/>
                            <w:left w:val="none" w:sz="0" w:space="0" w:color="auto"/>
                            <w:bottom w:val="none" w:sz="0" w:space="0" w:color="auto"/>
                            <w:right w:val="none" w:sz="0" w:space="0" w:color="auto"/>
                          </w:divBdr>
                          <w:divsChild>
                            <w:div w:id="11240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3943">
                      <w:marLeft w:val="0"/>
                      <w:marRight w:val="0"/>
                      <w:marTop w:val="0"/>
                      <w:marBottom w:val="0"/>
                      <w:divBdr>
                        <w:top w:val="none" w:sz="0" w:space="0" w:color="auto"/>
                        <w:left w:val="none" w:sz="0" w:space="0" w:color="auto"/>
                        <w:bottom w:val="none" w:sz="0" w:space="0" w:color="auto"/>
                        <w:right w:val="none" w:sz="0" w:space="0" w:color="auto"/>
                      </w:divBdr>
                      <w:divsChild>
                        <w:div w:id="806049234">
                          <w:marLeft w:val="0"/>
                          <w:marRight w:val="0"/>
                          <w:marTop w:val="0"/>
                          <w:marBottom w:val="0"/>
                          <w:divBdr>
                            <w:top w:val="none" w:sz="0" w:space="0" w:color="auto"/>
                            <w:left w:val="none" w:sz="0" w:space="0" w:color="auto"/>
                            <w:bottom w:val="none" w:sz="0" w:space="0" w:color="auto"/>
                            <w:right w:val="none" w:sz="0" w:space="0" w:color="auto"/>
                          </w:divBdr>
                        </w:div>
                        <w:div w:id="210503734">
                          <w:marLeft w:val="0"/>
                          <w:marRight w:val="0"/>
                          <w:marTop w:val="0"/>
                          <w:marBottom w:val="0"/>
                          <w:divBdr>
                            <w:top w:val="none" w:sz="0" w:space="0" w:color="auto"/>
                            <w:left w:val="none" w:sz="0" w:space="0" w:color="auto"/>
                            <w:bottom w:val="none" w:sz="0" w:space="0" w:color="auto"/>
                            <w:right w:val="none" w:sz="0" w:space="0" w:color="auto"/>
                          </w:divBdr>
                          <w:divsChild>
                            <w:div w:id="1790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7725">
                      <w:marLeft w:val="0"/>
                      <w:marRight w:val="0"/>
                      <w:marTop w:val="0"/>
                      <w:marBottom w:val="0"/>
                      <w:divBdr>
                        <w:top w:val="none" w:sz="0" w:space="0" w:color="auto"/>
                        <w:left w:val="none" w:sz="0" w:space="0" w:color="auto"/>
                        <w:bottom w:val="none" w:sz="0" w:space="0" w:color="auto"/>
                        <w:right w:val="none" w:sz="0" w:space="0" w:color="auto"/>
                      </w:divBdr>
                      <w:divsChild>
                        <w:div w:id="132407923">
                          <w:marLeft w:val="0"/>
                          <w:marRight w:val="0"/>
                          <w:marTop w:val="0"/>
                          <w:marBottom w:val="0"/>
                          <w:divBdr>
                            <w:top w:val="none" w:sz="0" w:space="0" w:color="auto"/>
                            <w:left w:val="none" w:sz="0" w:space="0" w:color="auto"/>
                            <w:bottom w:val="none" w:sz="0" w:space="0" w:color="auto"/>
                            <w:right w:val="none" w:sz="0" w:space="0" w:color="auto"/>
                          </w:divBdr>
                        </w:div>
                        <w:div w:id="406072817">
                          <w:marLeft w:val="0"/>
                          <w:marRight w:val="0"/>
                          <w:marTop w:val="0"/>
                          <w:marBottom w:val="0"/>
                          <w:divBdr>
                            <w:top w:val="none" w:sz="0" w:space="0" w:color="auto"/>
                            <w:left w:val="none" w:sz="0" w:space="0" w:color="auto"/>
                            <w:bottom w:val="none" w:sz="0" w:space="0" w:color="auto"/>
                            <w:right w:val="none" w:sz="0" w:space="0" w:color="auto"/>
                          </w:divBdr>
                          <w:divsChild>
                            <w:div w:id="18008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8811">
                      <w:marLeft w:val="0"/>
                      <w:marRight w:val="0"/>
                      <w:marTop w:val="0"/>
                      <w:marBottom w:val="0"/>
                      <w:divBdr>
                        <w:top w:val="none" w:sz="0" w:space="0" w:color="auto"/>
                        <w:left w:val="none" w:sz="0" w:space="0" w:color="auto"/>
                        <w:bottom w:val="none" w:sz="0" w:space="0" w:color="auto"/>
                        <w:right w:val="none" w:sz="0" w:space="0" w:color="auto"/>
                      </w:divBdr>
                      <w:divsChild>
                        <w:div w:id="812940255">
                          <w:marLeft w:val="0"/>
                          <w:marRight w:val="0"/>
                          <w:marTop w:val="0"/>
                          <w:marBottom w:val="0"/>
                          <w:divBdr>
                            <w:top w:val="none" w:sz="0" w:space="0" w:color="auto"/>
                            <w:left w:val="none" w:sz="0" w:space="0" w:color="auto"/>
                            <w:bottom w:val="none" w:sz="0" w:space="0" w:color="auto"/>
                            <w:right w:val="none" w:sz="0" w:space="0" w:color="auto"/>
                          </w:divBdr>
                        </w:div>
                        <w:div w:id="534655389">
                          <w:marLeft w:val="0"/>
                          <w:marRight w:val="0"/>
                          <w:marTop w:val="0"/>
                          <w:marBottom w:val="0"/>
                          <w:divBdr>
                            <w:top w:val="none" w:sz="0" w:space="0" w:color="auto"/>
                            <w:left w:val="none" w:sz="0" w:space="0" w:color="auto"/>
                            <w:bottom w:val="none" w:sz="0" w:space="0" w:color="auto"/>
                            <w:right w:val="none" w:sz="0" w:space="0" w:color="auto"/>
                          </w:divBdr>
                          <w:divsChild>
                            <w:div w:id="15100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091">
                      <w:marLeft w:val="0"/>
                      <w:marRight w:val="0"/>
                      <w:marTop w:val="0"/>
                      <w:marBottom w:val="0"/>
                      <w:divBdr>
                        <w:top w:val="none" w:sz="0" w:space="0" w:color="auto"/>
                        <w:left w:val="none" w:sz="0" w:space="0" w:color="auto"/>
                        <w:bottom w:val="none" w:sz="0" w:space="0" w:color="auto"/>
                        <w:right w:val="none" w:sz="0" w:space="0" w:color="auto"/>
                      </w:divBdr>
                      <w:divsChild>
                        <w:div w:id="1946377756">
                          <w:marLeft w:val="0"/>
                          <w:marRight w:val="0"/>
                          <w:marTop w:val="0"/>
                          <w:marBottom w:val="0"/>
                          <w:divBdr>
                            <w:top w:val="none" w:sz="0" w:space="0" w:color="auto"/>
                            <w:left w:val="none" w:sz="0" w:space="0" w:color="auto"/>
                            <w:bottom w:val="none" w:sz="0" w:space="0" w:color="auto"/>
                            <w:right w:val="none" w:sz="0" w:space="0" w:color="auto"/>
                          </w:divBdr>
                        </w:div>
                        <w:div w:id="1822766893">
                          <w:marLeft w:val="0"/>
                          <w:marRight w:val="0"/>
                          <w:marTop w:val="0"/>
                          <w:marBottom w:val="0"/>
                          <w:divBdr>
                            <w:top w:val="none" w:sz="0" w:space="0" w:color="auto"/>
                            <w:left w:val="none" w:sz="0" w:space="0" w:color="auto"/>
                            <w:bottom w:val="none" w:sz="0" w:space="0" w:color="auto"/>
                            <w:right w:val="none" w:sz="0" w:space="0" w:color="auto"/>
                          </w:divBdr>
                          <w:divsChild>
                            <w:div w:id="210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264">
                      <w:marLeft w:val="0"/>
                      <w:marRight w:val="0"/>
                      <w:marTop w:val="0"/>
                      <w:marBottom w:val="0"/>
                      <w:divBdr>
                        <w:top w:val="none" w:sz="0" w:space="0" w:color="auto"/>
                        <w:left w:val="none" w:sz="0" w:space="0" w:color="auto"/>
                        <w:bottom w:val="none" w:sz="0" w:space="0" w:color="auto"/>
                        <w:right w:val="none" w:sz="0" w:space="0" w:color="auto"/>
                      </w:divBdr>
                      <w:divsChild>
                        <w:div w:id="1416054625">
                          <w:marLeft w:val="0"/>
                          <w:marRight w:val="0"/>
                          <w:marTop w:val="0"/>
                          <w:marBottom w:val="0"/>
                          <w:divBdr>
                            <w:top w:val="none" w:sz="0" w:space="0" w:color="auto"/>
                            <w:left w:val="none" w:sz="0" w:space="0" w:color="auto"/>
                            <w:bottom w:val="none" w:sz="0" w:space="0" w:color="auto"/>
                            <w:right w:val="none" w:sz="0" w:space="0" w:color="auto"/>
                          </w:divBdr>
                        </w:div>
                        <w:div w:id="359016224">
                          <w:marLeft w:val="0"/>
                          <w:marRight w:val="0"/>
                          <w:marTop w:val="0"/>
                          <w:marBottom w:val="0"/>
                          <w:divBdr>
                            <w:top w:val="none" w:sz="0" w:space="0" w:color="auto"/>
                            <w:left w:val="none" w:sz="0" w:space="0" w:color="auto"/>
                            <w:bottom w:val="none" w:sz="0" w:space="0" w:color="auto"/>
                            <w:right w:val="none" w:sz="0" w:space="0" w:color="auto"/>
                          </w:divBdr>
                          <w:divsChild>
                            <w:div w:id="1739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2183">
              <w:marLeft w:val="0"/>
              <w:marRight w:val="0"/>
              <w:marTop w:val="0"/>
              <w:marBottom w:val="0"/>
              <w:divBdr>
                <w:top w:val="none" w:sz="0" w:space="0" w:color="auto"/>
                <w:left w:val="none" w:sz="0" w:space="0" w:color="auto"/>
                <w:bottom w:val="none" w:sz="0" w:space="0" w:color="auto"/>
                <w:right w:val="none" w:sz="0" w:space="0" w:color="auto"/>
              </w:divBdr>
              <w:divsChild>
                <w:div w:id="1410420580">
                  <w:marLeft w:val="0"/>
                  <w:marRight w:val="0"/>
                  <w:marTop w:val="0"/>
                  <w:marBottom w:val="0"/>
                  <w:divBdr>
                    <w:top w:val="none" w:sz="0" w:space="0" w:color="auto"/>
                    <w:left w:val="none" w:sz="0" w:space="0" w:color="auto"/>
                    <w:bottom w:val="none" w:sz="0" w:space="0" w:color="auto"/>
                    <w:right w:val="none" w:sz="0" w:space="0" w:color="auto"/>
                  </w:divBdr>
                  <w:divsChild>
                    <w:div w:id="1065640615">
                      <w:marLeft w:val="0"/>
                      <w:marRight w:val="0"/>
                      <w:marTop w:val="0"/>
                      <w:marBottom w:val="0"/>
                      <w:divBdr>
                        <w:top w:val="none" w:sz="0" w:space="0" w:color="auto"/>
                        <w:left w:val="none" w:sz="0" w:space="0" w:color="auto"/>
                        <w:bottom w:val="none" w:sz="0" w:space="0" w:color="auto"/>
                        <w:right w:val="none" w:sz="0" w:space="0" w:color="auto"/>
                      </w:divBdr>
                      <w:divsChild>
                        <w:div w:id="1511721986">
                          <w:marLeft w:val="0"/>
                          <w:marRight w:val="0"/>
                          <w:marTop w:val="0"/>
                          <w:marBottom w:val="0"/>
                          <w:divBdr>
                            <w:top w:val="none" w:sz="0" w:space="0" w:color="auto"/>
                            <w:left w:val="none" w:sz="0" w:space="0" w:color="auto"/>
                            <w:bottom w:val="none" w:sz="0" w:space="0" w:color="auto"/>
                            <w:right w:val="none" w:sz="0" w:space="0" w:color="auto"/>
                          </w:divBdr>
                          <w:divsChild>
                            <w:div w:id="18298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4530">
                  <w:marLeft w:val="0"/>
                  <w:marRight w:val="0"/>
                  <w:marTop w:val="0"/>
                  <w:marBottom w:val="0"/>
                  <w:divBdr>
                    <w:top w:val="none" w:sz="0" w:space="0" w:color="auto"/>
                    <w:left w:val="none" w:sz="0" w:space="0" w:color="auto"/>
                    <w:bottom w:val="none" w:sz="0" w:space="0" w:color="auto"/>
                    <w:right w:val="none" w:sz="0" w:space="0" w:color="auto"/>
                  </w:divBdr>
                  <w:divsChild>
                    <w:div w:id="2095055616">
                      <w:marLeft w:val="0"/>
                      <w:marRight w:val="0"/>
                      <w:marTop w:val="0"/>
                      <w:marBottom w:val="0"/>
                      <w:divBdr>
                        <w:top w:val="none" w:sz="0" w:space="0" w:color="auto"/>
                        <w:left w:val="none" w:sz="0" w:space="0" w:color="auto"/>
                        <w:bottom w:val="none" w:sz="0" w:space="0" w:color="auto"/>
                        <w:right w:val="none" w:sz="0" w:space="0" w:color="auto"/>
                      </w:divBdr>
                      <w:divsChild>
                        <w:div w:id="1090933289">
                          <w:marLeft w:val="0"/>
                          <w:marRight w:val="0"/>
                          <w:marTop w:val="0"/>
                          <w:marBottom w:val="0"/>
                          <w:divBdr>
                            <w:top w:val="none" w:sz="0" w:space="0" w:color="auto"/>
                            <w:left w:val="none" w:sz="0" w:space="0" w:color="auto"/>
                            <w:bottom w:val="none" w:sz="0" w:space="0" w:color="auto"/>
                            <w:right w:val="none" w:sz="0" w:space="0" w:color="auto"/>
                          </w:divBdr>
                          <w:divsChild>
                            <w:div w:id="1155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7880">
                  <w:marLeft w:val="0"/>
                  <w:marRight w:val="0"/>
                  <w:marTop w:val="0"/>
                  <w:marBottom w:val="0"/>
                  <w:divBdr>
                    <w:top w:val="none" w:sz="0" w:space="0" w:color="auto"/>
                    <w:left w:val="none" w:sz="0" w:space="0" w:color="auto"/>
                    <w:bottom w:val="none" w:sz="0" w:space="0" w:color="auto"/>
                    <w:right w:val="none" w:sz="0" w:space="0" w:color="auto"/>
                  </w:divBdr>
                  <w:divsChild>
                    <w:div w:id="1357852697">
                      <w:marLeft w:val="0"/>
                      <w:marRight w:val="0"/>
                      <w:marTop w:val="0"/>
                      <w:marBottom w:val="0"/>
                      <w:divBdr>
                        <w:top w:val="none" w:sz="0" w:space="0" w:color="auto"/>
                        <w:left w:val="none" w:sz="0" w:space="0" w:color="auto"/>
                        <w:bottom w:val="none" w:sz="0" w:space="0" w:color="auto"/>
                        <w:right w:val="none" w:sz="0" w:space="0" w:color="auto"/>
                      </w:divBdr>
                      <w:divsChild>
                        <w:div w:id="2055884561">
                          <w:marLeft w:val="0"/>
                          <w:marRight w:val="0"/>
                          <w:marTop w:val="0"/>
                          <w:marBottom w:val="0"/>
                          <w:divBdr>
                            <w:top w:val="none" w:sz="0" w:space="0" w:color="auto"/>
                            <w:left w:val="none" w:sz="0" w:space="0" w:color="auto"/>
                            <w:bottom w:val="none" w:sz="0" w:space="0" w:color="auto"/>
                            <w:right w:val="none" w:sz="0" w:space="0" w:color="auto"/>
                          </w:divBdr>
                          <w:divsChild>
                            <w:div w:id="1105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706">
                      <w:marLeft w:val="0"/>
                      <w:marRight w:val="0"/>
                      <w:marTop w:val="0"/>
                      <w:marBottom w:val="0"/>
                      <w:divBdr>
                        <w:top w:val="none" w:sz="0" w:space="0" w:color="auto"/>
                        <w:left w:val="none" w:sz="0" w:space="0" w:color="auto"/>
                        <w:bottom w:val="none" w:sz="0" w:space="0" w:color="auto"/>
                        <w:right w:val="none" w:sz="0" w:space="0" w:color="auto"/>
                      </w:divBdr>
                      <w:divsChild>
                        <w:div w:id="1883860434">
                          <w:marLeft w:val="0"/>
                          <w:marRight w:val="0"/>
                          <w:marTop w:val="0"/>
                          <w:marBottom w:val="0"/>
                          <w:divBdr>
                            <w:top w:val="none" w:sz="0" w:space="0" w:color="auto"/>
                            <w:left w:val="none" w:sz="0" w:space="0" w:color="auto"/>
                            <w:bottom w:val="none" w:sz="0" w:space="0" w:color="auto"/>
                            <w:right w:val="none" w:sz="0" w:space="0" w:color="auto"/>
                          </w:divBdr>
                          <w:divsChild>
                            <w:div w:id="1183322994">
                              <w:marLeft w:val="0"/>
                              <w:marRight w:val="0"/>
                              <w:marTop w:val="0"/>
                              <w:marBottom w:val="0"/>
                              <w:divBdr>
                                <w:top w:val="none" w:sz="0" w:space="0" w:color="auto"/>
                                <w:left w:val="none" w:sz="0" w:space="0" w:color="auto"/>
                                <w:bottom w:val="none" w:sz="0" w:space="0" w:color="auto"/>
                                <w:right w:val="none" w:sz="0" w:space="0" w:color="auto"/>
                              </w:divBdr>
                            </w:div>
                            <w:div w:id="206458685">
                              <w:marLeft w:val="0"/>
                              <w:marRight w:val="0"/>
                              <w:marTop w:val="0"/>
                              <w:marBottom w:val="0"/>
                              <w:divBdr>
                                <w:top w:val="none" w:sz="0" w:space="0" w:color="auto"/>
                                <w:left w:val="none" w:sz="0" w:space="0" w:color="auto"/>
                                <w:bottom w:val="none" w:sz="0" w:space="0" w:color="auto"/>
                                <w:right w:val="none" w:sz="0" w:space="0" w:color="auto"/>
                              </w:divBdr>
                              <w:divsChild>
                                <w:div w:id="21462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1441">
                          <w:marLeft w:val="0"/>
                          <w:marRight w:val="0"/>
                          <w:marTop w:val="0"/>
                          <w:marBottom w:val="0"/>
                          <w:divBdr>
                            <w:top w:val="none" w:sz="0" w:space="0" w:color="auto"/>
                            <w:left w:val="none" w:sz="0" w:space="0" w:color="auto"/>
                            <w:bottom w:val="none" w:sz="0" w:space="0" w:color="auto"/>
                            <w:right w:val="none" w:sz="0" w:space="0" w:color="auto"/>
                          </w:divBdr>
                          <w:divsChild>
                            <w:div w:id="1247887884">
                              <w:marLeft w:val="0"/>
                              <w:marRight w:val="0"/>
                              <w:marTop w:val="0"/>
                              <w:marBottom w:val="0"/>
                              <w:divBdr>
                                <w:top w:val="none" w:sz="0" w:space="0" w:color="auto"/>
                                <w:left w:val="none" w:sz="0" w:space="0" w:color="auto"/>
                                <w:bottom w:val="none" w:sz="0" w:space="0" w:color="auto"/>
                                <w:right w:val="none" w:sz="0" w:space="0" w:color="auto"/>
                              </w:divBdr>
                            </w:div>
                            <w:div w:id="1879466582">
                              <w:marLeft w:val="0"/>
                              <w:marRight w:val="0"/>
                              <w:marTop w:val="0"/>
                              <w:marBottom w:val="0"/>
                              <w:divBdr>
                                <w:top w:val="none" w:sz="0" w:space="0" w:color="auto"/>
                                <w:left w:val="none" w:sz="0" w:space="0" w:color="auto"/>
                                <w:bottom w:val="none" w:sz="0" w:space="0" w:color="auto"/>
                                <w:right w:val="none" w:sz="0" w:space="0" w:color="auto"/>
                              </w:divBdr>
                              <w:divsChild>
                                <w:div w:id="2057699654">
                                  <w:marLeft w:val="0"/>
                                  <w:marRight w:val="0"/>
                                  <w:marTop w:val="0"/>
                                  <w:marBottom w:val="0"/>
                                  <w:divBdr>
                                    <w:top w:val="none" w:sz="0" w:space="0" w:color="auto"/>
                                    <w:left w:val="none" w:sz="0" w:space="0" w:color="auto"/>
                                    <w:bottom w:val="none" w:sz="0" w:space="0" w:color="auto"/>
                                    <w:right w:val="none" w:sz="0" w:space="0" w:color="auto"/>
                                  </w:divBdr>
                                  <w:divsChild>
                                    <w:div w:id="1647540301">
                                      <w:marLeft w:val="0"/>
                                      <w:marRight w:val="0"/>
                                      <w:marTop w:val="0"/>
                                      <w:marBottom w:val="0"/>
                                      <w:divBdr>
                                        <w:top w:val="none" w:sz="0" w:space="0" w:color="auto"/>
                                        <w:left w:val="none" w:sz="0" w:space="0" w:color="auto"/>
                                        <w:bottom w:val="none" w:sz="0" w:space="0" w:color="auto"/>
                                        <w:right w:val="none" w:sz="0" w:space="0" w:color="auto"/>
                                      </w:divBdr>
                                    </w:div>
                                    <w:div w:id="1477212678">
                                      <w:marLeft w:val="0"/>
                                      <w:marRight w:val="0"/>
                                      <w:marTop w:val="0"/>
                                      <w:marBottom w:val="0"/>
                                      <w:divBdr>
                                        <w:top w:val="none" w:sz="0" w:space="0" w:color="auto"/>
                                        <w:left w:val="none" w:sz="0" w:space="0" w:color="auto"/>
                                        <w:bottom w:val="none" w:sz="0" w:space="0" w:color="auto"/>
                                        <w:right w:val="none" w:sz="0" w:space="0" w:color="auto"/>
                                      </w:divBdr>
                                    </w:div>
                                    <w:div w:id="19464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42850">
                          <w:marLeft w:val="0"/>
                          <w:marRight w:val="0"/>
                          <w:marTop w:val="0"/>
                          <w:marBottom w:val="0"/>
                          <w:divBdr>
                            <w:top w:val="none" w:sz="0" w:space="0" w:color="auto"/>
                            <w:left w:val="none" w:sz="0" w:space="0" w:color="auto"/>
                            <w:bottom w:val="none" w:sz="0" w:space="0" w:color="auto"/>
                            <w:right w:val="none" w:sz="0" w:space="0" w:color="auto"/>
                          </w:divBdr>
                          <w:divsChild>
                            <w:div w:id="2067072580">
                              <w:marLeft w:val="0"/>
                              <w:marRight w:val="0"/>
                              <w:marTop w:val="0"/>
                              <w:marBottom w:val="0"/>
                              <w:divBdr>
                                <w:top w:val="none" w:sz="0" w:space="0" w:color="auto"/>
                                <w:left w:val="none" w:sz="0" w:space="0" w:color="auto"/>
                                <w:bottom w:val="none" w:sz="0" w:space="0" w:color="auto"/>
                                <w:right w:val="none" w:sz="0" w:space="0" w:color="auto"/>
                              </w:divBdr>
                            </w:div>
                            <w:div w:id="1433626688">
                              <w:marLeft w:val="0"/>
                              <w:marRight w:val="0"/>
                              <w:marTop w:val="0"/>
                              <w:marBottom w:val="0"/>
                              <w:divBdr>
                                <w:top w:val="none" w:sz="0" w:space="0" w:color="auto"/>
                                <w:left w:val="none" w:sz="0" w:space="0" w:color="auto"/>
                                <w:bottom w:val="none" w:sz="0" w:space="0" w:color="auto"/>
                                <w:right w:val="none" w:sz="0" w:space="0" w:color="auto"/>
                              </w:divBdr>
                              <w:divsChild>
                                <w:div w:id="14517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038">
                          <w:marLeft w:val="0"/>
                          <w:marRight w:val="0"/>
                          <w:marTop w:val="0"/>
                          <w:marBottom w:val="0"/>
                          <w:divBdr>
                            <w:top w:val="none" w:sz="0" w:space="0" w:color="auto"/>
                            <w:left w:val="none" w:sz="0" w:space="0" w:color="auto"/>
                            <w:bottom w:val="none" w:sz="0" w:space="0" w:color="auto"/>
                            <w:right w:val="none" w:sz="0" w:space="0" w:color="auto"/>
                          </w:divBdr>
                          <w:divsChild>
                            <w:div w:id="1444302588">
                              <w:marLeft w:val="0"/>
                              <w:marRight w:val="0"/>
                              <w:marTop w:val="0"/>
                              <w:marBottom w:val="0"/>
                              <w:divBdr>
                                <w:top w:val="none" w:sz="0" w:space="0" w:color="auto"/>
                                <w:left w:val="none" w:sz="0" w:space="0" w:color="auto"/>
                                <w:bottom w:val="none" w:sz="0" w:space="0" w:color="auto"/>
                                <w:right w:val="none" w:sz="0" w:space="0" w:color="auto"/>
                              </w:divBdr>
                            </w:div>
                            <w:div w:id="1034692934">
                              <w:marLeft w:val="0"/>
                              <w:marRight w:val="0"/>
                              <w:marTop w:val="0"/>
                              <w:marBottom w:val="0"/>
                              <w:divBdr>
                                <w:top w:val="none" w:sz="0" w:space="0" w:color="auto"/>
                                <w:left w:val="none" w:sz="0" w:space="0" w:color="auto"/>
                                <w:bottom w:val="none" w:sz="0" w:space="0" w:color="auto"/>
                                <w:right w:val="none" w:sz="0" w:space="0" w:color="auto"/>
                              </w:divBdr>
                              <w:divsChild>
                                <w:div w:id="2073307784">
                                  <w:marLeft w:val="0"/>
                                  <w:marRight w:val="0"/>
                                  <w:marTop w:val="0"/>
                                  <w:marBottom w:val="0"/>
                                  <w:divBdr>
                                    <w:top w:val="none" w:sz="0" w:space="0" w:color="auto"/>
                                    <w:left w:val="none" w:sz="0" w:space="0" w:color="auto"/>
                                    <w:bottom w:val="none" w:sz="0" w:space="0" w:color="auto"/>
                                    <w:right w:val="none" w:sz="0" w:space="0" w:color="auto"/>
                                  </w:divBdr>
                                  <w:divsChild>
                                    <w:div w:id="8917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0633">
                          <w:marLeft w:val="0"/>
                          <w:marRight w:val="0"/>
                          <w:marTop w:val="0"/>
                          <w:marBottom w:val="0"/>
                          <w:divBdr>
                            <w:top w:val="none" w:sz="0" w:space="0" w:color="auto"/>
                            <w:left w:val="none" w:sz="0" w:space="0" w:color="auto"/>
                            <w:bottom w:val="none" w:sz="0" w:space="0" w:color="auto"/>
                            <w:right w:val="none" w:sz="0" w:space="0" w:color="auto"/>
                          </w:divBdr>
                          <w:divsChild>
                            <w:div w:id="811406546">
                              <w:marLeft w:val="0"/>
                              <w:marRight w:val="0"/>
                              <w:marTop w:val="0"/>
                              <w:marBottom w:val="0"/>
                              <w:divBdr>
                                <w:top w:val="none" w:sz="0" w:space="0" w:color="auto"/>
                                <w:left w:val="none" w:sz="0" w:space="0" w:color="auto"/>
                                <w:bottom w:val="none" w:sz="0" w:space="0" w:color="auto"/>
                                <w:right w:val="none" w:sz="0" w:space="0" w:color="auto"/>
                              </w:divBdr>
                            </w:div>
                            <w:div w:id="193689286">
                              <w:marLeft w:val="0"/>
                              <w:marRight w:val="0"/>
                              <w:marTop w:val="0"/>
                              <w:marBottom w:val="0"/>
                              <w:divBdr>
                                <w:top w:val="none" w:sz="0" w:space="0" w:color="auto"/>
                                <w:left w:val="none" w:sz="0" w:space="0" w:color="auto"/>
                                <w:bottom w:val="none" w:sz="0" w:space="0" w:color="auto"/>
                                <w:right w:val="none" w:sz="0" w:space="0" w:color="auto"/>
                              </w:divBdr>
                              <w:divsChild>
                                <w:div w:id="927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295">
                          <w:marLeft w:val="0"/>
                          <w:marRight w:val="0"/>
                          <w:marTop w:val="0"/>
                          <w:marBottom w:val="0"/>
                          <w:divBdr>
                            <w:top w:val="none" w:sz="0" w:space="0" w:color="auto"/>
                            <w:left w:val="none" w:sz="0" w:space="0" w:color="auto"/>
                            <w:bottom w:val="none" w:sz="0" w:space="0" w:color="auto"/>
                            <w:right w:val="none" w:sz="0" w:space="0" w:color="auto"/>
                          </w:divBdr>
                          <w:divsChild>
                            <w:div w:id="1775327093">
                              <w:marLeft w:val="0"/>
                              <w:marRight w:val="0"/>
                              <w:marTop w:val="0"/>
                              <w:marBottom w:val="0"/>
                              <w:divBdr>
                                <w:top w:val="none" w:sz="0" w:space="0" w:color="auto"/>
                                <w:left w:val="none" w:sz="0" w:space="0" w:color="auto"/>
                                <w:bottom w:val="none" w:sz="0" w:space="0" w:color="auto"/>
                                <w:right w:val="none" w:sz="0" w:space="0" w:color="auto"/>
                              </w:divBdr>
                            </w:div>
                            <w:div w:id="676493980">
                              <w:marLeft w:val="0"/>
                              <w:marRight w:val="0"/>
                              <w:marTop w:val="0"/>
                              <w:marBottom w:val="0"/>
                              <w:divBdr>
                                <w:top w:val="none" w:sz="0" w:space="0" w:color="auto"/>
                                <w:left w:val="none" w:sz="0" w:space="0" w:color="auto"/>
                                <w:bottom w:val="none" w:sz="0" w:space="0" w:color="auto"/>
                                <w:right w:val="none" w:sz="0" w:space="0" w:color="auto"/>
                              </w:divBdr>
                              <w:divsChild>
                                <w:div w:id="11749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007">
                          <w:marLeft w:val="0"/>
                          <w:marRight w:val="0"/>
                          <w:marTop w:val="0"/>
                          <w:marBottom w:val="0"/>
                          <w:divBdr>
                            <w:top w:val="none" w:sz="0" w:space="0" w:color="auto"/>
                            <w:left w:val="none" w:sz="0" w:space="0" w:color="auto"/>
                            <w:bottom w:val="none" w:sz="0" w:space="0" w:color="auto"/>
                            <w:right w:val="none" w:sz="0" w:space="0" w:color="auto"/>
                          </w:divBdr>
                          <w:divsChild>
                            <w:div w:id="1654287125">
                              <w:marLeft w:val="0"/>
                              <w:marRight w:val="0"/>
                              <w:marTop w:val="0"/>
                              <w:marBottom w:val="0"/>
                              <w:divBdr>
                                <w:top w:val="none" w:sz="0" w:space="0" w:color="auto"/>
                                <w:left w:val="none" w:sz="0" w:space="0" w:color="auto"/>
                                <w:bottom w:val="none" w:sz="0" w:space="0" w:color="auto"/>
                                <w:right w:val="none" w:sz="0" w:space="0" w:color="auto"/>
                              </w:divBdr>
                            </w:div>
                            <w:div w:id="1946956681">
                              <w:marLeft w:val="0"/>
                              <w:marRight w:val="0"/>
                              <w:marTop w:val="0"/>
                              <w:marBottom w:val="0"/>
                              <w:divBdr>
                                <w:top w:val="none" w:sz="0" w:space="0" w:color="auto"/>
                                <w:left w:val="none" w:sz="0" w:space="0" w:color="auto"/>
                                <w:bottom w:val="none" w:sz="0" w:space="0" w:color="auto"/>
                                <w:right w:val="none" w:sz="0" w:space="0" w:color="auto"/>
                              </w:divBdr>
                              <w:divsChild>
                                <w:div w:id="777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6693">
                          <w:marLeft w:val="0"/>
                          <w:marRight w:val="0"/>
                          <w:marTop w:val="0"/>
                          <w:marBottom w:val="0"/>
                          <w:divBdr>
                            <w:top w:val="none" w:sz="0" w:space="0" w:color="auto"/>
                            <w:left w:val="none" w:sz="0" w:space="0" w:color="auto"/>
                            <w:bottom w:val="none" w:sz="0" w:space="0" w:color="auto"/>
                            <w:right w:val="none" w:sz="0" w:space="0" w:color="auto"/>
                          </w:divBdr>
                          <w:divsChild>
                            <w:div w:id="2106490265">
                              <w:marLeft w:val="0"/>
                              <w:marRight w:val="0"/>
                              <w:marTop w:val="0"/>
                              <w:marBottom w:val="0"/>
                              <w:divBdr>
                                <w:top w:val="none" w:sz="0" w:space="0" w:color="auto"/>
                                <w:left w:val="none" w:sz="0" w:space="0" w:color="auto"/>
                                <w:bottom w:val="none" w:sz="0" w:space="0" w:color="auto"/>
                                <w:right w:val="none" w:sz="0" w:space="0" w:color="auto"/>
                              </w:divBdr>
                            </w:div>
                            <w:div w:id="802042417">
                              <w:marLeft w:val="0"/>
                              <w:marRight w:val="0"/>
                              <w:marTop w:val="0"/>
                              <w:marBottom w:val="0"/>
                              <w:divBdr>
                                <w:top w:val="none" w:sz="0" w:space="0" w:color="auto"/>
                                <w:left w:val="none" w:sz="0" w:space="0" w:color="auto"/>
                                <w:bottom w:val="none" w:sz="0" w:space="0" w:color="auto"/>
                                <w:right w:val="none" w:sz="0" w:space="0" w:color="auto"/>
                              </w:divBdr>
                              <w:divsChild>
                                <w:div w:id="1023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52">
                          <w:marLeft w:val="0"/>
                          <w:marRight w:val="0"/>
                          <w:marTop w:val="0"/>
                          <w:marBottom w:val="0"/>
                          <w:divBdr>
                            <w:top w:val="none" w:sz="0" w:space="0" w:color="auto"/>
                            <w:left w:val="none" w:sz="0" w:space="0" w:color="auto"/>
                            <w:bottom w:val="none" w:sz="0" w:space="0" w:color="auto"/>
                            <w:right w:val="none" w:sz="0" w:space="0" w:color="auto"/>
                          </w:divBdr>
                          <w:divsChild>
                            <w:div w:id="922955834">
                              <w:marLeft w:val="0"/>
                              <w:marRight w:val="0"/>
                              <w:marTop w:val="0"/>
                              <w:marBottom w:val="0"/>
                              <w:divBdr>
                                <w:top w:val="none" w:sz="0" w:space="0" w:color="auto"/>
                                <w:left w:val="none" w:sz="0" w:space="0" w:color="auto"/>
                                <w:bottom w:val="none" w:sz="0" w:space="0" w:color="auto"/>
                                <w:right w:val="none" w:sz="0" w:space="0" w:color="auto"/>
                              </w:divBdr>
                            </w:div>
                            <w:div w:id="1665208434">
                              <w:marLeft w:val="0"/>
                              <w:marRight w:val="0"/>
                              <w:marTop w:val="0"/>
                              <w:marBottom w:val="0"/>
                              <w:divBdr>
                                <w:top w:val="none" w:sz="0" w:space="0" w:color="auto"/>
                                <w:left w:val="none" w:sz="0" w:space="0" w:color="auto"/>
                                <w:bottom w:val="none" w:sz="0" w:space="0" w:color="auto"/>
                                <w:right w:val="none" w:sz="0" w:space="0" w:color="auto"/>
                              </w:divBdr>
                              <w:divsChild>
                                <w:div w:id="10842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16">
                          <w:marLeft w:val="0"/>
                          <w:marRight w:val="0"/>
                          <w:marTop w:val="0"/>
                          <w:marBottom w:val="0"/>
                          <w:divBdr>
                            <w:top w:val="none" w:sz="0" w:space="0" w:color="auto"/>
                            <w:left w:val="none" w:sz="0" w:space="0" w:color="auto"/>
                            <w:bottom w:val="none" w:sz="0" w:space="0" w:color="auto"/>
                            <w:right w:val="none" w:sz="0" w:space="0" w:color="auto"/>
                          </w:divBdr>
                          <w:divsChild>
                            <w:div w:id="909384715">
                              <w:marLeft w:val="0"/>
                              <w:marRight w:val="0"/>
                              <w:marTop w:val="0"/>
                              <w:marBottom w:val="0"/>
                              <w:divBdr>
                                <w:top w:val="none" w:sz="0" w:space="0" w:color="auto"/>
                                <w:left w:val="none" w:sz="0" w:space="0" w:color="auto"/>
                                <w:bottom w:val="none" w:sz="0" w:space="0" w:color="auto"/>
                                <w:right w:val="none" w:sz="0" w:space="0" w:color="auto"/>
                              </w:divBdr>
                            </w:div>
                            <w:div w:id="1779986367">
                              <w:marLeft w:val="0"/>
                              <w:marRight w:val="0"/>
                              <w:marTop w:val="0"/>
                              <w:marBottom w:val="0"/>
                              <w:divBdr>
                                <w:top w:val="none" w:sz="0" w:space="0" w:color="auto"/>
                                <w:left w:val="none" w:sz="0" w:space="0" w:color="auto"/>
                                <w:bottom w:val="none" w:sz="0" w:space="0" w:color="auto"/>
                                <w:right w:val="none" w:sz="0" w:space="0" w:color="auto"/>
                              </w:divBdr>
                              <w:divsChild>
                                <w:div w:id="18932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119">
                      <w:marLeft w:val="0"/>
                      <w:marRight w:val="0"/>
                      <w:marTop w:val="0"/>
                      <w:marBottom w:val="0"/>
                      <w:divBdr>
                        <w:top w:val="none" w:sz="0" w:space="0" w:color="auto"/>
                        <w:left w:val="none" w:sz="0" w:space="0" w:color="auto"/>
                        <w:bottom w:val="none" w:sz="0" w:space="0" w:color="auto"/>
                        <w:right w:val="none" w:sz="0" w:space="0" w:color="auto"/>
                      </w:divBdr>
                      <w:divsChild>
                        <w:div w:id="477770581">
                          <w:marLeft w:val="0"/>
                          <w:marRight w:val="0"/>
                          <w:marTop w:val="0"/>
                          <w:marBottom w:val="0"/>
                          <w:divBdr>
                            <w:top w:val="none" w:sz="0" w:space="0" w:color="auto"/>
                            <w:left w:val="none" w:sz="0" w:space="0" w:color="auto"/>
                            <w:bottom w:val="none" w:sz="0" w:space="0" w:color="auto"/>
                            <w:right w:val="none" w:sz="0" w:space="0" w:color="auto"/>
                          </w:divBdr>
                          <w:divsChild>
                            <w:div w:id="970133342">
                              <w:marLeft w:val="0"/>
                              <w:marRight w:val="0"/>
                              <w:marTop w:val="0"/>
                              <w:marBottom w:val="0"/>
                              <w:divBdr>
                                <w:top w:val="none" w:sz="0" w:space="0" w:color="auto"/>
                                <w:left w:val="none" w:sz="0" w:space="0" w:color="auto"/>
                                <w:bottom w:val="none" w:sz="0" w:space="0" w:color="auto"/>
                                <w:right w:val="none" w:sz="0" w:space="0" w:color="auto"/>
                              </w:divBdr>
                              <w:divsChild>
                                <w:div w:id="249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8102">
                      <w:marLeft w:val="0"/>
                      <w:marRight w:val="0"/>
                      <w:marTop w:val="0"/>
                      <w:marBottom w:val="0"/>
                      <w:divBdr>
                        <w:top w:val="none" w:sz="0" w:space="0" w:color="auto"/>
                        <w:left w:val="none" w:sz="0" w:space="0" w:color="auto"/>
                        <w:bottom w:val="none" w:sz="0" w:space="0" w:color="auto"/>
                        <w:right w:val="none" w:sz="0" w:space="0" w:color="auto"/>
                      </w:divBdr>
                      <w:divsChild>
                        <w:div w:id="1673296552">
                          <w:marLeft w:val="0"/>
                          <w:marRight w:val="0"/>
                          <w:marTop w:val="0"/>
                          <w:marBottom w:val="0"/>
                          <w:divBdr>
                            <w:top w:val="none" w:sz="0" w:space="0" w:color="auto"/>
                            <w:left w:val="none" w:sz="0" w:space="0" w:color="auto"/>
                            <w:bottom w:val="none" w:sz="0" w:space="0" w:color="auto"/>
                            <w:right w:val="none" w:sz="0" w:space="0" w:color="auto"/>
                          </w:divBdr>
                          <w:divsChild>
                            <w:div w:id="619337460">
                              <w:marLeft w:val="0"/>
                              <w:marRight w:val="0"/>
                              <w:marTop w:val="0"/>
                              <w:marBottom w:val="0"/>
                              <w:divBdr>
                                <w:top w:val="none" w:sz="0" w:space="0" w:color="auto"/>
                                <w:left w:val="none" w:sz="0" w:space="0" w:color="auto"/>
                                <w:bottom w:val="none" w:sz="0" w:space="0" w:color="auto"/>
                                <w:right w:val="none" w:sz="0" w:space="0" w:color="auto"/>
                              </w:divBdr>
                              <w:divsChild>
                                <w:div w:id="8335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0706">
                  <w:marLeft w:val="0"/>
                  <w:marRight w:val="0"/>
                  <w:marTop w:val="0"/>
                  <w:marBottom w:val="0"/>
                  <w:divBdr>
                    <w:top w:val="none" w:sz="0" w:space="0" w:color="auto"/>
                    <w:left w:val="none" w:sz="0" w:space="0" w:color="auto"/>
                    <w:bottom w:val="none" w:sz="0" w:space="0" w:color="auto"/>
                    <w:right w:val="none" w:sz="0" w:space="0" w:color="auto"/>
                  </w:divBdr>
                  <w:divsChild>
                    <w:div w:id="1365519535">
                      <w:marLeft w:val="0"/>
                      <w:marRight w:val="0"/>
                      <w:marTop w:val="0"/>
                      <w:marBottom w:val="0"/>
                      <w:divBdr>
                        <w:top w:val="none" w:sz="0" w:space="0" w:color="auto"/>
                        <w:left w:val="none" w:sz="0" w:space="0" w:color="auto"/>
                        <w:bottom w:val="none" w:sz="0" w:space="0" w:color="auto"/>
                        <w:right w:val="none" w:sz="0" w:space="0" w:color="auto"/>
                      </w:divBdr>
                      <w:divsChild>
                        <w:div w:id="1335959413">
                          <w:marLeft w:val="0"/>
                          <w:marRight w:val="0"/>
                          <w:marTop w:val="0"/>
                          <w:marBottom w:val="0"/>
                          <w:divBdr>
                            <w:top w:val="none" w:sz="0" w:space="0" w:color="auto"/>
                            <w:left w:val="none" w:sz="0" w:space="0" w:color="auto"/>
                            <w:bottom w:val="none" w:sz="0" w:space="0" w:color="auto"/>
                            <w:right w:val="none" w:sz="0" w:space="0" w:color="auto"/>
                          </w:divBdr>
                          <w:divsChild>
                            <w:div w:id="19677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1458">
                  <w:marLeft w:val="0"/>
                  <w:marRight w:val="0"/>
                  <w:marTop w:val="0"/>
                  <w:marBottom w:val="0"/>
                  <w:divBdr>
                    <w:top w:val="none" w:sz="0" w:space="0" w:color="auto"/>
                    <w:left w:val="none" w:sz="0" w:space="0" w:color="auto"/>
                    <w:bottom w:val="none" w:sz="0" w:space="0" w:color="auto"/>
                    <w:right w:val="none" w:sz="0" w:space="0" w:color="auto"/>
                  </w:divBdr>
                  <w:divsChild>
                    <w:div w:id="2010987946">
                      <w:marLeft w:val="0"/>
                      <w:marRight w:val="0"/>
                      <w:marTop w:val="0"/>
                      <w:marBottom w:val="0"/>
                      <w:divBdr>
                        <w:top w:val="none" w:sz="0" w:space="0" w:color="auto"/>
                        <w:left w:val="none" w:sz="0" w:space="0" w:color="auto"/>
                        <w:bottom w:val="none" w:sz="0" w:space="0" w:color="auto"/>
                        <w:right w:val="none" w:sz="0" w:space="0" w:color="auto"/>
                      </w:divBdr>
                      <w:divsChild>
                        <w:div w:id="223880601">
                          <w:marLeft w:val="0"/>
                          <w:marRight w:val="0"/>
                          <w:marTop w:val="0"/>
                          <w:marBottom w:val="0"/>
                          <w:divBdr>
                            <w:top w:val="none" w:sz="0" w:space="0" w:color="auto"/>
                            <w:left w:val="none" w:sz="0" w:space="0" w:color="auto"/>
                            <w:bottom w:val="none" w:sz="0" w:space="0" w:color="auto"/>
                            <w:right w:val="none" w:sz="0" w:space="0" w:color="auto"/>
                          </w:divBdr>
                          <w:divsChild>
                            <w:div w:id="13492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80348">
                      <w:marLeft w:val="0"/>
                      <w:marRight w:val="0"/>
                      <w:marTop w:val="0"/>
                      <w:marBottom w:val="0"/>
                      <w:divBdr>
                        <w:top w:val="none" w:sz="0" w:space="0" w:color="auto"/>
                        <w:left w:val="none" w:sz="0" w:space="0" w:color="auto"/>
                        <w:bottom w:val="none" w:sz="0" w:space="0" w:color="auto"/>
                        <w:right w:val="none" w:sz="0" w:space="0" w:color="auto"/>
                      </w:divBdr>
                      <w:divsChild>
                        <w:div w:id="190729091">
                          <w:marLeft w:val="0"/>
                          <w:marRight w:val="0"/>
                          <w:marTop w:val="0"/>
                          <w:marBottom w:val="0"/>
                          <w:divBdr>
                            <w:top w:val="none" w:sz="0" w:space="0" w:color="auto"/>
                            <w:left w:val="none" w:sz="0" w:space="0" w:color="auto"/>
                            <w:bottom w:val="none" w:sz="0" w:space="0" w:color="auto"/>
                            <w:right w:val="none" w:sz="0" w:space="0" w:color="auto"/>
                          </w:divBdr>
                          <w:divsChild>
                            <w:div w:id="1158964710">
                              <w:marLeft w:val="0"/>
                              <w:marRight w:val="0"/>
                              <w:marTop w:val="0"/>
                              <w:marBottom w:val="0"/>
                              <w:divBdr>
                                <w:top w:val="none" w:sz="0" w:space="0" w:color="auto"/>
                                <w:left w:val="none" w:sz="0" w:space="0" w:color="auto"/>
                                <w:bottom w:val="none" w:sz="0" w:space="0" w:color="auto"/>
                                <w:right w:val="none" w:sz="0" w:space="0" w:color="auto"/>
                              </w:divBdr>
                            </w:div>
                            <w:div w:id="815535689">
                              <w:marLeft w:val="0"/>
                              <w:marRight w:val="0"/>
                              <w:marTop w:val="0"/>
                              <w:marBottom w:val="0"/>
                              <w:divBdr>
                                <w:top w:val="none" w:sz="0" w:space="0" w:color="auto"/>
                                <w:left w:val="none" w:sz="0" w:space="0" w:color="auto"/>
                                <w:bottom w:val="none" w:sz="0" w:space="0" w:color="auto"/>
                                <w:right w:val="none" w:sz="0" w:space="0" w:color="auto"/>
                              </w:divBdr>
                              <w:divsChild>
                                <w:div w:id="1391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5895">
                          <w:marLeft w:val="0"/>
                          <w:marRight w:val="0"/>
                          <w:marTop w:val="0"/>
                          <w:marBottom w:val="0"/>
                          <w:divBdr>
                            <w:top w:val="none" w:sz="0" w:space="0" w:color="auto"/>
                            <w:left w:val="none" w:sz="0" w:space="0" w:color="auto"/>
                            <w:bottom w:val="none" w:sz="0" w:space="0" w:color="auto"/>
                            <w:right w:val="none" w:sz="0" w:space="0" w:color="auto"/>
                          </w:divBdr>
                          <w:divsChild>
                            <w:div w:id="40251962">
                              <w:marLeft w:val="0"/>
                              <w:marRight w:val="0"/>
                              <w:marTop w:val="0"/>
                              <w:marBottom w:val="0"/>
                              <w:divBdr>
                                <w:top w:val="none" w:sz="0" w:space="0" w:color="auto"/>
                                <w:left w:val="none" w:sz="0" w:space="0" w:color="auto"/>
                                <w:bottom w:val="none" w:sz="0" w:space="0" w:color="auto"/>
                                <w:right w:val="none" w:sz="0" w:space="0" w:color="auto"/>
                              </w:divBdr>
                            </w:div>
                            <w:div w:id="886571824">
                              <w:marLeft w:val="0"/>
                              <w:marRight w:val="0"/>
                              <w:marTop w:val="0"/>
                              <w:marBottom w:val="0"/>
                              <w:divBdr>
                                <w:top w:val="none" w:sz="0" w:space="0" w:color="auto"/>
                                <w:left w:val="none" w:sz="0" w:space="0" w:color="auto"/>
                                <w:bottom w:val="none" w:sz="0" w:space="0" w:color="auto"/>
                                <w:right w:val="none" w:sz="0" w:space="0" w:color="auto"/>
                              </w:divBdr>
                              <w:divsChild>
                                <w:div w:id="21333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506">
                          <w:marLeft w:val="0"/>
                          <w:marRight w:val="0"/>
                          <w:marTop w:val="0"/>
                          <w:marBottom w:val="0"/>
                          <w:divBdr>
                            <w:top w:val="none" w:sz="0" w:space="0" w:color="auto"/>
                            <w:left w:val="none" w:sz="0" w:space="0" w:color="auto"/>
                            <w:bottom w:val="none" w:sz="0" w:space="0" w:color="auto"/>
                            <w:right w:val="none" w:sz="0" w:space="0" w:color="auto"/>
                          </w:divBdr>
                          <w:divsChild>
                            <w:div w:id="1851918348">
                              <w:marLeft w:val="0"/>
                              <w:marRight w:val="0"/>
                              <w:marTop w:val="0"/>
                              <w:marBottom w:val="0"/>
                              <w:divBdr>
                                <w:top w:val="none" w:sz="0" w:space="0" w:color="auto"/>
                                <w:left w:val="none" w:sz="0" w:space="0" w:color="auto"/>
                                <w:bottom w:val="none" w:sz="0" w:space="0" w:color="auto"/>
                                <w:right w:val="none" w:sz="0" w:space="0" w:color="auto"/>
                              </w:divBdr>
                            </w:div>
                            <w:div w:id="1803307182">
                              <w:marLeft w:val="0"/>
                              <w:marRight w:val="0"/>
                              <w:marTop w:val="0"/>
                              <w:marBottom w:val="0"/>
                              <w:divBdr>
                                <w:top w:val="none" w:sz="0" w:space="0" w:color="auto"/>
                                <w:left w:val="none" w:sz="0" w:space="0" w:color="auto"/>
                                <w:bottom w:val="none" w:sz="0" w:space="0" w:color="auto"/>
                                <w:right w:val="none" w:sz="0" w:space="0" w:color="auto"/>
                              </w:divBdr>
                              <w:divsChild>
                                <w:div w:id="7394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6969">
                          <w:marLeft w:val="0"/>
                          <w:marRight w:val="0"/>
                          <w:marTop w:val="0"/>
                          <w:marBottom w:val="0"/>
                          <w:divBdr>
                            <w:top w:val="none" w:sz="0" w:space="0" w:color="auto"/>
                            <w:left w:val="none" w:sz="0" w:space="0" w:color="auto"/>
                            <w:bottom w:val="none" w:sz="0" w:space="0" w:color="auto"/>
                            <w:right w:val="none" w:sz="0" w:space="0" w:color="auto"/>
                          </w:divBdr>
                          <w:divsChild>
                            <w:div w:id="1157962750">
                              <w:marLeft w:val="0"/>
                              <w:marRight w:val="0"/>
                              <w:marTop w:val="0"/>
                              <w:marBottom w:val="0"/>
                              <w:divBdr>
                                <w:top w:val="none" w:sz="0" w:space="0" w:color="auto"/>
                                <w:left w:val="none" w:sz="0" w:space="0" w:color="auto"/>
                                <w:bottom w:val="none" w:sz="0" w:space="0" w:color="auto"/>
                                <w:right w:val="none" w:sz="0" w:space="0" w:color="auto"/>
                              </w:divBdr>
                            </w:div>
                            <w:div w:id="787049063">
                              <w:marLeft w:val="0"/>
                              <w:marRight w:val="0"/>
                              <w:marTop w:val="0"/>
                              <w:marBottom w:val="0"/>
                              <w:divBdr>
                                <w:top w:val="none" w:sz="0" w:space="0" w:color="auto"/>
                                <w:left w:val="none" w:sz="0" w:space="0" w:color="auto"/>
                                <w:bottom w:val="none" w:sz="0" w:space="0" w:color="auto"/>
                                <w:right w:val="none" w:sz="0" w:space="0" w:color="auto"/>
                              </w:divBdr>
                              <w:divsChild>
                                <w:div w:id="9794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584">
                          <w:marLeft w:val="0"/>
                          <w:marRight w:val="0"/>
                          <w:marTop w:val="0"/>
                          <w:marBottom w:val="0"/>
                          <w:divBdr>
                            <w:top w:val="none" w:sz="0" w:space="0" w:color="auto"/>
                            <w:left w:val="none" w:sz="0" w:space="0" w:color="auto"/>
                            <w:bottom w:val="none" w:sz="0" w:space="0" w:color="auto"/>
                            <w:right w:val="none" w:sz="0" w:space="0" w:color="auto"/>
                          </w:divBdr>
                          <w:divsChild>
                            <w:div w:id="654918731">
                              <w:marLeft w:val="0"/>
                              <w:marRight w:val="0"/>
                              <w:marTop w:val="0"/>
                              <w:marBottom w:val="0"/>
                              <w:divBdr>
                                <w:top w:val="none" w:sz="0" w:space="0" w:color="auto"/>
                                <w:left w:val="none" w:sz="0" w:space="0" w:color="auto"/>
                                <w:bottom w:val="none" w:sz="0" w:space="0" w:color="auto"/>
                                <w:right w:val="none" w:sz="0" w:space="0" w:color="auto"/>
                              </w:divBdr>
                            </w:div>
                            <w:div w:id="2011639371">
                              <w:marLeft w:val="0"/>
                              <w:marRight w:val="0"/>
                              <w:marTop w:val="0"/>
                              <w:marBottom w:val="0"/>
                              <w:divBdr>
                                <w:top w:val="none" w:sz="0" w:space="0" w:color="auto"/>
                                <w:left w:val="none" w:sz="0" w:space="0" w:color="auto"/>
                                <w:bottom w:val="none" w:sz="0" w:space="0" w:color="auto"/>
                                <w:right w:val="none" w:sz="0" w:space="0" w:color="auto"/>
                              </w:divBdr>
                              <w:divsChild>
                                <w:div w:id="20822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955">
                          <w:marLeft w:val="0"/>
                          <w:marRight w:val="0"/>
                          <w:marTop w:val="0"/>
                          <w:marBottom w:val="0"/>
                          <w:divBdr>
                            <w:top w:val="none" w:sz="0" w:space="0" w:color="auto"/>
                            <w:left w:val="none" w:sz="0" w:space="0" w:color="auto"/>
                            <w:bottom w:val="none" w:sz="0" w:space="0" w:color="auto"/>
                            <w:right w:val="none" w:sz="0" w:space="0" w:color="auto"/>
                          </w:divBdr>
                          <w:divsChild>
                            <w:div w:id="67652093">
                              <w:marLeft w:val="0"/>
                              <w:marRight w:val="0"/>
                              <w:marTop w:val="0"/>
                              <w:marBottom w:val="0"/>
                              <w:divBdr>
                                <w:top w:val="none" w:sz="0" w:space="0" w:color="auto"/>
                                <w:left w:val="none" w:sz="0" w:space="0" w:color="auto"/>
                                <w:bottom w:val="none" w:sz="0" w:space="0" w:color="auto"/>
                                <w:right w:val="none" w:sz="0" w:space="0" w:color="auto"/>
                              </w:divBdr>
                            </w:div>
                            <w:div w:id="1770924174">
                              <w:marLeft w:val="0"/>
                              <w:marRight w:val="0"/>
                              <w:marTop w:val="0"/>
                              <w:marBottom w:val="0"/>
                              <w:divBdr>
                                <w:top w:val="none" w:sz="0" w:space="0" w:color="auto"/>
                                <w:left w:val="none" w:sz="0" w:space="0" w:color="auto"/>
                                <w:bottom w:val="none" w:sz="0" w:space="0" w:color="auto"/>
                                <w:right w:val="none" w:sz="0" w:space="0" w:color="auto"/>
                              </w:divBdr>
                              <w:divsChild>
                                <w:div w:id="2532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40828">
                          <w:marLeft w:val="0"/>
                          <w:marRight w:val="0"/>
                          <w:marTop w:val="0"/>
                          <w:marBottom w:val="0"/>
                          <w:divBdr>
                            <w:top w:val="none" w:sz="0" w:space="0" w:color="auto"/>
                            <w:left w:val="none" w:sz="0" w:space="0" w:color="auto"/>
                            <w:bottom w:val="none" w:sz="0" w:space="0" w:color="auto"/>
                            <w:right w:val="none" w:sz="0" w:space="0" w:color="auto"/>
                          </w:divBdr>
                          <w:divsChild>
                            <w:div w:id="728386566">
                              <w:marLeft w:val="0"/>
                              <w:marRight w:val="0"/>
                              <w:marTop w:val="0"/>
                              <w:marBottom w:val="0"/>
                              <w:divBdr>
                                <w:top w:val="none" w:sz="0" w:space="0" w:color="auto"/>
                                <w:left w:val="none" w:sz="0" w:space="0" w:color="auto"/>
                                <w:bottom w:val="none" w:sz="0" w:space="0" w:color="auto"/>
                                <w:right w:val="none" w:sz="0" w:space="0" w:color="auto"/>
                              </w:divBdr>
                            </w:div>
                            <w:div w:id="836117956">
                              <w:marLeft w:val="0"/>
                              <w:marRight w:val="0"/>
                              <w:marTop w:val="0"/>
                              <w:marBottom w:val="0"/>
                              <w:divBdr>
                                <w:top w:val="none" w:sz="0" w:space="0" w:color="auto"/>
                                <w:left w:val="none" w:sz="0" w:space="0" w:color="auto"/>
                                <w:bottom w:val="none" w:sz="0" w:space="0" w:color="auto"/>
                                <w:right w:val="none" w:sz="0" w:space="0" w:color="auto"/>
                              </w:divBdr>
                              <w:divsChild>
                                <w:div w:id="4113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4118">
                          <w:marLeft w:val="0"/>
                          <w:marRight w:val="0"/>
                          <w:marTop w:val="0"/>
                          <w:marBottom w:val="0"/>
                          <w:divBdr>
                            <w:top w:val="none" w:sz="0" w:space="0" w:color="auto"/>
                            <w:left w:val="none" w:sz="0" w:space="0" w:color="auto"/>
                            <w:bottom w:val="none" w:sz="0" w:space="0" w:color="auto"/>
                            <w:right w:val="none" w:sz="0" w:space="0" w:color="auto"/>
                          </w:divBdr>
                          <w:divsChild>
                            <w:div w:id="685790934">
                              <w:marLeft w:val="0"/>
                              <w:marRight w:val="0"/>
                              <w:marTop w:val="0"/>
                              <w:marBottom w:val="0"/>
                              <w:divBdr>
                                <w:top w:val="none" w:sz="0" w:space="0" w:color="auto"/>
                                <w:left w:val="none" w:sz="0" w:space="0" w:color="auto"/>
                                <w:bottom w:val="none" w:sz="0" w:space="0" w:color="auto"/>
                                <w:right w:val="none" w:sz="0" w:space="0" w:color="auto"/>
                              </w:divBdr>
                            </w:div>
                            <w:div w:id="1782063503">
                              <w:marLeft w:val="0"/>
                              <w:marRight w:val="0"/>
                              <w:marTop w:val="0"/>
                              <w:marBottom w:val="0"/>
                              <w:divBdr>
                                <w:top w:val="none" w:sz="0" w:space="0" w:color="auto"/>
                                <w:left w:val="none" w:sz="0" w:space="0" w:color="auto"/>
                                <w:bottom w:val="none" w:sz="0" w:space="0" w:color="auto"/>
                                <w:right w:val="none" w:sz="0" w:space="0" w:color="auto"/>
                              </w:divBdr>
                              <w:divsChild>
                                <w:div w:id="21405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6115">
                          <w:marLeft w:val="0"/>
                          <w:marRight w:val="0"/>
                          <w:marTop w:val="0"/>
                          <w:marBottom w:val="0"/>
                          <w:divBdr>
                            <w:top w:val="none" w:sz="0" w:space="0" w:color="auto"/>
                            <w:left w:val="none" w:sz="0" w:space="0" w:color="auto"/>
                            <w:bottom w:val="none" w:sz="0" w:space="0" w:color="auto"/>
                            <w:right w:val="none" w:sz="0" w:space="0" w:color="auto"/>
                          </w:divBdr>
                          <w:divsChild>
                            <w:div w:id="1022585876">
                              <w:marLeft w:val="0"/>
                              <w:marRight w:val="0"/>
                              <w:marTop w:val="0"/>
                              <w:marBottom w:val="0"/>
                              <w:divBdr>
                                <w:top w:val="none" w:sz="0" w:space="0" w:color="auto"/>
                                <w:left w:val="none" w:sz="0" w:space="0" w:color="auto"/>
                                <w:bottom w:val="none" w:sz="0" w:space="0" w:color="auto"/>
                                <w:right w:val="none" w:sz="0" w:space="0" w:color="auto"/>
                              </w:divBdr>
                              <w:divsChild>
                                <w:div w:id="10991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292">
                          <w:marLeft w:val="0"/>
                          <w:marRight w:val="0"/>
                          <w:marTop w:val="0"/>
                          <w:marBottom w:val="0"/>
                          <w:divBdr>
                            <w:top w:val="none" w:sz="0" w:space="0" w:color="auto"/>
                            <w:left w:val="none" w:sz="0" w:space="0" w:color="auto"/>
                            <w:bottom w:val="none" w:sz="0" w:space="0" w:color="auto"/>
                            <w:right w:val="none" w:sz="0" w:space="0" w:color="auto"/>
                          </w:divBdr>
                          <w:divsChild>
                            <w:div w:id="1742605141">
                              <w:marLeft w:val="0"/>
                              <w:marRight w:val="0"/>
                              <w:marTop w:val="0"/>
                              <w:marBottom w:val="0"/>
                              <w:divBdr>
                                <w:top w:val="none" w:sz="0" w:space="0" w:color="auto"/>
                                <w:left w:val="none" w:sz="0" w:space="0" w:color="auto"/>
                                <w:bottom w:val="none" w:sz="0" w:space="0" w:color="auto"/>
                                <w:right w:val="none" w:sz="0" w:space="0" w:color="auto"/>
                              </w:divBdr>
                            </w:div>
                            <w:div w:id="1387601565">
                              <w:marLeft w:val="0"/>
                              <w:marRight w:val="0"/>
                              <w:marTop w:val="0"/>
                              <w:marBottom w:val="0"/>
                              <w:divBdr>
                                <w:top w:val="none" w:sz="0" w:space="0" w:color="auto"/>
                                <w:left w:val="none" w:sz="0" w:space="0" w:color="auto"/>
                                <w:bottom w:val="none" w:sz="0" w:space="0" w:color="auto"/>
                                <w:right w:val="none" w:sz="0" w:space="0" w:color="auto"/>
                              </w:divBdr>
                              <w:divsChild>
                                <w:div w:id="1255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08333">
                          <w:marLeft w:val="0"/>
                          <w:marRight w:val="0"/>
                          <w:marTop w:val="0"/>
                          <w:marBottom w:val="0"/>
                          <w:divBdr>
                            <w:top w:val="none" w:sz="0" w:space="0" w:color="auto"/>
                            <w:left w:val="none" w:sz="0" w:space="0" w:color="auto"/>
                            <w:bottom w:val="none" w:sz="0" w:space="0" w:color="auto"/>
                            <w:right w:val="none" w:sz="0" w:space="0" w:color="auto"/>
                          </w:divBdr>
                          <w:divsChild>
                            <w:div w:id="2141680345">
                              <w:marLeft w:val="0"/>
                              <w:marRight w:val="0"/>
                              <w:marTop w:val="0"/>
                              <w:marBottom w:val="0"/>
                              <w:divBdr>
                                <w:top w:val="none" w:sz="0" w:space="0" w:color="auto"/>
                                <w:left w:val="none" w:sz="0" w:space="0" w:color="auto"/>
                                <w:bottom w:val="none" w:sz="0" w:space="0" w:color="auto"/>
                                <w:right w:val="none" w:sz="0" w:space="0" w:color="auto"/>
                              </w:divBdr>
                            </w:div>
                            <w:div w:id="2061441248">
                              <w:marLeft w:val="0"/>
                              <w:marRight w:val="0"/>
                              <w:marTop w:val="0"/>
                              <w:marBottom w:val="0"/>
                              <w:divBdr>
                                <w:top w:val="none" w:sz="0" w:space="0" w:color="auto"/>
                                <w:left w:val="none" w:sz="0" w:space="0" w:color="auto"/>
                                <w:bottom w:val="none" w:sz="0" w:space="0" w:color="auto"/>
                                <w:right w:val="none" w:sz="0" w:space="0" w:color="auto"/>
                              </w:divBdr>
                              <w:divsChild>
                                <w:div w:id="25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4548">
              <w:marLeft w:val="0"/>
              <w:marRight w:val="0"/>
              <w:marTop w:val="0"/>
              <w:marBottom w:val="0"/>
              <w:divBdr>
                <w:top w:val="none" w:sz="0" w:space="0" w:color="auto"/>
                <w:left w:val="none" w:sz="0" w:space="0" w:color="auto"/>
                <w:bottom w:val="none" w:sz="0" w:space="0" w:color="auto"/>
                <w:right w:val="none" w:sz="0" w:space="0" w:color="auto"/>
              </w:divBdr>
              <w:divsChild>
                <w:div w:id="464548435">
                  <w:marLeft w:val="0"/>
                  <w:marRight w:val="0"/>
                  <w:marTop w:val="0"/>
                  <w:marBottom w:val="0"/>
                  <w:divBdr>
                    <w:top w:val="none" w:sz="0" w:space="0" w:color="auto"/>
                    <w:left w:val="none" w:sz="0" w:space="0" w:color="auto"/>
                    <w:bottom w:val="none" w:sz="0" w:space="0" w:color="auto"/>
                    <w:right w:val="none" w:sz="0" w:space="0" w:color="auto"/>
                  </w:divBdr>
                  <w:divsChild>
                    <w:div w:id="441606432">
                      <w:marLeft w:val="0"/>
                      <w:marRight w:val="0"/>
                      <w:marTop w:val="0"/>
                      <w:marBottom w:val="0"/>
                      <w:divBdr>
                        <w:top w:val="none" w:sz="0" w:space="0" w:color="auto"/>
                        <w:left w:val="none" w:sz="0" w:space="0" w:color="auto"/>
                        <w:bottom w:val="none" w:sz="0" w:space="0" w:color="auto"/>
                        <w:right w:val="none" w:sz="0" w:space="0" w:color="auto"/>
                      </w:divBdr>
                      <w:divsChild>
                        <w:div w:id="1427381277">
                          <w:marLeft w:val="0"/>
                          <w:marRight w:val="0"/>
                          <w:marTop w:val="0"/>
                          <w:marBottom w:val="0"/>
                          <w:divBdr>
                            <w:top w:val="none" w:sz="0" w:space="0" w:color="auto"/>
                            <w:left w:val="none" w:sz="0" w:space="0" w:color="auto"/>
                            <w:bottom w:val="none" w:sz="0" w:space="0" w:color="auto"/>
                            <w:right w:val="none" w:sz="0" w:space="0" w:color="auto"/>
                          </w:divBdr>
                          <w:divsChild>
                            <w:div w:id="1357655058">
                              <w:marLeft w:val="0"/>
                              <w:marRight w:val="0"/>
                              <w:marTop w:val="0"/>
                              <w:marBottom w:val="0"/>
                              <w:divBdr>
                                <w:top w:val="none" w:sz="0" w:space="0" w:color="auto"/>
                                <w:left w:val="none" w:sz="0" w:space="0" w:color="auto"/>
                                <w:bottom w:val="none" w:sz="0" w:space="0" w:color="auto"/>
                                <w:right w:val="none" w:sz="0" w:space="0" w:color="auto"/>
                              </w:divBdr>
                            </w:div>
                            <w:div w:id="1253900402">
                              <w:marLeft w:val="0"/>
                              <w:marRight w:val="0"/>
                              <w:marTop w:val="0"/>
                              <w:marBottom w:val="0"/>
                              <w:divBdr>
                                <w:top w:val="none" w:sz="0" w:space="0" w:color="auto"/>
                                <w:left w:val="none" w:sz="0" w:space="0" w:color="auto"/>
                                <w:bottom w:val="none" w:sz="0" w:space="0" w:color="auto"/>
                                <w:right w:val="none" w:sz="0" w:space="0" w:color="auto"/>
                              </w:divBdr>
                            </w:div>
                            <w:div w:id="637806228">
                              <w:marLeft w:val="0"/>
                              <w:marRight w:val="0"/>
                              <w:marTop w:val="0"/>
                              <w:marBottom w:val="0"/>
                              <w:divBdr>
                                <w:top w:val="none" w:sz="0" w:space="0" w:color="auto"/>
                                <w:left w:val="none" w:sz="0" w:space="0" w:color="auto"/>
                                <w:bottom w:val="none" w:sz="0" w:space="0" w:color="auto"/>
                                <w:right w:val="none" w:sz="0" w:space="0" w:color="auto"/>
                              </w:divBdr>
                            </w:div>
                            <w:div w:id="654988996">
                              <w:marLeft w:val="0"/>
                              <w:marRight w:val="0"/>
                              <w:marTop w:val="0"/>
                              <w:marBottom w:val="0"/>
                              <w:divBdr>
                                <w:top w:val="none" w:sz="0" w:space="0" w:color="auto"/>
                                <w:left w:val="none" w:sz="0" w:space="0" w:color="auto"/>
                                <w:bottom w:val="none" w:sz="0" w:space="0" w:color="auto"/>
                                <w:right w:val="none" w:sz="0" w:space="0" w:color="auto"/>
                              </w:divBdr>
                            </w:div>
                            <w:div w:id="1159082467">
                              <w:marLeft w:val="0"/>
                              <w:marRight w:val="0"/>
                              <w:marTop w:val="0"/>
                              <w:marBottom w:val="0"/>
                              <w:divBdr>
                                <w:top w:val="none" w:sz="0" w:space="0" w:color="auto"/>
                                <w:left w:val="none" w:sz="0" w:space="0" w:color="auto"/>
                                <w:bottom w:val="none" w:sz="0" w:space="0" w:color="auto"/>
                                <w:right w:val="none" w:sz="0" w:space="0" w:color="auto"/>
                              </w:divBdr>
                            </w:div>
                            <w:div w:id="1814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9630">
              <w:marLeft w:val="0"/>
              <w:marRight w:val="0"/>
              <w:marTop w:val="0"/>
              <w:marBottom w:val="0"/>
              <w:divBdr>
                <w:top w:val="none" w:sz="0" w:space="0" w:color="auto"/>
                <w:left w:val="none" w:sz="0" w:space="0" w:color="auto"/>
                <w:bottom w:val="none" w:sz="0" w:space="0" w:color="auto"/>
                <w:right w:val="none" w:sz="0" w:space="0" w:color="auto"/>
              </w:divBdr>
              <w:divsChild>
                <w:div w:id="1075978108">
                  <w:marLeft w:val="0"/>
                  <w:marRight w:val="0"/>
                  <w:marTop w:val="0"/>
                  <w:marBottom w:val="0"/>
                  <w:divBdr>
                    <w:top w:val="none" w:sz="0" w:space="0" w:color="auto"/>
                    <w:left w:val="none" w:sz="0" w:space="0" w:color="auto"/>
                    <w:bottom w:val="none" w:sz="0" w:space="0" w:color="auto"/>
                    <w:right w:val="none" w:sz="0" w:space="0" w:color="auto"/>
                  </w:divBdr>
                  <w:divsChild>
                    <w:div w:id="1209802936">
                      <w:marLeft w:val="0"/>
                      <w:marRight w:val="0"/>
                      <w:marTop w:val="0"/>
                      <w:marBottom w:val="0"/>
                      <w:divBdr>
                        <w:top w:val="none" w:sz="0" w:space="0" w:color="auto"/>
                        <w:left w:val="none" w:sz="0" w:space="0" w:color="auto"/>
                        <w:bottom w:val="none" w:sz="0" w:space="0" w:color="auto"/>
                        <w:right w:val="none" w:sz="0" w:space="0" w:color="auto"/>
                      </w:divBdr>
                      <w:divsChild>
                        <w:div w:id="204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370">
                  <w:marLeft w:val="0"/>
                  <w:marRight w:val="0"/>
                  <w:marTop w:val="0"/>
                  <w:marBottom w:val="0"/>
                  <w:divBdr>
                    <w:top w:val="none" w:sz="0" w:space="0" w:color="auto"/>
                    <w:left w:val="none" w:sz="0" w:space="0" w:color="auto"/>
                    <w:bottom w:val="none" w:sz="0" w:space="0" w:color="auto"/>
                    <w:right w:val="none" w:sz="0" w:space="0" w:color="auto"/>
                  </w:divBdr>
                  <w:divsChild>
                    <w:div w:id="1315570413">
                      <w:marLeft w:val="0"/>
                      <w:marRight w:val="0"/>
                      <w:marTop w:val="0"/>
                      <w:marBottom w:val="0"/>
                      <w:divBdr>
                        <w:top w:val="none" w:sz="0" w:space="0" w:color="auto"/>
                        <w:left w:val="none" w:sz="0" w:space="0" w:color="auto"/>
                        <w:bottom w:val="none" w:sz="0" w:space="0" w:color="auto"/>
                        <w:right w:val="none" w:sz="0" w:space="0" w:color="auto"/>
                      </w:divBdr>
                      <w:divsChild>
                        <w:div w:id="972489386">
                          <w:marLeft w:val="0"/>
                          <w:marRight w:val="0"/>
                          <w:marTop w:val="0"/>
                          <w:marBottom w:val="0"/>
                          <w:divBdr>
                            <w:top w:val="none" w:sz="0" w:space="0" w:color="auto"/>
                            <w:left w:val="none" w:sz="0" w:space="0" w:color="auto"/>
                            <w:bottom w:val="none" w:sz="0" w:space="0" w:color="auto"/>
                            <w:right w:val="none" w:sz="0" w:space="0" w:color="auto"/>
                          </w:divBdr>
                          <w:divsChild>
                            <w:div w:id="14876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2461">
                      <w:marLeft w:val="0"/>
                      <w:marRight w:val="0"/>
                      <w:marTop w:val="0"/>
                      <w:marBottom w:val="0"/>
                      <w:divBdr>
                        <w:top w:val="none" w:sz="0" w:space="0" w:color="auto"/>
                        <w:left w:val="none" w:sz="0" w:space="0" w:color="auto"/>
                        <w:bottom w:val="none" w:sz="0" w:space="0" w:color="auto"/>
                        <w:right w:val="none" w:sz="0" w:space="0" w:color="auto"/>
                      </w:divBdr>
                      <w:divsChild>
                        <w:div w:id="563368218">
                          <w:marLeft w:val="0"/>
                          <w:marRight w:val="0"/>
                          <w:marTop w:val="0"/>
                          <w:marBottom w:val="0"/>
                          <w:divBdr>
                            <w:top w:val="none" w:sz="0" w:space="0" w:color="auto"/>
                            <w:left w:val="none" w:sz="0" w:space="0" w:color="auto"/>
                            <w:bottom w:val="none" w:sz="0" w:space="0" w:color="auto"/>
                            <w:right w:val="none" w:sz="0" w:space="0" w:color="auto"/>
                          </w:divBdr>
                          <w:divsChild>
                            <w:div w:id="814684413">
                              <w:marLeft w:val="0"/>
                              <w:marRight w:val="0"/>
                              <w:marTop w:val="0"/>
                              <w:marBottom w:val="0"/>
                              <w:divBdr>
                                <w:top w:val="none" w:sz="0" w:space="0" w:color="auto"/>
                                <w:left w:val="none" w:sz="0" w:space="0" w:color="auto"/>
                                <w:bottom w:val="none" w:sz="0" w:space="0" w:color="auto"/>
                                <w:right w:val="none" w:sz="0" w:space="0" w:color="auto"/>
                              </w:divBdr>
                              <w:divsChild>
                                <w:div w:id="1314603114">
                                  <w:marLeft w:val="0"/>
                                  <w:marRight w:val="0"/>
                                  <w:marTop w:val="0"/>
                                  <w:marBottom w:val="0"/>
                                  <w:divBdr>
                                    <w:top w:val="none" w:sz="0" w:space="0" w:color="auto"/>
                                    <w:left w:val="none" w:sz="0" w:space="0" w:color="auto"/>
                                    <w:bottom w:val="none" w:sz="0" w:space="0" w:color="auto"/>
                                    <w:right w:val="none" w:sz="0" w:space="0" w:color="auto"/>
                                  </w:divBdr>
                                  <w:divsChild>
                                    <w:div w:id="1130321262">
                                      <w:marLeft w:val="0"/>
                                      <w:marRight w:val="0"/>
                                      <w:marTop w:val="0"/>
                                      <w:marBottom w:val="0"/>
                                      <w:divBdr>
                                        <w:top w:val="none" w:sz="0" w:space="0" w:color="auto"/>
                                        <w:left w:val="none" w:sz="0" w:space="0" w:color="auto"/>
                                        <w:bottom w:val="none" w:sz="0" w:space="0" w:color="auto"/>
                                        <w:right w:val="none" w:sz="0" w:space="0" w:color="auto"/>
                                      </w:divBdr>
                                    </w:div>
                                    <w:div w:id="5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99049">
                      <w:marLeft w:val="0"/>
                      <w:marRight w:val="0"/>
                      <w:marTop w:val="0"/>
                      <w:marBottom w:val="0"/>
                      <w:divBdr>
                        <w:top w:val="none" w:sz="0" w:space="0" w:color="auto"/>
                        <w:left w:val="none" w:sz="0" w:space="0" w:color="auto"/>
                        <w:bottom w:val="none" w:sz="0" w:space="0" w:color="auto"/>
                        <w:right w:val="none" w:sz="0" w:space="0" w:color="auto"/>
                      </w:divBdr>
                      <w:divsChild>
                        <w:div w:id="603345949">
                          <w:marLeft w:val="0"/>
                          <w:marRight w:val="0"/>
                          <w:marTop w:val="0"/>
                          <w:marBottom w:val="0"/>
                          <w:divBdr>
                            <w:top w:val="none" w:sz="0" w:space="0" w:color="auto"/>
                            <w:left w:val="none" w:sz="0" w:space="0" w:color="auto"/>
                            <w:bottom w:val="none" w:sz="0" w:space="0" w:color="auto"/>
                            <w:right w:val="none" w:sz="0" w:space="0" w:color="auto"/>
                          </w:divBdr>
                          <w:divsChild>
                            <w:div w:id="751464080">
                              <w:marLeft w:val="0"/>
                              <w:marRight w:val="0"/>
                              <w:marTop w:val="0"/>
                              <w:marBottom w:val="0"/>
                              <w:divBdr>
                                <w:top w:val="none" w:sz="0" w:space="0" w:color="auto"/>
                                <w:left w:val="none" w:sz="0" w:space="0" w:color="auto"/>
                                <w:bottom w:val="none" w:sz="0" w:space="0" w:color="auto"/>
                                <w:right w:val="none" w:sz="0" w:space="0" w:color="auto"/>
                              </w:divBdr>
                              <w:divsChild>
                                <w:div w:id="1918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5569">
                          <w:marLeft w:val="0"/>
                          <w:marRight w:val="0"/>
                          <w:marTop w:val="0"/>
                          <w:marBottom w:val="0"/>
                          <w:divBdr>
                            <w:top w:val="none" w:sz="0" w:space="0" w:color="auto"/>
                            <w:left w:val="none" w:sz="0" w:space="0" w:color="auto"/>
                            <w:bottom w:val="none" w:sz="0" w:space="0" w:color="auto"/>
                            <w:right w:val="none" w:sz="0" w:space="0" w:color="auto"/>
                          </w:divBdr>
                          <w:divsChild>
                            <w:div w:id="942112185">
                              <w:marLeft w:val="0"/>
                              <w:marRight w:val="0"/>
                              <w:marTop w:val="0"/>
                              <w:marBottom w:val="0"/>
                              <w:divBdr>
                                <w:top w:val="none" w:sz="0" w:space="0" w:color="auto"/>
                                <w:left w:val="none" w:sz="0" w:space="0" w:color="auto"/>
                                <w:bottom w:val="none" w:sz="0" w:space="0" w:color="auto"/>
                                <w:right w:val="none" w:sz="0" w:space="0" w:color="auto"/>
                              </w:divBdr>
                              <w:divsChild>
                                <w:div w:id="80564689">
                                  <w:marLeft w:val="0"/>
                                  <w:marRight w:val="0"/>
                                  <w:marTop w:val="0"/>
                                  <w:marBottom w:val="0"/>
                                  <w:divBdr>
                                    <w:top w:val="none" w:sz="0" w:space="0" w:color="auto"/>
                                    <w:left w:val="none" w:sz="0" w:space="0" w:color="auto"/>
                                    <w:bottom w:val="none" w:sz="0" w:space="0" w:color="auto"/>
                                    <w:right w:val="none" w:sz="0" w:space="0" w:color="auto"/>
                                  </w:divBdr>
                                </w:div>
                                <w:div w:id="1457718157">
                                  <w:marLeft w:val="0"/>
                                  <w:marRight w:val="0"/>
                                  <w:marTop w:val="0"/>
                                  <w:marBottom w:val="0"/>
                                  <w:divBdr>
                                    <w:top w:val="none" w:sz="0" w:space="0" w:color="auto"/>
                                    <w:left w:val="none" w:sz="0" w:space="0" w:color="auto"/>
                                    <w:bottom w:val="none" w:sz="0" w:space="0" w:color="auto"/>
                                    <w:right w:val="none" w:sz="0" w:space="0" w:color="auto"/>
                                  </w:divBdr>
                                  <w:divsChild>
                                    <w:div w:id="14983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9413">
                              <w:marLeft w:val="0"/>
                              <w:marRight w:val="0"/>
                              <w:marTop w:val="0"/>
                              <w:marBottom w:val="0"/>
                              <w:divBdr>
                                <w:top w:val="none" w:sz="0" w:space="0" w:color="auto"/>
                                <w:left w:val="none" w:sz="0" w:space="0" w:color="auto"/>
                                <w:bottom w:val="none" w:sz="0" w:space="0" w:color="auto"/>
                                <w:right w:val="none" w:sz="0" w:space="0" w:color="auto"/>
                              </w:divBdr>
                              <w:divsChild>
                                <w:div w:id="1060598020">
                                  <w:marLeft w:val="0"/>
                                  <w:marRight w:val="0"/>
                                  <w:marTop w:val="0"/>
                                  <w:marBottom w:val="0"/>
                                  <w:divBdr>
                                    <w:top w:val="none" w:sz="0" w:space="0" w:color="auto"/>
                                    <w:left w:val="none" w:sz="0" w:space="0" w:color="auto"/>
                                    <w:bottom w:val="none" w:sz="0" w:space="0" w:color="auto"/>
                                    <w:right w:val="none" w:sz="0" w:space="0" w:color="auto"/>
                                  </w:divBdr>
                                </w:div>
                                <w:div w:id="588927770">
                                  <w:marLeft w:val="0"/>
                                  <w:marRight w:val="0"/>
                                  <w:marTop w:val="0"/>
                                  <w:marBottom w:val="0"/>
                                  <w:divBdr>
                                    <w:top w:val="none" w:sz="0" w:space="0" w:color="auto"/>
                                    <w:left w:val="none" w:sz="0" w:space="0" w:color="auto"/>
                                    <w:bottom w:val="none" w:sz="0" w:space="0" w:color="auto"/>
                                    <w:right w:val="none" w:sz="0" w:space="0" w:color="auto"/>
                                  </w:divBdr>
                                  <w:divsChild>
                                    <w:div w:id="1343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4373">
                              <w:marLeft w:val="0"/>
                              <w:marRight w:val="0"/>
                              <w:marTop w:val="0"/>
                              <w:marBottom w:val="0"/>
                              <w:divBdr>
                                <w:top w:val="none" w:sz="0" w:space="0" w:color="auto"/>
                                <w:left w:val="none" w:sz="0" w:space="0" w:color="auto"/>
                                <w:bottom w:val="none" w:sz="0" w:space="0" w:color="auto"/>
                                <w:right w:val="none" w:sz="0" w:space="0" w:color="auto"/>
                              </w:divBdr>
                              <w:divsChild>
                                <w:div w:id="960838658">
                                  <w:marLeft w:val="0"/>
                                  <w:marRight w:val="0"/>
                                  <w:marTop w:val="0"/>
                                  <w:marBottom w:val="0"/>
                                  <w:divBdr>
                                    <w:top w:val="none" w:sz="0" w:space="0" w:color="auto"/>
                                    <w:left w:val="none" w:sz="0" w:space="0" w:color="auto"/>
                                    <w:bottom w:val="none" w:sz="0" w:space="0" w:color="auto"/>
                                    <w:right w:val="none" w:sz="0" w:space="0" w:color="auto"/>
                                  </w:divBdr>
                                </w:div>
                                <w:div w:id="707685533">
                                  <w:marLeft w:val="0"/>
                                  <w:marRight w:val="0"/>
                                  <w:marTop w:val="0"/>
                                  <w:marBottom w:val="0"/>
                                  <w:divBdr>
                                    <w:top w:val="none" w:sz="0" w:space="0" w:color="auto"/>
                                    <w:left w:val="none" w:sz="0" w:space="0" w:color="auto"/>
                                    <w:bottom w:val="none" w:sz="0" w:space="0" w:color="auto"/>
                                    <w:right w:val="none" w:sz="0" w:space="0" w:color="auto"/>
                                  </w:divBdr>
                                  <w:divsChild>
                                    <w:div w:id="7996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288">
                              <w:marLeft w:val="0"/>
                              <w:marRight w:val="0"/>
                              <w:marTop w:val="0"/>
                              <w:marBottom w:val="0"/>
                              <w:divBdr>
                                <w:top w:val="none" w:sz="0" w:space="0" w:color="auto"/>
                                <w:left w:val="none" w:sz="0" w:space="0" w:color="auto"/>
                                <w:bottom w:val="none" w:sz="0" w:space="0" w:color="auto"/>
                                <w:right w:val="none" w:sz="0" w:space="0" w:color="auto"/>
                              </w:divBdr>
                              <w:divsChild>
                                <w:div w:id="1961571412">
                                  <w:marLeft w:val="0"/>
                                  <w:marRight w:val="0"/>
                                  <w:marTop w:val="0"/>
                                  <w:marBottom w:val="0"/>
                                  <w:divBdr>
                                    <w:top w:val="none" w:sz="0" w:space="0" w:color="auto"/>
                                    <w:left w:val="none" w:sz="0" w:space="0" w:color="auto"/>
                                    <w:bottom w:val="none" w:sz="0" w:space="0" w:color="auto"/>
                                    <w:right w:val="none" w:sz="0" w:space="0" w:color="auto"/>
                                  </w:divBdr>
                                </w:div>
                                <w:div w:id="664212773">
                                  <w:marLeft w:val="0"/>
                                  <w:marRight w:val="0"/>
                                  <w:marTop w:val="0"/>
                                  <w:marBottom w:val="0"/>
                                  <w:divBdr>
                                    <w:top w:val="none" w:sz="0" w:space="0" w:color="auto"/>
                                    <w:left w:val="none" w:sz="0" w:space="0" w:color="auto"/>
                                    <w:bottom w:val="none" w:sz="0" w:space="0" w:color="auto"/>
                                    <w:right w:val="none" w:sz="0" w:space="0" w:color="auto"/>
                                  </w:divBdr>
                                  <w:divsChild>
                                    <w:div w:id="1390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1255">
                              <w:marLeft w:val="0"/>
                              <w:marRight w:val="0"/>
                              <w:marTop w:val="0"/>
                              <w:marBottom w:val="0"/>
                              <w:divBdr>
                                <w:top w:val="none" w:sz="0" w:space="0" w:color="auto"/>
                                <w:left w:val="none" w:sz="0" w:space="0" w:color="auto"/>
                                <w:bottom w:val="none" w:sz="0" w:space="0" w:color="auto"/>
                                <w:right w:val="none" w:sz="0" w:space="0" w:color="auto"/>
                              </w:divBdr>
                              <w:divsChild>
                                <w:div w:id="1572736957">
                                  <w:marLeft w:val="0"/>
                                  <w:marRight w:val="0"/>
                                  <w:marTop w:val="0"/>
                                  <w:marBottom w:val="0"/>
                                  <w:divBdr>
                                    <w:top w:val="none" w:sz="0" w:space="0" w:color="auto"/>
                                    <w:left w:val="none" w:sz="0" w:space="0" w:color="auto"/>
                                    <w:bottom w:val="none" w:sz="0" w:space="0" w:color="auto"/>
                                    <w:right w:val="none" w:sz="0" w:space="0" w:color="auto"/>
                                  </w:divBdr>
                                </w:div>
                                <w:div w:id="791285494">
                                  <w:marLeft w:val="0"/>
                                  <w:marRight w:val="0"/>
                                  <w:marTop w:val="0"/>
                                  <w:marBottom w:val="0"/>
                                  <w:divBdr>
                                    <w:top w:val="none" w:sz="0" w:space="0" w:color="auto"/>
                                    <w:left w:val="none" w:sz="0" w:space="0" w:color="auto"/>
                                    <w:bottom w:val="none" w:sz="0" w:space="0" w:color="auto"/>
                                    <w:right w:val="none" w:sz="0" w:space="0" w:color="auto"/>
                                  </w:divBdr>
                                  <w:divsChild>
                                    <w:div w:id="10594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6328">
                              <w:marLeft w:val="0"/>
                              <w:marRight w:val="0"/>
                              <w:marTop w:val="0"/>
                              <w:marBottom w:val="0"/>
                              <w:divBdr>
                                <w:top w:val="none" w:sz="0" w:space="0" w:color="auto"/>
                                <w:left w:val="none" w:sz="0" w:space="0" w:color="auto"/>
                                <w:bottom w:val="none" w:sz="0" w:space="0" w:color="auto"/>
                                <w:right w:val="none" w:sz="0" w:space="0" w:color="auto"/>
                              </w:divBdr>
                              <w:divsChild>
                                <w:div w:id="1764033538">
                                  <w:marLeft w:val="0"/>
                                  <w:marRight w:val="0"/>
                                  <w:marTop w:val="0"/>
                                  <w:marBottom w:val="0"/>
                                  <w:divBdr>
                                    <w:top w:val="none" w:sz="0" w:space="0" w:color="auto"/>
                                    <w:left w:val="none" w:sz="0" w:space="0" w:color="auto"/>
                                    <w:bottom w:val="none" w:sz="0" w:space="0" w:color="auto"/>
                                    <w:right w:val="none" w:sz="0" w:space="0" w:color="auto"/>
                                  </w:divBdr>
                                </w:div>
                                <w:div w:id="816532951">
                                  <w:marLeft w:val="0"/>
                                  <w:marRight w:val="0"/>
                                  <w:marTop w:val="0"/>
                                  <w:marBottom w:val="0"/>
                                  <w:divBdr>
                                    <w:top w:val="none" w:sz="0" w:space="0" w:color="auto"/>
                                    <w:left w:val="none" w:sz="0" w:space="0" w:color="auto"/>
                                    <w:bottom w:val="none" w:sz="0" w:space="0" w:color="auto"/>
                                    <w:right w:val="none" w:sz="0" w:space="0" w:color="auto"/>
                                  </w:divBdr>
                                  <w:divsChild>
                                    <w:div w:id="9865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2294">
                              <w:marLeft w:val="0"/>
                              <w:marRight w:val="0"/>
                              <w:marTop w:val="0"/>
                              <w:marBottom w:val="0"/>
                              <w:divBdr>
                                <w:top w:val="none" w:sz="0" w:space="0" w:color="auto"/>
                                <w:left w:val="none" w:sz="0" w:space="0" w:color="auto"/>
                                <w:bottom w:val="none" w:sz="0" w:space="0" w:color="auto"/>
                                <w:right w:val="none" w:sz="0" w:space="0" w:color="auto"/>
                              </w:divBdr>
                              <w:divsChild>
                                <w:div w:id="1735160841">
                                  <w:marLeft w:val="0"/>
                                  <w:marRight w:val="0"/>
                                  <w:marTop w:val="0"/>
                                  <w:marBottom w:val="0"/>
                                  <w:divBdr>
                                    <w:top w:val="none" w:sz="0" w:space="0" w:color="auto"/>
                                    <w:left w:val="none" w:sz="0" w:space="0" w:color="auto"/>
                                    <w:bottom w:val="none" w:sz="0" w:space="0" w:color="auto"/>
                                    <w:right w:val="none" w:sz="0" w:space="0" w:color="auto"/>
                                  </w:divBdr>
                                </w:div>
                                <w:div w:id="1693141941">
                                  <w:marLeft w:val="0"/>
                                  <w:marRight w:val="0"/>
                                  <w:marTop w:val="0"/>
                                  <w:marBottom w:val="0"/>
                                  <w:divBdr>
                                    <w:top w:val="none" w:sz="0" w:space="0" w:color="auto"/>
                                    <w:left w:val="none" w:sz="0" w:space="0" w:color="auto"/>
                                    <w:bottom w:val="none" w:sz="0" w:space="0" w:color="auto"/>
                                    <w:right w:val="none" w:sz="0" w:space="0" w:color="auto"/>
                                  </w:divBdr>
                                  <w:divsChild>
                                    <w:div w:id="495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268">
                              <w:marLeft w:val="0"/>
                              <w:marRight w:val="0"/>
                              <w:marTop w:val="0"/>
                              <w:marBottom w:val="0"/>
                              <w:divBdr>
                                <w:top w:val="none" w:sz="0" w:space="0" w:color="auto"/>
                                <w:left w:val="none" w:sz="0" w:space="0" w:color="auto"/>
                                <w:bottom w:val="none" w:sz="0" w:space="0" w:color="auto"/>
                                <w:right w:val="none" w:sz="0" w:space="0" w:color="auto"/>
                              </w:divBdr>
                              <w:divsChild>
                                <w:div w:id="1346982993">
                                  <w:marLeft w:val="0"/>
                                  <w:marRight w:val="0"/>
                                  <w:marTop w:val="0"/>
                                  <w:marBottom w:val="0"/>
                                  <w:divBdr>
                                    <w:top w:val="none" w:sz="0" w:space="0" w:color="auto"/>
                                    <w:left w:val="none" w:sz="0" w:space="0" w:color="auto"/>
                                    <w:bottom w:val="none" w:sz="0" w:space="0" w:color="auto"/>
                                    <w:right w:val="none" w:sz="0" w:space="0" w:color="auto"/>
                                  </w:divBdr>
                                </w:div>
                                <w:div w:id="79564750">
                                  <w:marLeft w:val="0"/>
                                  <w:marRight w:val="0"/>
                                  <w:marTop w:val="0"/>
                                  <w:marBottom w:val="0"/>
                                  <w:divBdr>
                                    <w:top w:val="none" w:sz="0" w:space="0" w:color="auto"/>
                                    <w:left w:val="none" w:sz="0" w:space="0" w:color="auto"/>
                                    <w:bottom w:val="none" w:sz="0" w:space="0" w:color="auto"/>
                                    <w:right w:val="none" w:sz="0" w:space="0" w:color="auto"/>
                                  </w:divBdr>
                                  <w:divsChild>
                                    <w:div w:id="995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5913">
                              <w:marLeft w:val="0"/>
                              <w:marRight w:val="0"/>
                              <w:marTop w:val="0"/>
                              <w:marBottom w:val="0"/>
                              <w:divBdr>
                                <w:top w:val="none" w:sz="0" w:space="0" w:color="auto"/>
                                <w:left w:val="none" w:sz="0" w:space="0" w:color="auto"/>
                                <w:bottom w:val="none" w:sz="0" w:space="0" w:color="auto"/>
                                <w:right w:val="none" w:sz="0" w:space="0" w:color="auto"/>
                              </w:divBdr>
                              <w:divsChild>
                                <w:div w:id="1557543715">
                                  <w:marLeft w:val="0"/>
                                  <w:marRight w:val="0"/>
                                  <w:marTop w:val="0"/>
                                  <w:marBottom w:val="0"/>
                                  <w:divBdr>
                                    <w:top w:val="none" w:sz="0" w:space="0" w:color="auto"/>
                                    <w:left w:val="none" w:sz="0" w:space="0" w:color="auto"/>
                                    <w:bottom w:val="none" w:sz="0" w:space="0" w:color="auto"/>
                                    <w:right w:val="none" w:sz="0" w:space="0" w:color="auto"/>
                                  </w:divBdr>
                                </w:div>
                                <w:div w:id="828524842">
                                  <w:marLeft w:val="0"/>
                                  <w:marRight w:val="0"/>
                                  <w:marTop w:val="0"/>
                                  <w:marBottom w:val="0"/>
                                  <w:divBdr>
                                    <w:top w:val="none" w:sz="0" w:space="0" w:color="auto"/>
                                    <w:left w:val="none" w:sz="0" w:space="0" w:color="auto"/>
                                    <w:bottom w:val="none" w:sz="0" w:space="0" w:color="auto"/>
                                    <w:right w:val="none" w:sz="0" w:space="0" w:color="auto"/>
                                  </w:divBdr>
                                  <w:divsChild>
                                    <w:div w:id="1440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7659">
                              <w:marLeft w:val="0"/>
                              <w:marRight w:val="0"/>
                              <w:marTop w:val="0"/>
                              <w:marBottom w:val="0"/>
                              <w:divBdr>
                                <w:top w:val="none" w:sz="0" w:space="0" w:color="auto"/>
                                <w:left w:val="none" w:sz="0" w:space="0" w:color="auto"/>
                                <w:bottom w:val="none" w:sz="0" w:space="0" w:color="auto"/>
                                <w:right w:val="none" w:sz="0" w:space="0" w:color="auto"/>
                              </w:divBdr>
                              <w:divsChild>
                                <w:div w:id="974674715">
                                  <w:marLeft w:val="0"/>
                                  <w:marRight w:val="0"/>
                                  <w:marTop w:val="0"/>
                                  <w:marBottom w:val="0"/>
                                  <w:divBdr>
                                    <w:top w:val="none" w:sz="0" w:space="0" w:color="auto"/>
                                    <w:left w:val="none" w:sz="0" w:space="0" w:color="auto"/>
                                    <w:bottom w:val="none" w:sz="0" w:space="0" w:color="auto"/>
                                    <w:right w:val="none" w:sz="0" w:space="0" w:color="auto"/>
                                  </w:divBdr>
                                </w:div>
                                <w:div w:id="2045985172">
                                  <w:marLeft w:val="0"/>
                                  <w:marRight w:val="0"/>
                                  <w:marTop w:val="0"/>
                                  <w:marBottom w:val="0"/>
                                  <w:divBdr>
                                    <w:top w:val="none" w:sz="0" w:space="0" w:color="auto"/>
                                    <w:left w:val="none" w:sz="0" w:space="0" w:color="auto"/>
                                    <w:bottom w:val="none" w:sz="0" w:space="0" w:color="auto"/>
                                    <w:right w:val="none" w:sz="0" w:space="0" w:color="auto"/>
                                  </w:divBdr>
                                  <w:divsChild>
                                    <w:div w:id="12451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4365">
                          <w:marLeft w:val="0"/>
                          <w:marRight w:val="0"/>
                          <w:marTop w:val="0"/>
                          <w:marBottom w:val="0"/>
                          <w:divBdr>
                            <w:top w:val="none" w:sz="0" w:space="0" w:color="auto"/>
                            <w:left w:val="none" w:sz="0" w:space="0" w:color="auto"/>
                            <w:bottom w:val="none" w:sz="0" w:space="0" w:color="auto"/>
                            <w:right w:val="none" w:sz="0" w:space="0" w:color="auto"/>
                          </w:divBdr>
                          <w:divsChild>
                            <w:div w:id="121003645">
                              <w:marLeft w:val="0"/>
                              <w:marRight w:val="0"/>
                              <w:marTop w:val="0"/>
                              <w:marBottom w:val="0"/>
                              <w:divBdr>
                                <w:top w:val="none" w:sz="0" w:space="0" w:color="auto"/>
                                <w:left w:val="none" w:sz="0" w:space="0" w:color="auto"/>
                                <w:bottom w:val="none" w:sz="0" w:space="0" w:color="auto"/>
                                <w:right w:val="none" w:sz="0" w:space="0" w:color="auto"/>
                              </w:divBdr>
                              <w:divsChild>
                                <w:div w:id="639773109">
                                  <w:marLeft w:val="0"/>
                                  <w:marRight w:val="0"/>
                                  <w:marTop w:val="0"/>
                                  <w:marBottom w:val="0"/>
                                  <w:divBdr>
                                    <w:top w:val="none" w:sz="0" w:space="0" w:color="auto"/>
                                    <w:left w:val="none" w:sz="0" w:space="0" w:color="auto"/>
                                    <w:bottom w:val="none" w:sz="0" w:space="0" w:color="auto"/>
                                    <w:right w:val="none" w:sz="0" w:space="0" w:color="auto"/>
                                  </w:divBdr>
                                </w:div>
                                <w:div w:id="990334414">
                                  <w:marLeft w:val="0"/>
                                  <w:marRight w:val="0"/>
                                  <w:marTop w:val="0"/>
                                  <w:marBottom w:val="0"/>
                                  <w:divBdr>
                                    <w:top w:val="none" w:sz="0" w:space="0" w:color="auto"/>
                                    <w:left w:val="none" w:sz="0" w:space="0" w:color="auto"/>
                                    <w:bottom w:val="none" w:sz="0" w:space="0" w:color="auto"/>
                                    <w:right w:val="none" w:sz="0" w:space="0" w:color="auto"/>
                                  </w:divBdr>
                                  <w:divsChild>
                                    <w:div w:id="1329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6295">
                              <w:marLeft w:val="0"/>
                              <w:marRight w:val="0"/>
                              <w:marTop w:val="0"/>
                              <w:marBottom w:val="0"/>
                              <w:divBdr>
                                <w:top w:val="none" w:sz="0" w:space="0" w:color="auto"/>
                                <w:left w:val="none" w:sz="0" w:space="0" w:color="auto"/>
                                <w:bottom w:val="none" w:sz="0" w:space="0" w:color="auto"/>
                                <w:right w:val="none" w:sz="0" w:space="0" w:color="auto"/>
                              </w:divBdr>
                              <w:divsChild>
                                <w:div w:id="122503374">
                                  <w:marLeft w:val="0"/>
                                  <w:marRight w:val="0"/>
                                  <w:marTop w:val="0"/>
                                  <w:marBottom w:val="0"/>
                                  <w:divBdr>
                                    <w:top w:val="none" w:sz="0" w:space="0" w:color="auto"/>
                                    <w:left w:val="none" w:sz="0" w:space="0" w:color="auto"/>
                                    <w:bottom w:val="none" w:sz="0" w:space="0" w:color="auto"/>
                                    <w:right w:val="none" w:sz="0" w:space="0" w:color="auto"/>
                                  </w:divBdr>
                                </w:div>
                                <w:div w:id="742290854">
                                  <w:marLeft w:val="0"/>
                                  <w:marRight w:val="0"/>
                                  <w:marTop w:val="0"/>
                                  <w:marBottom w:val="0"/>
                                  <w:divBdr>
                                    <w:top w:val="none" w:sz="0" w:space="0" w:color="auto"/>
                                    <w:left w:val="none" w:sz="0" w:space="0" w:color="auto"/>
                                    <w:bottom w:val="none" w:sz="0" w:space="0" w:color="auto"/>
                                    <w:right w:val="none" w:sz="0" w:space="0" w:color="auto"/>
                                  </w:divBdr>
                                  <w:divsChild>
                                    <w:div w:id="12741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3430">
                              <w:marLeft w:val="0"/>
                              <w:marRight w:val="0"/>
                              <w:marTop w:val="0"/>
                              <w:marBottom w:val="0"/>
                              <w:divBdr>
                                <w:top w:val="none" w:sz="0" w:space="0" w:color="auto"/>
                                <w:left w:val="none" w:sz="0" w:space="0" w:color="auto"/>
                                <w:bottom w:val="none" w:sz="0" w:space="0" w:color="auto"/>
                                <w:right w:val="none" w:sz="0" w:space="0" w:color="auto"/>
                              </w:divBdr>
                              <w:divsChild>
                                <w:div w:id="113793906">
                                  <w:marLeft w:val="0"/>
                                  <w:marRight w:val="0"/>
                                  <w:marTop w:val="0"/>
                                  <w:marBottom w:val="0"/>
                                  <w:divBdr>
                                    <w:top w:val="none" w:sz="0" w:space="0" w:color="auto"/>
                                    <w:left w:val="none" w:sz="0" w:space="0" w:color="auto"/>
                                    <w:bottom w:val="none" w:sz="0" w:space="0" w:color="auto"/>
                                    <w:right w:val="none" w:sz="0" w:space="0" w:color="auto"/>
                                  </w:divBdr>
                                </w:div>
                                <w:div w:id="1300768044">
                                  <w:marLeft w:val="0"/>
                                  <w:marRight w:val="0"/>
                                  <w:marTop w:val="0"/>
                                  <w:marBottom w:val="0"/>
                                  <w:divBdr>
                                    <w:top w:val="none" w:sz="0" w:space="0" w:color="auto"/>
                                    <w:left w:val="none" w:sz="0" w:space="0" w:color="auto"/>
                                    <w:bottom w:val="none" w:sz="0" w:space="0" w:color="auto"/>
                                    <w:right w:val="none" w:sz="0" w:space="0" w:color="auto"/>
                                  </w:divBdr>
                                  <w:divsChild>
                                    <w:div w:id="931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0375">
                              <w:marLeft w:val="0"/>
                              <w:marRight w:val="0"/>
                              <w:marTop w:val="0"/>
                              <w:marBottom w:val="0"/>
                              <w:divBdr>
                                <w:top w:val="none" w:sz="0" w:space="0" w:color="auto"/>
                                <w:left w:val="none" w:sz="0" w:space="0" w:color="auto"/>
                                <w:bottom w:val="none" w:sz="0" w:space="0" w:color="auto"/>
                                <w:right w:val="none" w:sz="0" w:space="0" w:color="auto"/>
                              </w:divBdr>
                              <w:divsChild>
                                <w:div w:id="1708022140">
                                  <w:marLeft w:val="0"/>
                                  <w:marRight w:val="0"/>
                                  <w:marTop w:val="0"/>
                                  <w:marBottom w:val="0"/>
                                  <w:divBdr>
                                    <w:top w:val="none" w:sz="0" w:space="0" w:color="auto"/>
                                    <w:left w:val="none" w:sz="0" w:space="0" w:color="auto"/>
                                    <w:bottom w:val="none" w:sz="0" w:space="0" w:color="auto"/>
                                    <w:right w:val="none" w:sz="0" w:space="0" w:color="auto"/>
                                  </w:divBdr>
                                </w:div>
                                <w:div w:id="1968000539">
                                  <w:marLeft w:val="0"/>
                                  <w:marRight w:val="0"/>
                                  <w:marTop w:val="0"/>
                                  <w:marBottom w:val="0"/>
                                  <w:divBdr>
                                    <w:top w:val="none" w:sz="0" w:space="0" w:color="auto"/>
                                    <w:left w:val="none" w:sz="0" w:space="0" w:color="auto"/>
                                    <w:bottom w:val="none" w:sz="0" w:space="0" w:color="auto"/>
                                    <w:right w:val="none" w:sz="0" w:space="0" w:color="auto"/>
                                  </w:divBdr>
                                  <w:divsChild>
                                    <w:div w:id="1950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78714">
                              <w:marLeft w:val="0"/>
                              <w:marRight w:val="0"/>
                              <w:marTop w:val="0"/>
                              <w:marBottom w:val="0"/>
                              <w:divBdr>
                                <w:top w:val="none" w:sz="0" w:space="0" w:color="auto"/>
                                <w:left w:val="none" w:sz="0" w:space="0" w:color="auto"/>
                                <w:bottom w:val="none" w:sz="0" w:space="0" w:color="auto"/>
                                <w:right w:val="none" w:sz="0" w:space="0" w:color="auto"/>
                              </w:divBdr>
                              <w:divsChild>
                                <w:div w:id="815142176">
                                  <w:marLeft w:val="0"/>
                                  <w:marRight w:val="0"/>
                                  <w:marTop w:val="0"/>
                                  <w:marBottom w:val="0"/>
                                  <w:divBdr>
                                    <w:top w:val="none" w:sz="0" w:space="0" w:color="auto"/>
                                    <w:left w:val="none" w:sz="0" w:space="0" w:color="auto"/>
                                    <w:bottom w:val="none" w:sz="0" w:space="0" w:color="auto"/>
                                    <w:right w:val="none" w:sz="0" w:space="0" w:color="auto"/>
                                  </w:divBdr>
                                </w:div>
                                <w:div w:id="669792627">
                                  <w:marLeft w:val="0"/>
                                  <w:marRight w:val="0"/>
                                  <w:marTop w:val="0"/>
                                  <w:marBottom w:val="0"/>
                                  <w:divBdr>
                                    <w:top w:val="none" w:sz="0" w:space="0" w:color="auto"/>
                                    <w:left w:val="none" w:sz="0" w:space="0" w:color="auto"/>
                                    <w:bottom w:val="none" w:sz="0" w:space="0" w:color="auto"/>
                                    <w:right w:val="none" w:sz="0" w:space="0" w:color="auto"/>
                                  </w:divBdr>
                                  <w:divsChild>
                                    <w:div w:id="19730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81352">
                              <w:marLeft w:val="0"/>
                              <w:marRight w:val="0"/>
                              <w:marTop w:val="0"/>
                              <w:marBottom w:val="0"/>
                              <w:divBdr>
                                <w:top w:val="none" w:sz="0" w:space="0" w:color="auto"/>
                                <w:left w:val="none" w:sz="0" w:space="0" w:color="auto"/>
                                <w:bottom w:val="none" w:sz="0" w:space="0" w:color="auto"/>
                                <w:right w:val="none" w:sz="0" w:space="0" w:color="auto"/>
                              </w:divBdr>
                              <w:divsChild>
                                <w:div w:id="1804690378">
                                  <w:marLeft w:val="0"/>
                                  <w:marRight w:val="0"/>
                                  <w:marTop w:val="0"/>
                                  <w:marBottom w:val="0"/>
                                  <w:divBdr>
                                    <w:top w:val="none" w:sz="0" w:space="0" w:color="auto"/>
                                    <w:left w:val="none" w:sz="0" w:space="0" w:color="auto"/>
                                    <w:bottom w:val="none" w:sz="0" w:space="0" w:color="auto"/>
                                    <w:right w:val="none" w:sz="0" w:space="0" w:color="auto"/>
                                  </w:divBdr>
                                </w:div>
                                <w:div w:id="1879387899">
                                  <w:marLeft w:val="0"/>
                                  <w:marRight w:val="0"/>
                                  <w:marTop w:val="0"/>
                                  <w:marBottom w:val="0"/>
                                  <w:divBdr>
                                    <w:top w:val="none" w:sz="0" w:space="0" w:color="auto"/>
                                    <w:left w:val="none" w:sz="0" w:space="0" w:color="auto"/>
                                    <w:bottom w:val="none" w:sz="0" w:space="0" w:color="auto"/>
                                    <w:right w:val="none" w:sz="0" w:space="0" w:color="auto"/>
                                  </w:divBdr>
                                  <w:divsChild>
                                    <w:div w:id="1828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9791">
                              <w:marLeft w:val="0"/>
                              <w:marRight w:val="0"/>
                              <w:marTop w:val="0"/>
                              <w:marBottom w:val="0"/>
                              <w:divBdr>
                                <w:top w:val="none" w:sz="0" w:space="0" w:color="auto"/>
                                <w:left w:val="none" w:sz="0" w:space="0" w:color="auto"/>
                                <w:bottom w:val="none" w:sz="0" w:space="0" w:color="auto"/>
                                <w:right w:val="none" w:sz="0" w:space="0" w:color="auto"/>
                              </w:divBdr>
                              <w:divsChild>
                                <w:div w:id="1956329874">
                                  <w:marLeft w:val="0"/>
                                  <w:marRight w:val="0"/>
                                  <w:marTop w:val="0"/>
                                  <w:marBottom w:val="0"/>
                                  <w:divBdr>
                                    <w:top w:val="none" w:sz="0" w:space="0" w:color="auto"/>
                                    <w:left w:val="none" w:sz="0" w:space="0" w:color="auto"/>
                                    <w:bottom w:val="none" w:sz="0" w:space="0" w:color="auto"/>
                                    <w:right w:val="none" w:sz="0" w:space="0" w:color="auto"/>
                                  </w:divBdr>
                                </w:div>
                                <w:div w:id="1299140077">
                                  <w:marLeft w:val="0"/>
                                  <w:marRight w:val="0"/>
                                  <w:marTop w:val="0"/>
                                  <w:marBottom w:val="0"/>
                                  <w:divBdr>
                                    <w:top w:val="none" w:sz="0" w:space="0" w:color="auto"/>
                                    <w:left w:val="none" w:sz="0" w:space="0" w:color="auto"/>
                                    <w:bottom w:val="none" w:sz="0" w:space="0" w:color="auto"/>
                                    <w:right w:val="none" w:sz="0" w:space="0" w:color="auto"/>
                                  </w:divBdr>
                                  <w:divsChild>
                                    <w:div w:id="576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6524">
                              <w:marLeft w:val="0"/>
                              <w:marRight w:val="0"/>
                              <w:marTop w:val="0"/>
                              <w:marBottom w:val="0"/>
                              <w:divBdr>
                                <w:top w:val="none" w:sz="0" w:space="0" w:color="auto"/>
                                <w:left w:val="none" w:sz="0" w:space="0" w:color="auto"/>
                                <w:bottom w:val="none" w:sz="0" w:space="0" w:color="auto"/>
                                <w:right w:val="none" w:sz="0" w:space="0" w:color="auto"/>
                              </w:divBdr>
                              <w:divsChild>
                                <w:div w:id="655036322">
                                  <w:marLeft w:val="0"/>
                                  <w:marRight w:val="0"/>
                                  <w:marTop w:val="0"/>
                                  <w:marBottom w:val="0"/>
                                  <w:divBdr>
                                    <w:top w:val="none" w:sz="0" w:space="0" w:color="auto"/>
                                    <w:left w:val="none" w:sz="0" w:space="0" w:color="auto"/>
                                    <w:bottom w:val="none" w:sz="0" w:space="0" w:color="auto"/>
                                    <w:right w:val="none" w:sz="0" w:space="0" w:color="auto"/>
                                  </w:divBdr>
                                </w:div>
                                <w:div w:id="1391805254">
                                  <w:marLeft w:val="0"/>
                                  <w:marRight w:val="0"/>
                                  <w:marTop w:val="0"/>
                                  <w:marBottom w:val="0"/>
                                  <w:divBdr>
                                    <w:top w:val="none" w:sz="0" w:space="0" w:color="auto"/>
                                    <w:left w:val="none" w:sz="0" w:space="0" w:color="auto"/>
                                    <w:bottom w:val="none" w:sz="0" w:space="0" w:color="auto"/>
                                    <w:right w:val="none" w:sz="0" w:space="0" w:color="auto"/>
                                  </w:divBdr>
                                  <w:divsChild>
                                    <w:div w:id="12259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4758">
                              <w:marLeft w:val="0"/>
                              <w:marRight w:val="0"/>
                              <w:marTop w:val="0"/>
                              <w:marBottom w:val="0"/>
                              <w:divBdr>
                                <w:top w:val="none" w:sz="0" w:space="0" w:color="auto"/>
                                <w:left w:val="none" w:sz="0" w:space="0" w:color="auto"/>
                                <w:bottom w:val="none" w:sz="0" w:space="0" w:color="auto"/>
                                <w:right w:val="none" w:sz="0" w:space="0" w:color="auto"/>
                              </w:divBdr>
                              <w:divsChild>
                                <w:div w:id="2037534484">
                                  <w:marLeft w:val="0"/>
                                  <w:marRight w:val="0"/>
                                  <w:marTop w:val="0"/>
                                  <w:marBottom w:val="0"/>
                                  <w:divBdr>
                                    <w:top w:val="none" w:sz="0" w:space="0" w:color="auto"/>
                                    <w:left w:val="none" w:sz="0" w:space="0" w:color="auto"/>
                                    <w:bottom w:val="none" w:sz="0" w:space="0" w:color="auto"/>
                                    <w:right w:val="none" w:sz="0" w:space="0" w:color="auto"/>
                                  </w:divBdr>
                                </w:div>
                                <w:div w:id="1022055966">
                                  <w:marLeft w:val="0"/>
                                  <w:marRight w:val="0"/>
                                  <w:marTop w:val="0"/>
                                  <w:marBottom w:val="0"/>
                                  <w:divBdr>
                                    <w:top w:val="none" w:sz="0" w:space="0" w:color="auto"/>
                                    <w:left w:val="none" w:sz="0" w:space="0" w:color="auto"/>
                                    <w:bottom w:val="none" w:sz="0" w:space="0" w:color="auto"/>
                                    <w:right w:val="none" w:sz="0" w:space="0" w:color="auto"/>
                                  </w:divBdr>
                                  <w:divsChild>
                                    <w:div w:id="562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6957">
                              <w:marLeft w:val="0"/>
                              <w:marRight w:val="0"/>
                              <w:marTop w:val="0"/>
                              <w:marBottom w:val="0"/>
                              <w:divBdr>
                                <w:top w:val="none" w:sz="0" w:space="0" w:color="auto"/>
                                <w:left w:val="none" w:sz="0" w:space="0" w:color="auto"/>
                                <w:bottom w:val="none" w:sz="0" w:space="0" w:color="auto"/>
                                <w:right w:val="none" w:sz="0" w:space="0" w:color="auto"/>
                              </w:divBdr>
                              <w:divsChild>
                                <w:div w:id="1647736991">
                                  <w:marLeft w:val="0"/>
                                  <w:marRight w:val="0"/>
                                  <w:marTop w:val="0"/>
                                  <w:marBottom w:val="0"/>
                                  <w:divBdr>
                                    <w:top w:val="none" w:sz="0" w:space="0" w:color="auto"/>
                                    <w:left w:val="none" w:sz="0" w:space="0" w:color="auto"/>
                                    <w:bottom w:val="none" w:sz="0" w:space="0" w:color="auto"/>
                                    <w:right w:val="none" w:sz="0" w:space="0" w:color="auto"/>
                                  </w:divBdr>
                                  <w:divsChild>
                                    <w:div w:id="699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7608">
                              <w:marLeft w:val="0"/>
                              <w:marRight w:val="0"/>
                              <w:marTop w:val="0"/>
                              <w:marBottom w:val="0"/>
                              <w:divBdr>
                                <w:top w:val="none" w:sz="0" w:space="0" w:color="auto"/>
                                <w:left w:val="none" w:sz="0" w:space="0" w:color="auto"/>
                                <w:bottom w:val="none" w:sz="0" w:space="0" w:color="auto"/>
                                <w:right w:val="none" w:sz="0" w:space="0" w:color="auto"/>
                              </w:divBdr>
                              <w:divsChild>
                                <w:div w:id="1259557826">
                                  <w:marLeft w:val="0"/>
                                  <w:marRight w:val="0"/>
                                  <w:marTop w:val="0"/>
                                  <w:marBottom w:val="0"/>
                                  <w:divBdr>
                                    <w:top w:val="none" w:sz="0" w:space="0" w:color="auto"/>
                                    <w:left w:val="none" w:sz="0" w:space="0" w:color="auto"/>
                                    <w:bottom w:val="none" w:sz="0" w:space="0" w:color="auto"/>
                                    <w:right w:val="none" w:sz="0" w:space="0" w:color="auto"/>
                                  </w:divBdr>
                                </w:div>
                                <w:div w:id="282537993">
                                  <w:marLeft w:val="0"/>
                                  <w:marRight w:val="0"/>
                                  <w:marTop w:val="0"/>
                                  <w:marBottom w:val="0"/>
                                  <w:divBdr>
                                    <w:top w:val="none" w:sz="0" w:space="0" w:color="auto"/>
                                    <w:left w:val="none" w:sz="0" w:space="0" w:color="auto"/>
                                    <w:bottom w:val="none" w:sz="0" w:space="0" w:color="auto"/>
                                    <w:right w:val="none" w:sz="0" w:space="0" w:color="auto"/>
                                  </w:divBdr>
                                  <w:divsChild>
                                    <w:div w:id="18194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69">
                              <w:marLeft w:val="0"/>
                              <w:marRight w:val="0"/>
                              <w:marTop w:val="0"/>
                              <w:marBottom w:val="0"/>
                              <w:divBdr>
                                <w:top w:val="none" w:sz="0" w:space="0" w:color="auto"/>
                                <w:left w:val="none" w:sz="0" w:space="0" w:color="auto"/>
                                <w:bottom w:val="none" w:sz="0" w:space="0" w:color="auto"/>
                                <w:right w:val="none" w:sz="0" w:space="0" w:color="auto"/>
                              </w:divBdr>
                              <w:divsChild>
                                <w:div w:id="1154294757">
                                  <w:marLeft w:val="0"/>
                                  <w:marRight w:val="0"/>
                                  <w:marTop w:val="0"/>
                                  <w:marBottom w:val="0"/>
                                  <w:divBdr>
                                    <w:top w:val="none" w:sz="0" w:space="0" w:color="auto"/>
                                    <w:left w:val="none" w:sz="0" w:space="0" w:color="auto"/>
                                    <w:bottom w:val="none" w:sz="0" w:space="0" w:color="auto"/>
                                    <w:right w:val="none" w:sz="0" w:space="0" w:color="auto"/>
                                  </w:divBdr>
                                </w:div>
                                <w:div w:id="1620255583">
                                  <w:marLeft w:val="0"/>
                                  <w:marRight w:val="0"/>
                                  <w:marTop w:val="0"/>
                                  <w:marBottom w:val="0"/>
                                  <w:divBdr>
                                    <w:top w:val="none" w:sz="0" w:space="0" w:color="auto"/>
                                    <w:left w:val="none" w:sz="0" w:space="0" w:color="auto"/>
                                    <w:bottom w:val="none" w:sz="0" w:space="0" w:color="auto"/>
                                    <w:right w:val="none" w:sz="0" w:space="0" w:color="auto"/>
                                  </w:divBdr>
                                  <w:divsChild>
                                    <w:div w:id="306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5836">
                          <w:marLeft w:val="0"/>
                          <w:marRight w:val="0"/>
                          <w:marTop w:val="0"/>
                          <w:marBottom w:val="0"/>
                          <w:divBdr>
                            <w:top w:val="none" w:sz="0" w:space="0" w:color="auto"/>
                            <w:left w:val="none" w:sz="0" w:space="0" w:color="auto"/>
                            <w:bottom w:val="none" w:sz="0" w:space="0" w:color="auto"/>
                            <w:right w:val="none" w:sz="0" w:space="0" w:color="auto"/>
                          </w:divBdr>
                          <w:divsChild>
                            <w:div w:id="107360847">
                              <w:marLeft w:val="0"/>
                              <w:marRight w:val="0"/>
                              <w:marTop w:val="0"/>
                              <w:marBottom w:val="0"/>
                              <w:divBdr>
                                <w:top w:val="none" w:sz="0" w:space="0" w:color="auto"/>
                                <w:left w:val="none" w:sz="0" w:space="0" w:color="auto"/>
                                <w:bottom w:val="none" w:sz="0" w:space="0" w:color="auto"/>
                                <w:right w:val="none" w:sz="0" w:space="0" w:color="auto"/>
                              </w:divBdr>
                              <w:divsChild>
                                <w:div w:id="646203794">
                                  <w:marLeft w:val="0"/>
                                  <w:marRight w:val="0"/>
                                  <w:marTop w:val="0"/>
                                  <w:marBottom w:val="0"/>
                                  <w:divBdr>
                                    <w:top w:val="none" w:sz="0" w:space="0" w:color="auto"/>
                                    <w:left w:val="none" w:sz="0" w:space="0" w:color="auto"/>
                                    <w:bottom w:val="none" w:sz="0" w:space="0" w:color="auto"/>
                                    <w:right w:val="none" w:sz="0" w:space="0" w:color="auto"/>
                                  </w:divBdr>
                                  <w:divsChild>
                                    <w:div w:id="1656184039">
                                      <w:marLeft w:val="0"/>
                                      <w:marRight w:val="0"/>
                                      <w:marTop w:val="0"/>
                                      <w:marBottom w:val="0"/>
                                      <w:divBdr>
                                        <w:top w:val="none" w:sz="0" w:space="0" w:color="auto"/>
                                        <w:left w:val="none" w:sz="0" w:space="0" w:color="auto"/>
                                        <w:bottom w:val="none" w:sz="0" w:space="0" w:color="auto"/>
                                        <w:right w:val="none" w:sz="0" w:space="0" w:color="auto"/>
                                      </w:divBdr>
                                      <w:divsChild>
                                        <w:div w:id="10657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03157">
                  <w:marLeft w:val="0"/>
                  <w:marRight w:val="0"/>
                  <w:marTop w:val="0"/>
                  <w:marBottom w:val="0"/>
                  <w:divBdr>
                    <w:top w:val="none" w:sz="0" w:space="0" w:color="auto"/>
                    <w:left w:val="none" w:sz="0" w:space="0" w:color="auto"/>
                    <w:bottom w:val="none" w:sz="0" w:space="0" w:color="auto"/>
                    <w:right w:val="none" w:sz="0" w:space="0" w:color="auto"/>
                  </w:divBdr>
                  <w:divsChild>
                    <w:div w:id="1388064517">
                      <w:marLeft w:val="0"/>
                      <w:marRight w:val="0"/>
                      <w:marTop w:val="0"/>
                      <w:marBottom w:val="0"/>
                      <w:divBdr>
                        <w:top w:val="none" w:sz="0" w:space="0" w:color="auto"/>
                        <w:left w:val="none" w:sz="0" w:space="0" w:color="auto"/>
                        <w:bottom w:val="none" w:sz="0" w:space="0" w:color="auto"/>
                        <w:right w:val="none" w:sz="0" w:space="0" w:color="auto"/>
                      </w:divBdr>
                      <w:divsChild>
                        <w:div w:id="197352086">
                          <w:marLeft w:val="0"/>
                          <w:marRight w:val="0"/>
                          <w:marTop w:val="0"/>
                          <w:marBottom w:val="0"/>
                          <w:divBdr>
                            <w:top w:val="none" w:sz="0" w:space="0" w:color="auto"/>
                            <w:left w:val="none" w:sz="0" w:space="0" w:color="auto"/>
                            <w:bottom w:val="none" w:sz="0" w:space="0" w:color="auto"/>
                            <w:right w:val="none" w:sz="0" w:space="0" w:color="auto"/>
                          </w:divBdr>
                          <w:divsChild>
                            <w:div w:id="1351027069">
                              <w:marLeft w:val="0"/>
                              <w:marRight w:val="0"/>
                              <w:marTop w:val="0"/>
                              <w:marBottom w:val="0"/>
                              <w:divBdr>
                                <w:top w:val="none" w:sz="0" w:space="0" w:color="auto"/>
                                <w:left w:val="none" w:sz="0" w:space="0" w:color="auto"/>
                                <w:bottom w:val="none" w:sz="0" w:space="0" w:color="auto"/>
                                <w:right w:val="none" w:sz="0" w:space="0" w:color="auto"/>
                              </w:divBdr>
                              <w:divsChild>
                                <w:div w:id="18081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5582">
                      <w:marLeft w:val="0"/>
                      <w:marRight w:val="0"/>
                      <w:marTop w:val="0"/>
                      <w:marBottom w:val="0"/>
                      <w:divBdr>
                        <w:top w:val="none" w:sz="0" w:space="0" w:color="auto"/>
                        <w:left w:val="none" w:sz="0" w:space="0" w:color="auto"/>
                        <w:bottom w:val="none" w:sz="0" w:space="0" w:color="auto"/>
                        <w:right w:val="none" w:sz="0" w:space="0" w:color="auto"/>
                      </w:divBdr>
                      <w:divsChild>
                        <w:div w:id="661543162">
                          <w:marLeft w:val="0"/>
                          <w:marRight w:val="0"/>
                          <w:marTop w:val="0"/>
                          <w:marBottom w:val="0"/>
                          <w:divBdr>
                            <w:top w:val="none" w:sz="0" w:space="0" w:color="auto"/>
                            <w:left w:val="none" w:sz="0" w:space="0" w:color="auto"/>
                            <w:bottom w:val="none" w:sz="0" w:space="0" w:color="auto"/>
                            <w:right w:val="none" w:sz="0" w:space="0" w:color="auto"/>
                          </w:divBdr>
                          <w:divsChild>
                            <w:div w:id="2037147610">
                              <w:marLeft w:val="0"/>
                              <w:marRight w:val="0"/>
                              <w:marTop w:val="0"/>
                              <w:marBottom w:val="0"/>
                              <w:divBdr>
                                <w:top w:val="none" w:sz="0" w:space="0" w:color="auto"/>
                                <w:left w:val="none" w:sz="0" w:space="0" w:color="auto"/>
                                <w:bottom w:val="none" w:sz="0" w:space="0" w:color="auto"/>
                                <w:right w:val="none" w:sz="0" w:space="0" w:color="auto"/>
                              </w:divBdr>
                            </w:div>
                            <w:div w:id="1900944784">
                              <w:marLeft w:val="0"/>
                              <w:marRight w:val="0"/>
                              <w:marTop w:val="0"/>
                              <w:marBottom w:val="0"/>
                              <w:divBdr>
                                <w:top w:val="none" w:sz="0" w:space="0" w:color="auto"/>
                                <w:left w:val="none" w:sz="0" w:space="0" w:color="auto"/>
                                <w:bottom w:val="none" w:sz="0" w:space="0" w:color="auto"/>
                                <w:right w:val="none" w:sz="0" w:space="0" w:color="auto"/>
                              </w:divBdr>
                              <w:divsChild>
                                <w:div w:id="8542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726">
                          <w:marLeft w:val="0"/>
                          <w:marRight w:val="0"/>
                          <w:marTop w:val="0"/>
                          <w:marBottom w:val="0"/>
                          <w:divBdr>
                            <w:top w:val="none" w:sz="0" w:space="0" w:color="auto"/>
                            <w:left w:val="none" w:sz="0" w:space="0" w:color="auto"/>
                            <w:bottom w:val="none" w:sz="0" w:space="0" w:color="auto"/>
                            <w:right w:val="none" w:sz="0" w:space="0" w:color="auto"/>
                          </w:divBdr>
                          <w:divsChild>
                            <w:div w:id="17199557">
                              <w:marLeft w:val="0"/>
                              <w:marRight w:val="0"/>
                              <w:marTop w:val="0"/>
                              <w:marBottom w:val="0"/>
                              <w:divBdr>
                                <w:top w:val="none" w:sz="0" w:space="0" w:color="auto"/>
                                <w:left w:val="none" w:sz="0" w:space="0" w:color="auto"/>
                                <w:bottom w:val="none" w:sz="0" w:space="0" w:color="auto"/>
                                <w:right w:val="none" w:sz="0" w:space="0" w:color="auto"/>
                              </w:divBdr>
                            </w:div>
                            <w:div w:id="311064149">
                              <w:marLeft w:val="0"/>
                              <w:marRight w:val="0"/>
                              <w:marTop w:val="0"/>
                              <w:marBottom w:val="0"/>
                              <w:divBdr>
                                <w:top w:val="none" w:sz="0" w:space="0" w:color="auto"/>
                                <w:left w:val="none" w:sz="0" w:space="0" w:color="auto"/>
                                <w:bottom w:val="none" w:sz="0" w:space="0" w:color="auto"/>
                                <w:right w:val="none" w:sz="0" w:space="0" w:color="auto"/>
                              </w:divBdr>
                              <w:divsChild>
                                <w:div w:id="13207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435">
                          <w:marLeft w:val="0"/>
                          <w:marRight w:val="0"/>
                          <w:marTop w:val="0"/>
                          <w:marBottom w:val="0"/>
                          <w:divBdr>
                            <w:top w:val="none" w:sz="0" w:space="0" w:color="auto"/>
                            <w:left w:val="none" w:sz="0" w:space="0" w:color="auto"/>
                            <w:bottom w:val="none" w:sz="0" w:space="0" w:color="auto"/>
                            <w:right w:val="none" w:sz="0" w:space="0" w:color="auto"/>
                          </w:divBdr>
                          <w:divsChild>
                            <w:div w:id="601886320">
                              <w:marLeft w:val="0"/>
                              <w:marRight w:val="0"/>
                              <w:marTop w:val="0"/>
                              <w:marBottom w:val="0"/>
                              <w:divBdr>
                                <w:top w:val="none" w:sz="0" w:space="0" w:color="auto"/>
                                <w:left w:val="none" w:sz="0" w:space="0" w:color="auto"/>
                                <w:bottom w:val="none" w:sz="0" w:space="0" w:color="auto"/>
                                <w:right w:val="none" w:sz="0" w:space="0" w:color="auto"/>
                              </w:divBdr>
                            </w:div>
                            <w:div w:id="1347755114">
                              <w:marLeft w:val="0"/>
                              <w:marRight w:val="0"/>
                              <w:marTop w:val="0"/>
                              <w:marBottom w:val="0"/>
                              <w:divBdr>
                                <w:top w:val="none" w:sz="0" w:space="0" w:color="auto"/>
                                <w:left w:val="none" w:sz="0" w:space="0" w:color="auto"/>
                                <w:bottom w:val="none" w:sz="0" w:space="0" w:color="auto"/>
                                <w:right w:val="none" w:sz="0" w:space="0" w:color="auto"/>
                              </w:divBdr>
                              <w:divsChild>
                                <w:div w:id="18227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306">
                          <w:marLeft w:val="0"/>
                          <w:marRight w:val="0"/>
                          <w:marTop w:val="0"/>
                          <w:marBottom w:val="0"/>
                          <w:divBdr>
                            <w:top w:val="none" w:sz="0" w:space="0" w:color="auto"/>
                            <w:left w:val="none" w:sz="0" w:space="0" w:color="auto"/>
                            <w:bottom w:val="none" w:sz="0" w:space="0" w:color="auto"/>
                            <w:right w:val="none" w:sz="0" w:space="0" w:color="auto"/>
                          </w:divBdr>
                          <w:divsChild>
                            <w:div w:id="1414934410">
                              <w:marLeft w:val="0"/>
                              <w:marRight w:val="0"/>
                              <w:marTop w:val="0"/>
                              <w:marBottom w:val="0"/>
                              <w:divBdr>
                                <w:top w:val="none" w:sz="0" w:space="0" w:color="auto"/>
                                <w:left w:val="none" w:sz="0" w:space="0" w:color="auto"/>
                                <w:bottom w:val="none" w:sz="0" w:space="0" w:color="auto"/>
                                <w:right w:val="none" w:sz="0" w:space="0" w:color="auto"/>
                              </w:divBdr>
                            </w:div>
                            <w:div w:id="1307975732">
                              <w:marLeft w:val="0"/>
                              <w:marRight w:val="0"/>
                              <w:marTop w:val="0"/>
                              <w:marBottom w:val="0"/>
                              <w:divBdr>
                                <w:top w:val="none" w:sz="0" w:space="0" w:color="auto"/>
                                <w:left w:val="none" w:sz="0" w:space="0" w:color="auto"/>
                                <w:bottom w:val="none" w:sz="0" w:space="0" w:color="auto"/>
                                <w:right w:val="none" w:sz="0" w:space="0" w:color="auto"/>
                              </w:divBdr>
                              <w:divsChild>
                                <w:div w:id="4320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4858">
                          <w:marLeft w:val="0"/>
                          <w:marRight w:val="0"/>
                          <w:marTop w:val="0"/>
                          <w:marBottom w:val="0"/>
                          <w:divBdr>
                            <w:top w:val="none" w:sz="0" w:space="0" w:color="auto"/>
                            <w:left w:val="none" w:sz="0" w:space="0" w:color="auto"/>
                            <w:bottom w:val="none" w:sz="0" w:space="0" w:color="auto"/>
                            <w:right w:val="none" w:sz="0" w:space="0" w:color="auto"/>
                          </w:divBdr>
                          <w:divsChild>
                            <w:div w:id="1153958455">
                              <w:marLeft w:val="0"/>
                              <w:marRight w:val="0"/>
                              <w:marTop w:val="0"/>
                              <w:marBottom w:val="0"/>
                              <w:divBdr>
                                <w:top w:val="none" w:sz="0" w:space="0" w:color="auto"/>
                                <w:left w:val="none" w:sz="0" w:space="0" w:color="auto"/>
                                <w:bottom w:val="none" w:sz="0" w:space="0" w:color="auto"/>
                                <w:right w:val="none" w:sz="0" w:space="0" w:color="auto"/>
                              </w:divBdr>
                            </w:div>
                            <w:div w:id="951059275">
                              <w:marLeft w:val="0"/>
                              <w:marRight w:val="0"/>
                              <w:marTop w:val="0"/>
                              <w:marBottom w:val="0"/>
                              <w:divBdr>
                                <w:top w:val="none" w:sz="0" w:space="0" w:color="auto"/>
                                <w:left w:val="none" w:sz="0" w:space="0" w:color="auto"/>
                                <w:bottom w:val="none" w:sz="0" w:space="0" w:color="auto"/>
                                <w:right w:val="none" w:sz="0" w:space="0" w:color="auto"/>
                              </w:divBdr>
                              <w:divsChild>
                                <w:div w:id="18711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870">
                          <w:marLeft w:val="0"/>
                          <w:marRight w:val="0"/>
                          <w:marTop w:val="0"/>
                          <w:marBottom w:val="0"/>
                          <w:divBdr>
                            <w:top w:val="none" w:sz="0" w:space="0" w:color="auto"/>
                            <w:left w:val="none" w:sz="0" w:space="0" w:color="auto"/>
                            <w:bottom w:val="none" w:sz="0" w:space="0" w:color="auto"/>
                            <w:right w:val="none" w:sz="0" w:space="0" w:color="auto"/>
                          </w:divBdr>
                          <w:divsChild>
                            <w:div w:id="1805587009">
                              <w:marLeft w:val="0"/>
                              <w:marRight w:val="0"/>
                              <w:marTop w:val="0"/>
                              <w:marBottom w:val="0"/>
                              <w:divBdr>
                                <w:top w:val="none" w:sz="0" w:space="0" w:color="auto"/>
                                <w:left w:val="none" w:sz="0" w:space="0" w:color="auto"/>
                                <w:bottom w:val="none" w:sz="0" w:space="0" w:color="auto"/>
                                <w:right w:val="none" w:sz="0" w:space="0" w:color="auto"/>
                              </w:divBdr>
                            </w:div>
                            <w:div w:id="1861049422">
                              <w:marLeft w:val="0"/>
                              <w:marRight w:val="0"/>
                              <w:marTop w:val="0"/>
                              <w:marBottom w:val="0"/>
                              <w:divBdr>
                                <w:top w:val="none" w:sz="0" w:space="0" w:color="auto"/>
                                <w:left w:val="none" w:sz="0" w:space="0" w:color="auto"/>
                                <w:bottom w:val="none" w:sz="0" w:space="0" w:color="auto"/>
                                <w:right w:val="none" w:sz="0" w:space="0" w:color="auto"/>
                              </w:divBdr>
                              <w:divsChild>
                                <w:div w:id="12873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6568">
                          <w:marLeft w:val="0"/>
                          <w:marRight w:val="0"/>
                          <w:marTop w:val="0"/>
                          <w:marBottom w:val="0"/>
                          <w:divBdr>
                            <w:top w:val="none" w:sz="0" w:space="0" w:color="auto"/>
                            <w:left w:val="none" w:sz="0" w:space="0" w:color="auto"/>
                            <w:bottom w:val="none" w:sz="0" w:space="0" w:color="auto"/>
                            <w:right w:val="none" w:sz="0" w:space="0" w:color="auto"/>
                          </w:divBdr>
                          <w:divsChild>
                            <w:div w:id="869607814">
                              <w:marLeft w:val="0"/>
                              <w:marRight w:val="0"/>
                              <w:marTop w:val="0"/>
                              <w:marBottom w:val="0"/>
                              <w:divBdr>
                                <w:top w:val="none" w:sz="0" w:space="0" w:color="auto"/>
                                <w:left w:val="none" w:sz="0" w:space="0" w:color="auto"/>
                                <w:bottom w:val="none" w:sz="0" w:space="0" w:color="auto"/>
                                <w:right w:val="none" w:sz="0" w:space="0" w:color="auto"/>
                              </w:divBdr>
                            </w:div>
                            <w:div w:id="1045368443">
                              <w:marLeft w:val="0"/>
                              <w:marRight w:val="0"/>
                              <w:marTop w:val="0"/>
                              <w:marBottom w:val="0"/>
                              <w:divBdr>
                                <w:top w:val="none" w:sz="0" w:space="0" w:color="auto"/>
                                <w:left w:val="none" w:sz="0" w:space="0" w:color="auto"/>
                                <w:bottom w:val="none" w:sz="0" w:space="0" w:color="auto"/>
                                <w:right w:val="none" w:sz="0" w:space="0" w:color="auto"/>
                              </w:divBdr>
                              <w:divsChild>
                                <w:div w:id="300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1249">
                          <w:marLeft w:val="0"/>
                          <w:marRight w:val="0"/>
                          <w:marTop w:val="0"/>
                          <w:marBottom w:val="0"/>
                          <w:divBdr>
                            <w:top w:val="none" w:sz="0" w:space="0" w:color="auto"/>
                            <w:left w:val="none" w:sz="0" w:space="0" w:color="auto"/>
                            <w:bottom w:val="none" w:sz="0" w:space="0" w:color="auto"/>
                            <w:right w:val="none" w:sz="0" w:space="0" w:color="auto"/>
                          </w:divBdr>
                          <w:divsChild>
                            <w:div w:id="1932933423">
                              <w:marLeft w:val="0"/>
                              <w:marRight w:val="0"/>
                              <w:marTop w:val="0"/>
                              <w:marBottom w:val="0"/>
                              <w:divBdr>
                                <w:top w:val="none" w:sz="0" w:space="0" w:color="auto"/>
                                <w:left w:val="none" w:sz="0" w:space="0" w:color="auto"/>
                                <w:bottom w:val="none" w:sz="0" w:space="0" w:color="auto"/>
                                <w:right w:val="none" w:sz="0" w:space="0" w:color="auto"/>
                              </w:divBdr>
                            </w:div>
                            <w:div w:id="1107700965">
                              <w:marLeft w:val="0"/>
                              <w:marRight w:val="0"/>
                              <w:marTop w:val="0"/>
                              <w:marBottom w:val="0"/>
                              <w:divBdr>
                                <w:top w:val="none" w:sz="0" w:space="0" w:color="auto"/>
                                <w:left w:val="none" w:sz="0" w:space="0" w:color="auto"/>
                                <w:bottom w:val="none" w:sz="0" w:space="0" w:color="auto"/>
                                <w:right w:val="none" w:sz="0" w:space="0" w:color="auto"/>
                              </w:divBdr>
                              <w:divsChild>
                                <w:div w:id="11985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8058">
                          <w:marLeft w:val="0"/>
                          <w:marRight w:val="0"/>
                          <w:marTop w:val="0"/>
                          <w:marBottom w:val="0"/>
                          <w:divBdr>
                            <w:top w:val="none" w:sz="0" w:space="0" w:color="auto"/>
                            <w:left w:val="none" w:sz="0" w:space="0" w:color="auto"/>
                            <w:bottom w:val="none" w:sz="0" w:space="0" w:color="auto"/>
                            <w:right w:val="none" w:sz="0" w:space="0" w:color="auto"/>
                          </w:divBdr>
                          <w:divsChild>
                            <w:div w:id="622468386">
                              <w:marLeft w:val="0"/>
                              <w:marRight w:val="0"/>
                              <w:marTop w:val="0"/>
                              <w:marBottom w:val="0"/>
                              <w:divBdr>
                                <w:top w:val="none" w:sz="0" w:space="0" w:color="auto"/>
                                <w:left w:val="none" w:sz="0" w:space="0" w:color="auto"/>
                                <w:bottom w:val="none" w:sz="0" w:space="0" w:color="auto"/>
                                <w:right w:val="none" w:sz="0" w:space="0" w:color="auto"/>
                              </w:divBdr>
                            </w:div>
                            <w:div w:id="422845036">
                              <w:marLeft w:val="0"/>
                              <w:marRight w:val="0"/>
                              <w:marTop w:val="0"/>
                              <w:marBottom w:val="0"/>
                              <w:divBdr>
                                <w:top w:val="none" w:sz="0" w:space="0" w:color="auto"/>
                                <w:left w:val="none" w:sz="0" w:space="0" w:color="auto"/>
                                <w:bottom w:val="none" w:sz="0" w:space="0" w:color="auto"/>
                                <w:right w:val="none" w:sz="0" w:space="0" w:color="auto"/>
                              </w:divBdr>
                              <w:divsChild>
                                <w:div w:id="563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2724">
                          <w:marLeft w:val="0"/>
                          <w:marRight w:val="0"/>
                          <w:marTop w:val="0"/>
                          <w:marBottom w:val="0"/>
                          <w:divBdr>
                            <w:top w:val="none" w:sz="0" w:space="0" w:color="auto"/>
                            <w:left w:val="none" w:sz="0" w:space="0" w:color="auto"/>
                            <w:bottom w:val="none" w:sz="0" w:space="0" w:color="auto"/>
                            <w:right w:val="none" w:sz="0" w:space="0" w:color="auto"/>
                          </w:divBdr>
                          <w:divsChild>
                            <w:div w:id="1651712178">
                              <w:marLeft w:val="0"/>
                              <w:marRight w:val="0"/>
                              <w:marTop w:val="0"/>
                              <w:marBottom w:val="0"/>
                              <w:divBdr>
                                <w:top w:val="none" w:sz="0" w:space="0" w:color="auto"/>
                                <w:left w:val="none" w:sz="0" w:space="0" w:color="auto"/>
                                <w:bottom w:val="none" w:sz="0" w:space="0" w:color="auto"/>
                                <w:right w:val="none" w:sz="0" w:space="0" w:color="auto"/>
                              </w:divBdr>
                            </w:div>
                            <w:div w:id="8802096">
                              <w:marLeft w:val="0"/>
                              <w:marRight w:val="0"/>
                              <w:marTop w:val="0"/>
                              <w:marBottom w:val="0"/>
                              <w:divBdr>
                                <w:top w:val="none" w:sz="0" w:space="0" w:color="auto"/>
                                <w:left w:val="none" w:sz="0" w:space="0" w:color="auto"/>
                                <w:bottom w:val="none" w:sz="0" w:space="0" w:color="auto"/>
                                <w:right w:val="none" w:sz="0" w:space="0" w:color="auto"/>
                              </w:divBdr>
                              <w:divsChild>
                                <w:div w:id="16322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1086">
                          <w:marLeft w:val="0"/>
                          <w:marRight w:val="0"/>
                          <w:marTop w:val="0"/>
                          <w:marBottom w:val="0"/>
                          <w:divBdr>
                            <w:top w:val="none" w:sz="0" w:space="0" w:color="auto"/>
                            <w:left w:val="none" w:sz="0" w:space="0" w:color="auto"/>
                            <w:bottom w:val="none" w:sz="0" w:space="0" w:color="auto"/>
                            <w:right w:val="none" w:sz="0" w:space="0" w:color="auto"/>
                          </w:divBdr>
                          <w:divsChild>
                            <w:div w:id="1306281414">
                              <w:marLeft w:val="0"/>
                              <w:marRight w:val="0"/>
                              <w:marTop w:val="0"/>
                              <w:marBottom w:val="0"/>
                              <w:divBdr>
                                <w:top w:val="none" w:sz="0" w:space="0" w:color="auto"/>
                                <w:left w:val="none" w:sz="0" w:space="0" w:color="auto"/>
                                <w:bottom w:val="none" w:sz="0" w:space="0" w:color="auto"/>
                                <w:right w:val="none" w:sz="0" w:space="0" w:color="auto"/>
                              </w:divBdr>
                            </w:div>
                            <w:div w:id="1248928756">
                              <w:marLeft w:val="0"/>
                              <w:marRight w:val="0"/>
                              <w:marTop w:val="0"/>
                              <w:marBottom w:val="0"/>
                              <w:divBdr>
                                <w:top w:val="none" w:sz="0" w:space="0" w:color="auto"/>
                                <w:left w:val="none" w:sz="0" w:space="0" w:color="auto"/>
                                <w:bottom w:val="none" w:sz="0" w:space="0" w:color="auto"/>
                                <w:right w:val="none" w:sz="0" w:space="0" w:color="auto"/>
                              </w:divBdr>
                              <w:divsChild>
                                <w:div w:id="13942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308">
                      <w:marLeft w:val="0"/>
                      <w:marRight w:val="0"/>
                      <w:marTop w:val="0"/>
                      <w:marBottom w:val="0"/>
                      <w:divBdr>
                        <w:top w:val="none" w:sz="0" w:space="0" w:color="auto"/>
                        <w:left w:val="none" w:sz="0" w:space="0" w:color="auto"/>
                        <w:bottom w:val="none" w:sz="0" w:space="0" w:color="auto"/>
                        <w:right w:val="none" w:sz="0" w:space="0" w:color="auto"/>
                      </w:divBdr>
                      <w:divsChild>
                        <w:div w:id="781192474">
                          <w:marLeft w:val="0"/>
                          <w:marRight w:val="0"/>
                          <w:marTop w:val="0"/>
                          <w:marBottom w:val="0"/>
                          <w:divBdr>
                            <w:top w:val="none" w:sz="0" w:space="0" w:color="auto"/>
                            <w:left w:val="none" w:sz="0" w:space="0" w:color="auto"/>
                            <w:bottom w:val="none" w:sz="0" w:space="0" w:color="auto"/>
                            <w:right w:val="none" w:sz="0" w:space="0" w:color="auto"/>
                          </w:divBdr>
                          <w:divsChild>
                            <w:div w:id="1691685017">
                              <w:marLeft w:val="0"/>
                              <w:marRight w:val="0"/>
                              <w:marTop w:val="0"/>
                              <w:marBottom w:val="0"/>
                              <w:divBdr>
                                <w:top w:val="none" w:sz="0" w:space="0" w:color="auto"/>
                                <w:left w:val="none" w:sz="0" w:space="0" w:color="auto"/>
                                <w:bottom w:val="none" w:sz="0" w:space="0" w:color="auto"/>
                                <w:right w:val="none" w:sz="0" w:space="0" w:color="auto"/>
                              </w:divBdr>
                            </w:div>
                            <w:div w:id="793407444">
                              <w:marLeft w:val="0"/>
                              <w:marRight w:val="0"/>
                              <w:marTop w:val="0"/>
                              <w:marBottom w:val="0"/>
                              <w:divBdr>
                                <w:top w:val="none" w:sz="0" w:space="0" w:color="auto"/>
                                <w:left w:val="none" w:sz="0" w:space="0" w:color="auto"/>
                                <w:bottom w:val="none" w:sz="0" w:space="0" w:color="auto"/>
                                <w:right w:val="none" w:sz="0" w:space="0" w:color="auto"/>
                              </w:divBdr>
                              <w:divsChild>
                                <w:div w:id="14640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442">
                          <w:marLeft w:val="0"/>
                          <w:marRight w:val="0"/>
                          <w:marTop w:val="0"/>
                          <w:marBottom w:val="0"/>
                          <w:divBdr>
                            <w:top w:val="none" w:sz="0" w:space="0" w:color="auto"/>
                            <w:left w:val="none" w:sz="0" w:space="0" w:color="auto"/>
                            <w:bottom w:val="none" w:sz="0" w:space="0" w:color="auto"/>
                            <w:right w:val="none" w:sz="0" w:space="0" w:color="auto"/>
                          </w:divBdr>
                          <w:divsChild>
                            <w:div w:id="577136733">
                              <w:marLeft w:val="0"/>
                              <w:marRight w:val="0"/>
                              <w:marTop w:val="0"/>
                              <w:marBottom w:val="0"/>
                              <w:divBdr>
                                <w:top w:val="none" w:sz="0" w:space="0" w:color="auto"/>
                                <w:left w:val="none" w:sz="0" w:space="0" w:color="auto"/>
                                <w:bottom w:val="none" w:sz="0" w:space="0" w:color="auto"/>
                                <w:right w:val="none" w:sz="0" w:space="0" w:color="auto"/>
                              </w:divBdr>
                            </w:div>
                            <w:div w:id="1198274550">
                              <w:marLeft w:val="0"/>
                              <w:marRight w:val="0"/>
                              <w:marTop w:val="0"/>
                              <w:marBottom w:val="0"/>
                              <w:divBdr>
                                <w:top w:val="none" w:sz="0" w:space="0" w:color="auto"/>
                                <w:left w:val="none" w:sz="0" w:space="0" w:color="auto"/>
                                <w:bottom w:val="none" w:sz="0" w:space="0" w:color="auto"/>
                                <w:right w:val="none" w:sz="0" w:space="0" w:color="auto"/>
                              </w:divBdr>
                              <w:divsChild>
                                <w:div w:id="14842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9699">
                          <w:marLeft w:val="0"/>
                          <w:marRight w:val="0"/>
                          <w:marTop w:val="0"/>
                          <w:marBottom w:val="0"/>
                          <w:divBdr>
                            <w:top w:val="none" w:sz="0" w:space="0" w:color="auto"/>
                            <w:left w:val="none" w:sz="0" w:space="0" w:color="auto"/>
                            <w:bottom w:val="none" w:sz="0" w:space="0" w:color="auto"/>
                            <w:right w:val="none" w:sz="0" w:space="0" w:color="auto"/>
                          </w:divBdr>
                          <w:divsChild>
                            <w:div w:id="88352354">
                              <w:marLeft w:val="0"/>
                              <w:marRight w:val="0"/>
                              <w:marTop w:val="0"/>
                              <w:marBottom w:val="0"/>
                              <w:divBdr>
                                <w:top w:val="none" w:sz="0" w:space="0" w:color="auto"/>
                                <w:left w:val="none" w:sz="0" w:space="0" w:color="auto"/>
                                <w:bottom w:val="none" w:sz="0" w:space="0" w:color="auto"/>
                                <w:right w:val="none" w:sz="0" w:space="0" w:color="auto"/>
                              </w:divBdr>
                            </w:div>
                            <w:div w:id="284164404">
                              <w:marLeft w:val="0"/>
                              <w:marRight w:val="0"/>
                              <w:marTop w:val="0"/>
                              <w:marBottom w:val="0"/>
                              <w:divBdr>
                                <w:top w:val="none" w:sz="0" w:space="0" w:color="auto"/>
                                <w:left w:val="none" w:sz="0" w:space="0" w:color="auto"/>
                                <w:bottom w:val="none" w:sz="0" w:space="0" w:color="auto"/>
                                <w:right w:val="none" w:sz="0" w:space="0" w:color="auto"/>
                              </w:divBdr>
                              <w:divsChild>
                                <w:div w:id="4581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9743">
                          <w:marLeft w:val="0"/>
                          <w:marRight w:val="0"/>
                          <w:marTop w:val="0"/>
                          <w:marBottom w:val="0"/>
                          <w:divBdr>
                            <w:top w:val="none" w:sz="0" w:space="0" w:color="auto"/>
                            <w:left w:val="none" w:sz="0" w:space="0" w:color="auto"/>
                            <w:bottom w:val="none" w:sz="0" w:space="0" w:color="auto"/>
                            <w:right w:val="none" w:sz="0" w:space="0" w:color="auto"/>
                          </w:divBdr>
                          <w:divsChild>
                            <w:div w:id="487988925">
                              <w:marLeft w:val="0"/>
                              <w:marRight w:val="0"/>
                              <w:marTop w:val="0"/>
                              <w:marBottom w:val="0"/>
                              <w:divBdr>
                                <w:top w:val="none" w:sz="0" w:space="0" w:color="auto"/>
                                <w:left w:val="none" w:sz="0" w:space="0" w:color="auto"/>
                                <w:bottom w:val="none" w:sz="0" w:space="0" w:color="auto"/>
                                <w:right w:val="none" w:sz="0" w:space="0" w:color="auto"/>
                              </w:divBdr>
                            </w:div>
                            <w:div w:id="1495293472">
                              <w:marLeft w:val="0"/>
                              <w:marRight w:val="0"/>
                              <w:marTop w:val="0"/>
                              <w:marBottom w:val="0"/>
                              <w:divBdr>
                                <w:top w:val="none" w:sz="0" w:space="0" w:color="auto"/>
                                <w:left w:val="none" w:sz="0" w:space="0" w:color="auto"/>
                                <w:bottom w:val="none" w:sz="0" w:space="0" w:color="auto"/>
                                <w:right w:val="none" w:sz="0" w:space="0" w:color="auto"/>
                              </w:divBdr>
                              <w:divsChild>
                                <w:div w:id="6870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48682">
                          <w:marLeft w:val="0"/>
                          <w:marRight w:val="0"/>
                          <w:marTop w:val="0"/>
                          <w:marBottom w:val="0"/>
                          <w:divBdr>
                            <w:top w:val="none" w:sz="0" w:space="0" w:color="auto"/>
                            <w:left w:val="none" w:sz="0" w:space="0" w:color="auto"/>
                            <w:bottom w:val="none" w:sz="0" w:space="0" w:color="auto"/>
                            <w:right w:val="none" w:sz="0" w:space="0" w:color="auto"/>
                          </w:divBdr>
                          <w:divsChild>
                            <w:div w:id="1037512240">
                              <w:marLeft w:val="0"/>
                              <w:marRight w:val="0"/>
                              <w:marTop w:val="0"/>
                              <w:marBottom w:val="0"/>
                              <w:divBdr>
                                <w:top w:val="none" w:sz="0" w:space="0" w:color="auto"/>
                                <w:left w:val="none" w:sz="0" w:space="0" w:color="auto"/>
                                <w:bottom w:val="none" w:sz="0" w:space="0" w:color="auto"/>
                                <w:right w:val="none" w:sz="0" w:space="0" w:color="auto"/>
                              </w:divBdr>
                            </w:div>
                            <w:div w:id="2016613142">
                              <w:marLeft w:val="0"/>
                              <w:marRight w:val="0"/>
                              <w:marTop w:val="0"/>
                              <w:marBottom w:val="0"/>
                              <w:divBdr>
                                <w:top w:val="none" w:sz="0" w:space="0" w:color="auto"/>
                                <w:left w:val="none" w:sz="0" w:space="0" w:color="auto"/>
                                <w:bottom w:val="none" w:sz="0" w:space="0" w:color="auto"/>
                                <w:right w:val="none" w:sz="0" w:space="0" w:color="auto"/>
                              </w:divBdr>
                              <w:divsChild>
                                <w:div w:id="2680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511">
                          <w:marLeft w:val="0"/>
                          <w:marRight w:val="0"/>
                          <w:marTop w:val="0"/>
                          <w:marBottom w:val="0"/>
                          <w:divBdr>
                            <w:top w:val="none" w:sz="0" w:space="0" w:color="auto"/>
                            <w:left w:val="none" w:sz="0" w:space="0" w:color="auto"/>
                            <w:bottom w:val="none" w:sz="0" w:space="0" w:color="auto"/>
                            <w:right w:val="none" w:sz="0" w:space="0" w:color="auto"/>
                          </w:divBdr>
                          <w:divsChild>
                            <w:div w:id="189227289">
                              <w:marLeft w:val="0"/>
                              <w:marRight w:val="0"/>
                              <w:marTop w:val="0"/>
                              <w:marBottom w:val="0"/>
                              <w:divBdr>
                                <w:top w:val="none" w:sz="0" w:space="0" w:color="auto"/>
                                <w:left w:val="none" w:sz="0" w:space="0" w:color="auto"/>
                                <w:bottom w:val="none" w:sz="0" w:space="0" w:color="auto"/>
                                <w:right w:val="none" w:sz="0" w:space="0" w:color="auto"/>
                              </w:divBdr>
                            </w:div>
                            <w:div w:id="444422442">
                              <w:marLeft w:val="0"/>
                              <w:marRight w:val="0"/>
                              <w:marTop w:val="0"/>
                              <w:marBottom w:val="0"/>
                              <w:divBdr>
                                <w:top w:val="none" w:sz="0" w:space="0" w:color="auto"/>
                                <w:left w:val="none" w:sz="0" w:space="0" w:color="auto"/>
                                <w:bottom w:val="none" w:sz="0" w:space="0" w:color="auto"/>
                                <w:right w:val="none" w:sz="0" w:space="0" w:color="auto"/>
                              </w:divBdr>
                              <w:divsChild>
                                <w:div w:id="6663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1803">
                          <w:marLeft w:val="0"/>
                          <w:marRight w:val="0"/>
                          <w:marTop w:val="0"/>
                          <w:marBottom w:val="0"/>
                          <w:divBdr>
                            <w:top w:val="none" w:sz="0" w:space="0" w:color="auto"/>
                            <w:left w:val="none" w:sz="0" w:space="0" w:color="auto"/>
                            <w:bottom w:val="none" w:sz="0" w:space="0" w:color="auto"/>
                            <w:right w:val="none" w:sz="0" w:space="0" w:color="auto"/>
                          </w:divBdr>
                          <w:divsChild>
                            <w:div w:id="1567885025">
                              <w:marLeft w:val="0"/>
                              <w:marRight w:val="0"/>
                              <w:marTop w:val="0"/>
                              <w:marBottom w:val="0"/>
                              <w:divBdr>
                                <w:top w:val="none" w:sz="0" w:space="0" w:color="auto"/>
                                <w:left w:val="none" w:sz="0" w:space="0" w:color="auto"/>
                                <w:bottom w:val="none" w:sz="0" w:space="0" w:color="auto"/>
                                <w:right w:val="none" w:sz="0" w:space="0" w:color="auto"/>
                              </w:divBdr>
                            </w:div>
                            <w:div w:id="2001031648">
                              <w:marLeft w:val="0"/>
                              <w:marRight w:val="0"/>
                              <w:marTop w:val="0"/>
                              <w:marBottom w:val="0"/>
                              <w:divBdr>
                                <w:top w:val="none" w:sz="0" w:space="0" w:color="auto"/>
                                <w:left w:val="none" w:sz="0" w:space="0" w:color="auto"/>
                                <w:bottom w:val="none" w:sz="0" w:space="0" w:color="auto"/>
                                <w:right w:val="none" w:sz="0" w:space="0" w:color="auto"/>
                              </w:divBdr>
                              <w:divsChild>
                                <w:div w:id="21122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0204">
                          <w:marLeft w:val="0"/>
                          <w:marRight w:val="0"/>
                          <w:marTop w:val="0"/>
                          <w:marBottom w:val="0"/>
                          <w:divBdr>
                            <w:top w:val="none" w:sz="0" w:space="0" w:color="auto"/>
                            <w:left w:val="none" w:sz="0" w:space="0" w:color="auto"/>
                            <w:bottom w:val="none" w:sz="0" w:space="0" w:color="auto"/>
                            <w:right w:val="none" w:sz="0" w:space="0" w:color="auto"/>
                          </w:divBdr>
                          <w:divsChild>
                            <w:div w:id="222253822">
                              <w:marLeft w:val="0"/>
                              <w:marRight w:val="0"/>
                              <w:marTop w:val="0"/>
                              <w:marBottom w:val="0"/>
                              <w:divBdr>
                                <w:top w:val="none" w:sz="0" w:space="0" w:color="auto"/>
                                <w:left w:val="none" w:sz="0" w:space="0" w:color="auto"/>
                                <w:bottom w:val="none" w:sz="0" w:space="0" w:color="auto"/>
                                <w:right w:val="none" w:sz="0" w:space="0" w:color="auto"/>
                              </w:divBdr>
                            </w:div>
                            <w:div w:id="982541214">
                              <w:marLeft w:val="0"/>
                              <w:marRight w:val="0"/>
                              <w:marTop w:val="0"/>
                              <w:marBottom w:val="0"/>
                              <w:divBdr>
                                <w:top w:val="none" w:sz="0" w:space="0" w:color="auto"/>
                                <w:left w:val="none" w:sz="0" w:space="0" w:color="auto"/>
                                <w:bottom w:val="none" w:sz="0" w:space="0" w:color="auto"/>
                                <w:right w:val="none" w:sz="0" w:space="0" w:color="auto"/>
                              </w:divBdr>
                              <w:divsChild>
                                <w:div w:id="65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6709">
                          <w:marLeft w:val="0"/>
                          <w:marRight w:val="0"/>
                          <w:marTop w:val="0"/>
                          <w:marBottom w:val="0"/>
                          <w:divBdr>
                            <w:top w:val="none" w:sz="0" w:space="0" w:color="auto"/>
                            <w:left w:val="none" w:sz="0" w:space="0" w:color="auto"/>
                            <w:bottom w:val="none" w:sz="0" w:space="0" w:color="auto"/>
                            <w:right w:val="none" w:sz="0" w:space="0" w:color="auto"/>
                          </w:divBdr>
                          <w:divsChild>
                            <w:div w:id="1592811842">
                              <w:marLeft w:val="0"/>
                              <w:marRight w:val="0"/>
                              <w:marTop w:val="0"/>
                              <w:marBottom w:val="0"/>
                              <w:divBdr>
                                <w:top w:val="none" w:sz="0" w:space="0" w:color="auto"/>
                                <w:left w:val="none" w:sz="0" w:space="0" w:color="auto"/>
                                <w:bottom w:val="none" w:sz="0" w:space="0" w:color="auto"/>
                                <w:right w:val="none" w:sz="0" w:space="0" w:color="auto"/>
                              </w:divBdr>
                            </w:div>
                            <w:div w:id="956986301">
                              <w:marLeft w:val="0"/>
                              <w:marRight w:val="0"/>
                              <w:marTop w:val="0"/>
                              <w:marBottom w:val="0"/>
                              <w:divBdr>
                                <w:top w:val="none" w:sz="0" w:space="0" w:color="auto"/>
                                <w:left w:val="none" w:sz="0" w:space="0" w:color="auto"/>
                                <w:bottom w:val="none" w:sz="0" w:space="0" w:color="auto"/>
                                <w:right w:val="none" w:sz="0" w:space="0" w:color="auto"/>
                              </w:divBdr>
                              <w:divsChild>
                                <w:div w:id="12668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952">
                          <w:marLeft w:val="0"/>
                          <w:marRight w:val="0"/>
                          <w:marTop w:val="0"/>
                          <w:marBottom w:val="0"/>
                          <w:divBdr>
                            <w:top w:val="none" w:sz="0" w:space="0" w:color="auto"/>
                            <w:left w:val="none" w:sz="0" w:space="0" w:color="auto"/>
                            <w:bottom w:val="none" w:sz="0" w:space="0" w:color="auto"/>
                            <w:right w:val="none" w:sz="0" w:space="0" w:color="auto"/>
                          </w:divBdr>
                          <w:divsChild>
                            <w:div w:id="1280719666">
                              <w:marLeft w:val="0"/>
                              <w:marRight w:val="0"/>
                              <w:marTop w:val="0"/>
                              <w:marBottom w:val="0"/>
                              <w:divBdr>
                                <w:top w:val="none" w:sz="0" w:space="0" w:color="auto"/>
                                <w:left w:val="none" w:sz="0" w:space="0" w:color="auto"/>
                                <w:bottom w:val="none" w:sz="0" w:space="0" w:color="auto"/>
                                <w:right w:val="none" w:sz="0" w:space="0" w:color="auto"/>
                              </w:divBdr>
                            </w:div>
                            <w:div w:id="1956715139">
                              <w:marLeft w:val="0"/>
                              <w:marRight w:val="0"/>
                              <w:marTop w:val="0"/>
                              <w:marBottom w:val="0"/>
                              <w:divBdr>
                                <w:top w:val="none" w:sz="0" w:space="0" w:color="auto"/>
                                <w:left w:val="none" w:sz="0" w:space="0" w:color="auto"/>
                                <w:bottom w:val="none" w:sz="0" w:space="0" w:color="auto"/>
                                <w:right w:val="none" w:sz="0" w:space="0" w:color="auto"/>
                              </w:divBdr>
                              <w:divsChild>
                                <w:div w:id="19845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91789">
                  <w:marLeft w:val="0"/>
                  <w:marRight w:val="0"/>
                  <w:marTop w:val="0"/>
                  <w:marBottom w:val="0"/>
                  <w:divBdr>
                    <w:top w:val="none" w:sz="0" w:space="0" w:color="auto"/>
                    <w:left w:val="none" w:sz="0" w:space="0" w:color="auto"/>
                    <w:bottom w:val="none" w:sz="0" w:space="0" w:color="auto"/>
                    <w:right w:val="none" w:sz="0" w:space="0" w:color="auto"/>
                  </w:divBdr>
                  <w:divsChild>
                    <w:div w:id="1848398583">
                      <w:marLeft w:val="0"/>
                      <w:marRight w:val="0"/>
                      <w:marTop w:val="0"/>
                      <w:marBottom w:val="0"/>
                      <w:divBdr>
                        <w:top w:val="none" w:sz="0" w:space="0" w:color="auto"/>
                        <w:left w:val="none" w:sz="0" w:space="0" w:color="auto"/>
                        <w:bottom w:val="none" w:sz="0" w:space="0" w:color="auto"/>
                        <w:right w:val="none" w:sz="0" w:space="0" w:color="auto"/>
                      </w:divBdr>
                      <w:divsChild>
                        <w:div w:id="249702292">
                          <w:marLeft w:val="0"/>
                          <w:marRight w:val="0"/>
                          <w:marTop w:val="0"/>
                          <w:marBottom w:val="0"/>
                          <w:divBdr>
                            <w:top w:val="none" w:sz="0" w:space="0" w:color="auto"/>
                            <w:left w:val="none" w:sz="0" w:space="0" w:color="auto"/>
                            <w:bottom w:val="none" w:sz="0" w:space="0" w:color="auto"/>
                            <w:right w:val="none" w:sz="0" w:space="0" w:color="auto"/>
                          </w:divBdr>
                          <w:divsChild>
                            <w:div w:id="3500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394">
                      <w:marLeft w:val="0"/>
                      <w:marRight w:val="0"/>
                      <w:marTop w:val="0"/>
                      <w:marBottom w:val="0"/>
                      <w:divBdr>
                        <w:top w:val="none" w:sz="0" w:space="0" w:color="auto"/>
                        <w:left w:val="none" w:sz="0" w:space="0" w:color="auto"/>
                        <w:bottom w:val="none" w:sz="0" w:space="0" w:color="auto"/>
                        <w:right w:val="none" w:sz="0" w:space="0" w:color="auto"/>
                      </w:divBdr>
                      <w:divsChild>
                        <w:div w:id="1172183120">
                          <w:marLeft w:val="0"/>
                          <w:marRight w:val="0"/>
                          <w:marTop w:val="0"/>
                          <w:marBottom w:val="0"/>
                          <w:divBdr>
                            <w:top w:val="none" w:sz="0" w:space="0" w:color="auto"/>
                            <w:left w:val="none" w:sz="0" w:space="0" w:color="auto"/>
                            <w:bottom w:val="none" w:sz="0" w:space="0" w:color="auto"/>
                            <w:right w:val="none" w:sz="0" w:space="0" w:color="auto"/>
                          </w:divBdr>
                          <w:divsChild>
                            <w:div w:id="1622564510">
                              <w:marLeft w:val="0"/>
                              <w:marRight w:val="0"/>
                              <w:marTop w:val="0"/>
                              <w:marBottom w:val="0"/>
                              <w:divBdr>
                                <w:top w:val="none" w:sz="0" w:space="0" w:color="auto"/>
                                <w:left w:val="none" w:sz="0" w:space="0" w:color="auto"/>
                                <w:bottom w:val="none" w:sz="0" w:space="0" w:color="auto"/>
                                <w:right w:val="none" w:sz="0" w:space="0" w:color="auto"/>
                              </w:divBdr>
                            </w:div>
                            <w:div w:id="142935322">
                              <w:marLeft w:val="0"/>
                              <w:marRight w:val="0"/>
                              <w:marTop w:val="0"/>
                              <w:marBottom w:val="0"/>
                              <w:divBdr>
                                <w:top w:val="none" w:sz="0" w:space="0" w:color="auto"/>
                                <w:left w:val="none" w:sz="0" w:space="0" w:color="auto"/>
                                <w:bottom w:val="none" w:sz="0" w:space="0" w:color="auto"/>
                                <w:right w:val="none" w:sz="0" w:space="0" w:color="auto"/>
                              </w:divBdr>
                              <w:divsChild>
                                <w:div w:id="152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70">
                          <w:marLeft w:val="0"/>
                          <w:marRight w:val="0"/>
                          <w:marTop w:val="0"/>
                          <w:marBottom w:val="0"/>
                          <w:divBdr>
                            <w:top w:val="none" w:sz="0" w:space="0" w:color="auto"/>
                            <w:left w:val="none" w:sz="0" w:space="0" w:color="auto"/>
                            <w:bottom w:val="none" w:sz="0" w:space="0" w:color="auto"/>
                            <w:right w:val="none" w:sz="0" w:space="0" w:color="auto"/>
                          </w:divBdr>
                          <w:divsChild>
                            <w:div w:id="1259558227">
                              <w:marLeft w:val="0"/>
                              <w:marRight w:val="0"/>
                              <w:marTop w:val="0"/>
                              <w:marBottom w:val="0"/>
                              <w:divBdr>
                                <w:top w:val="none" w:sz="0" w:space="0" w:color="auto"/>
                                <w:left w:val="none" w:sz="0" w:space="0" w:color="auto"/>
                                <w:bottom w:val="none" w:sz="0" w:space="0" w:color="auto"/>
                                <w:right w:val="none" w:sz="0" w:space="0" w:color="auto"/>
                              </w:divBdr>
                            </w:div>
                            <w:div w:id="1059983015">
                              <w:marLeft w:val="0"/>
                              <w:marRight w:val="0"/>
                              <w:marTop w:val="0"/>
                              <w:marBottom w:val="0"/>
                              <w:divBdr>
                                <w:top w:val="none" w:sz="0" w:space="0" w:color="auto"/>
                                <w:left w:val="none" w:sz="0" w:space="0" w:color="auto"/>
                                <w:bottom w:val="none" w:sz="0" w:space="0" w:color="auto"/>
                                <w:right w:val="none" w:sz="0" w:space="0" w:color="auto"/>
                              </w:divBdr>
                              <w:divsChild>
                                <w:div w:id="18799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0337">
                          <w:marLeft w:val="0"/>
                          <w:marRight w:val="0"/>
                          <w:marTop w:val="0"/>
                          <w:marBottom w:val="0"/>
                          <w:divBdr>
                            <w:top w:val="none" w:sz="0" w:space="0" w:color="auto"/>
                            <w:left w:val="none" w:sz="0" w:space="0" w:color="auto"/>
                            <w:bottom w:val="none" w:sz="0" w:space="0" w:color="auto"/>
                            <w:right w:val="none" w:sz="0" w:space="0" w:color="auto"/>
                          </w:divBdr>
                          <w:divsChild>
                            <w:div w:id="382411147">
                              <w:marLeft w:val="0"/>
                              <w:marRight w:val="0"/>
                              <w:marTop w:val="0"/>
                              <w:marBottom w:val="0"/>
                              <w:divBdr>
                                <w:top w:val="none" w:sz="0" w:space="0" w:color="auto"/>
                                <w:left w:val="none" w:sz="0" w:space="0" w:color="auto"/>
                                <w:bottom w:val="none" w:sz="0" w:space="0" w:color="auto"/>
                                <w:right w:val="none" w:sz="0" w:space="0" w:color="auto"/>
                              </w:divBdr>
                            </w:div>
                            <w:div w:id="652610963">
                              <w:marLeft w:val="0"/>
                              <w:marRight w:val="0"/>
                              <w:marTop w:val="0"/>
                              <w:marBottom w:val="0"/>
                              <w:divBdr>
                                <w:top w:val="none" w:sz="0" w:space="0" w:color="auto"/>
                                <w:left w:val="none" w:sz="0" w:space="0" w:color="auto"/>
                                <w:bottom w:val="none" w:sz="0" w:space="0" w:color="auto"/>
                                <w:right w:val="none" w:sz="0" w:space="0" w:color="auto"/>
                              </w:divBdr>
                              <w:divsChild>
                                <w:div w:id="16614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8249">
                          <w:marLeft w:val="0"/>
                          <w:marRight w:val="0"/>
                          <w:marTop w:val="0"/>
                          <w:marBottom w:val="0"/>
                          <w:divBdr>
                            <w:top w:val="none" w:sz="0" w:space="0" w:color="auto"/>
                            <w:left w:val="none" w:sz="0" w:space="0" w:color="auto"/>
                            <w:bottom w:val="none" w:sz="0" w:space="0" w:color="auto"/>
                            <w:right w:val="none" w:sz="0" w:space="0" w:color="auto"/>
                          </w:divBdr>
                          <w:divsChild>
                            <w:div w:id="1392803259">
                              <w:marLeft w:val="0"/>
                              <w:marRight w:val="0"/>
                              <w:marTop w:val="0"/>
                              <w:marBottom w:val="0"/>
                              <w:divBdr>
                                <w:top w:val="none" w:sz="0" w:space="0" w:color="auto"/>
                                <w:left w:val="none" w:sz="0" w:space="0" w:color="auto"/>
                                <w:bottom w:val="none" w:sz="0" w:space="0" w:color="auto"/>
                                <w:right w:val="none" w:sz="0" w:space="0" w:color="auto"/>
                              </w:divBdr>
                            </w:div>
                            <w:div w:id="2120950330">
                              <w:marLeft w:val="0"/>
                              <w:marRight w:val="0"/>
                              <w:marTop w:val="0"/>
                              <w:marBottom w:val="0"/>
                              <w:divBdr>
                                <w:top w:val="none" w:sz="0" w:space="0" w:color="auto"/>
                                <w:left w:val="none" w:sz="0" w:space="0" w:color="auto"/>
                                <w:bottom w:val="none" w:sz="0" w:space="0" w:color="auto"/>
                                <w:right w:val="none" w:sz="0" w:space="0" w:color="auto"/>
                              </w:divBdr>
                              <w:divsChild>
                                <w:div w:id="16734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848">
                          <w:marLeft w:val="0"/>
                          <w:marRight w:val="0"/>
                          <w:marTop w:val="0"/>
                          <w:marBottom w:val="0"/>
                          <w:divBdr>
                            <w:top w:val="none" w:sz="0" w:space="0" w:color="auto"/>
                            <w:left w:val="none" w:sz="0" w:space="0" w:color="auto"/>
                            <w:bottom w:val="none" w:sz="0" w:space="0" w:color="auto"/>
                            <w:right w:val="none" w:sz="0" w:space="0" w:color="auto"/>
                          </w:divBdr>
                          <w:divsChild>
                            <w:div w:id="252980449">
                              <w:marLeft w:val="0"/>
                              <w:marRight w:val="0"/>
                              <w:marTop w:val="0"/>
                              <w:marBottom w:val="0"/>
                              <w:divBdr>
                                <w:top w:val="none" w:sz="0" w:space="0" w:color="auto"/>
                                <w:left w:val="none" w:sz="0" w:space="0" w:color="auto"/>
                                <w:bottom w:val="none" w:sz="0" w:space="0" w:color="auto"/>
                                <w:right w:val="none" w:sz="0" w:space="0" w:color="auto"/>
                              </w:divBdr>
                            </w:div>
                            <w:div w:id="1646272988">
                              <w:marLeft w:val="0"/>
                              <w:marRight w:val="0"/>
                              <w:marTop w:val="0"/>
                              <w:marBottom w:val="0"/>
                              <w:divBdr>
                                <w:top w:val="none" w:sz="0" w:space="0" w:color="auto"/>
                                <w:left w:val="none" w:sz="0" w:space="0" w:color="auto"/>
                                <w:bottom w:val="none" w:sz="0" w:space="0" w:color="auto"/>
                                <w:right w:val="none" w:sz="0" w:space="0" w:color="auto"/>
                              </w:divBdr>
                              <w:divsChild>
                                <w:div w:id="11926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9110">
                          <w:marLeft w:val="0"/>
                          <w:marRight w:val="0"/>
                          <w:marTop w:val="0"/>
                          <w:marBottom w:val="0"/>
                          <w:divBdr>
                            <w:top w:val="none" w:sz="0" w:space="0" w:color="auto"/>
                            <w:left w:val="none" w:sz="0" w:space="0" w:color="auto"/>
                            <w:bottom w:val="none" w:sz="0" w:space="0" w:color="auto"/>
                            <w:right w:val="none" w:sz="0" w:space="0" w:color="auto"/>
                          </w:divBdr>
                          <w:divsChild>
                            <w:div w:id="1773546252">
                              <w:marLeft w:val="0"/>
                              <w:marRight w:val="0"/>
                              <w:marTop w:val="0"/>
                              <w:marBottom w:val="0"/>
                              <w:divBdr>
                                <w:top w:val="none" w:sz="0" w:space="0" w:color="auto"/>
                                <w:left w:val="none" w:sz="0" w:space="0" w:color="auto"/>
                                <w:bottom w:val="none" w:sz="0" w:space="0" w:color="auto"/>
                                <w:right w:val="none" w:sz="0" w:space="0" w:color="auto"/>
                              </w:divBdr>
                            </w:div>
                            <w:div w:id="1208643331">
                              <w:marLeft w:val="0"/>
                              <w:marRight w:val="0"/>
                              <w:marTop w:val="0"/>
                              <w:marBottom w:val="0"/>
                              <w:divBdr>
                                <w:top w:val="none" w:sz="0" w:space="0" w:color="auto"/>
                                <w:left w:val="none" w:sz="0" w:space="0" w:color="auto"/>
                                <w:bottom w:val="none" w:sz="0" w:space="0" w:color="auto"/>
                                <w:right w:val="none" w:sz="0" w:space="0" w:color="auto"/>
                              </w:divBdr>
                              <w:divsChild>
                                <w:div w:id="153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4608">
                          <w:marLeft w:val="0"/>
                          <w:marRight w:val="0"/>
                          <w:marTop w:val="0"/>
                          <w:marBottom w:val="0"/>
                          <w:divBdr>
                            <w:top w:val="none" w:sz="0" w:space="0" w:color="auto"/>
                            <w:left w:val="none" w:sz="0" w:space="0" w:color="auto"/>
                            <w:bottom w:val="none" w:sz="0" w:space="0" w:color="auto"/>
                            <w:right w:val="none" w:sz="0" w:space="0" w:color="auto"/>
                          </w:divBdr>
                          <w:divsChild>
                            <w:div w:id="1146781428">
                              <w:marLeft w:val="0"/>
                              <w:marRight w:val="0"/>
                              <w:marTop w:val="0"/>
                              <w:marBottom w:val="0"/>
                              <w:divBdr>
                                <w:top w:val="none" w:sz="0" w:space="0" w:color="auto"/>
                                <w:left w:val="none" w:sz="0" w:space="0" w:color="auto"/>
                                <w:bottom w:val="none" w:sz="0" w:space="0" w:color="auto"/>
                                <w:right w:val="none" w:sz="0" w:space="0" w:color="auto"/>
                              </w:divBdr>
                            </w:div>
                            <w:div w:id="181089799">
                              <w:marLeft w:val="0"/>
                              <w:marRight w:val="0"/>
                              <w:marTop w:val="0"/>
                              <w:marBottom w:val="0"/>
                              <w:divBdr>
                                <w:top w:val="none" w:sz="0" w:space="0" w:color="auto"/>
                                <w:left w:val="none" w:sz="0" w:space="0" w:color="auto"/>
                                <w:bottom w:val="none" w:sz="0" w:space="0" w:color="auto"/>
                                <w:right w:val="none" w:sz="0" w:space="0" w:color="auto"/>
                              </w:divBdr>
                              <w:divsChild>
                                <w:div w:id="449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4299">
                          <w:marLeft w:val="0"/>
                          <w:marRight w:val="0"/>
                          <w:marTop w:val="0"/>
                          <w:marBottom w:val="0"/>
                          <w:divBdr>
                            <w:top w:val="none" w:sz="0" w:space="0" w:color="auto"/>
                            <w:left w:val="none" w:sz="0" w:space="0" w:color="auto"/>
                            <w:bottom w:val="none" w:sz="0" w:space="0" w:color="auto"/>
                            <w:right w:val="none" w:sz="0" w:space="0" w:color="auto"/>
                          </w:divBdr>
                          <w:divsChild>
                            <w:div w:id="485052377">
                              <w:marLeft w:val="0"/>
                              <w:marRight w:val="0"/>
                              <w:marTop w:val="0"/>
                              <w:marBottom w:val="0"/>
                              <w:divBdr>
                                <w:top w:val="none" w:sz="0" w:space="0" w:color="auto"/>
                                <w:left w:val="none" w:sz="0" w:space="0" w:color="auto"/>
                                <w:bottom w:val="none" w:sz="0" w:space="0" w:color="auto"/>
                                <w:right w:val="none" w:sz="0" w:space="0" w:color="auto"/>
                              </w:divBdr>
                            </w:div>
                            <w:div w:id="1792938638">
                              <w:marLeft w:val="0"/>
                              <w:marRight w:val="0"/>
                              <w:marTop w:val="0"/>
                              <w:marBottom w:val="0"/>
                              <w:divBdr>
                                <w:top w:val="none" w:sz="0" w:space="0" w:color="auto"/>
                                <w:left w:val="none" w:sz="0" w:space="0" w:color="auto"/>
                                <w:bottom w:val="none" w:sz="0" w:space="0" w:color="auto"/>
                                <w:right w:val="none" w:sz="0" w:space="0" w:color="auto"/>
                              </w:divBdr>
                              <w:divsChild>
                                <w:div w:id="16063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7401">
                          <w:marLeft w:val="0"/>
                          <w:marRight w:val="0"/>
                          <w:marTop w:val="0"/>
                          <w:marBottom w:val="0"/>
                          <w:divBdr>
                            <w:top w:val="none" w:sz="0" w:space="0" w:color="auto"/>
                            <w:left w:val="none" w:sz="0" w:space="0" w:color="auto"/>
                            <w:bottom w:val="none" w:sz="0" w:space="0" w:color="auto"/>
                            <w:right w:val="none" w:sz="0" w:space="0" w:color="auto"/>
                          </w:divBdr>
                          <w:divsChild>
                            <w:div w:id="322778384">
                              <w:marLeft w:val="0"/>
                              <w:marRight w:val="0"/>
                              <w:marTop w:val="0"/>
                              <w:marBottom w:val="0"/>
                              <w:divBdr>
                                <w:top w:val="none" w:sz="0" w:space="0" w:color="auto"/>
                                <w:left w:val="none" w:sz="0" w:space="0" w:color="auto"/>
                                <w:bottom w:val="none" w:sz="0" w:space="0" w:color="auto"/>
                                <w:right w:val="none" w:sz="0" w:space="0" w:color="auto"/>
                              </w:divBdr>
                            </w:div>
                            <w:div w:id="1507480093">
                              <w:marLeft w:val="0"/>
                              <w:marRight w:val="0"/>
                              <w:marTop w:val="0"/>
                              <w:marBottom w:val="0"/>
                              <w:divBdr>
                                <w:top w:val="none" w:sz="0" w:space="0" w:color="auto"/>
                                <w:left w:val="none" w:sz="0" w:space="0" w:color="auto"/>
                                <w:bottom w:val="none" w:sz="0" w:space="0" w:color="auto"/>
                                <w:right w:val="none" w:sz="0" w:space="0" w:color="auto"/>
                              </w:divBdr>
                              <w:divsChild>
                                <w:div w:id="12272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6994">
                          <w:marLeft w:val="0"/>
                          <w:marRight w:val="0"/>
                          <w:marTop w:val="0"/>
                          <w:marBottom w:val="0"/>
                          <w:divBdr>
                            <w:top w:val="none" w:sz="0" w:space="0" w:color="auto"/>
                            <w:left w:val="none" w:sz="0" w:space="0" w:color="auto"/>
                            <w:bottom w:val="none" w:sz="0" w:space="0" w:color="auto"/>
                            <w:right w:val="none" w:sz="0" w:space="0" w:color="auto"/>
                          </w:divBdr>
                          <w:divsChild>
                            <w:div w:id="893662290">
                              <w:marLeft w:val="0"/>
                              <w:marRight w:val="0"/>
                              <w:marTop w:val="0"/>
                              <w:marBottom w:val="0"/>
                              <w:divBdr>
                                <w:top w:val="none" w:sz="0" w:space="0" w:color="auto"/>
                                <w:left w:val="none" w:sz="0" w:space="0" w:color="auto"/>
                                <w:bottom w:val="none" w:sz="0" w:space="0" w:color="auto"/>
                                <w:right w:val="none" w:sz="0" w:space="0" w:color="auto"/>
                              </w:divBdr>
                            </w:div>
                            <w:div w:id="1527720314">
                              <w:marLeft w:val="0"/>
                              <w:marRight w:val="0"/>
                              <w:marTop w:val="0"/>
                              <w:marBottom w:val="0"/>
                              <w:divBdr>
                                <w:top w:val="none" w:sz="0" w:space="0" w:color="auto"/>
                                <w:left w:val="none" w:sz="0" w:space="0" w:color="auto"/>
                                <w:bottom w:val="none" w:sz="0" w:space="0" w:color="auto"/>
                                <w:right w:val="none" w:sz="0" w:space="0" w:color="auto"/>
                              </w:divBdr>
                              <w:divsChild>
                                <w:div w:id="1029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3621">
                      <w:marLeft w:val="0"/>
                      <w:marRight w:val="0"/>
                      <w:marTop w:val="0"/>
                      <w:marBottom w:val="0"/>
                      <w:divBdr>
                        <w:top w:val="none" w:sz="0" w:space="0" w:color="auto"/>
                        <w:left w:val="none" w:sz="0" w:space="0" w:color="auto"/>
                        <w:bottom w:val="none" w:sz="0" w:space="0" w:color="auto"/>
                        <w:right w:val="none" w:sz="0" w:space="0" w:color="auto"/>
                      </w:divBdr>
                      <w:divsChild>
                        <w:div w:id="1956327770">
                          <w:marLeft w:val="0"/>
                          <w:marRight w:val="0"/>
                          <w:marTop w:val="0"/>
                          <w:marBottom w:val="0"/>
                          <w:divBdr>
                            <w:top w:val="none" w:sz="0" w:space="0" w:color="auto"/>
                            <w:left w:val="none" w:sz="0" w:space="0" w:color="auto"/>
                            <w:bottom w:val="none" w:sz="0" w:space="0" w:color="auto"/>
                            <w:right w:val="none" w:sz="0" w:space="0" w:color="auto"/>
                          </w:divBdr>
                          <w:divsChild>
                            <w:div w:id="834418083">
                              <w:marLeft w:val="0"/>
                              <w:marRight w:val="0"/>
                              <w:marTop w:val="0"/>
                              <w:marBottom w:val="0"/>
                              <w:divBdr>
                                <w:top w:val="none" w:sz="0" w:space="0" w:color="auto"/>
                                <w:left w:val="none" w:sz="0" w:space="0" w:color="auto"/>
                                <w:bottom w:val="none" w:sz="0" w:space="0" w:color="auto"/>
                                <w:right w:val="none" w:sz="0" w:space="0" w:color="auto"/>
                              </w:divBdr>
                            </w:div>
                            <w:div w:id="1607543924">
                              <w:marLeft w:val="0"/>
                              <w:marRight w:val="0"/>
                              <w:marTop w:val="0"/>
                              <w:marBottom w:val="0"/>
                              <w:divBdr>
                                <w:top w:val="none" w:sz="0" w:space="0" w:color="auto"/>
                                <w:left w:val="none" w:sz="0" w:space="0" w:color="auto"/>
                                <w:bottom w:val="none" w:sz="0" w:space="0" w:color="auto"/>
                                <w:right w:val="none" w:sz="0" w:space="0" w:color="auto"/>
                              </w:divBdr>
                              <w:divsChild>
                                <w:div w:id="12273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3638">
                          <w:marLeft w:val="0"/>
                          <w:marRight w:val="0"/>
                          <w:marTop w:val="0"/>
                          <w:marBottom w:val="0"/>
                          <w:divBdr>
                            <w:top w:val="none" w:sz="0" w:space="0" w:color="auto"/>
                            <w:left w:val="none" w:sz="0" w:space="0" w:color="auto"/>
                            <w:bottom w:val="none" w:sz="0" w:space="0" w:color="auto"/>
                            <w:right w:val="none" w:sz="0" w:space="0" w:color="auto"/>
                          </w:divBdr>
                          <w:divsChild>
                            <w:div w:id="1392387349">
                              <w:marLeft w:val="0"/>
                              <w:marRight w:val="0"/>
                              <w:marTop w:val="0"/>
                              <w:marBottom w:val="0"/>
                              <w:divBdr>
                                <w:top w:val="none" w:sz="0" w:space="0" w:color="auto"/>
                                <w:left w:val="none" w:sz="0" w:space="0" w:color="auto"/>
                                <w:bottom w:val="none" w:sz="0" w:space="0" w:color="auto"/>
                                <w:right w:val="none" w:sz="0" w:space="0" w:color="auto"/>
                              </w:divBdr>
                            </w:div>
                            <w:div w:id="761419317">
                              <w:marLeft w:val="0"/>
                              <w:marRight w:val="0"/>
                              <w:marTop w:val="0"/>
                              <w:marBottom w:val="0"/>
                              <w:divBdr>
                                <w:top w:val="none" w:sz="0" w:space="0" w:color="auto"/>
                                <w:left w:val="none" w:sz="0" w:space="0" w:color="auto"/>
                                <w:bottom w:val="none" w:sz="0" w:space="0" w:color="auto"/>
                                <w:right w:val="none" w:sz="0" w:space="0" w:color="auto"/>
                              </w:divBdr>
                              <w:divsChild>
                                <w:div w:id="7452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0542">
                          <w:marLeft w:val="0"/>
                          <w:marRight w:val="0"/>
                          <w:marTop w:val="0"/>
                          <w:marBottom w:val="0"/>
                          <w:divBdr>
                            <w:top w:val="none" w:sz="0" w:space="0" w:color="auto"/>
                            <w:left w:val="none" w:sz="0" w:space="0" w:color="auto"/>
                            <w:bottom w:val="none" w:sz="0" w:space="0" w:color="auto"/>
                            <w:right w:val="none" w:sz="0" w:space="0" w:color="auto"/>
                          </w:divBdr>
                          <w:divsChild>
                            <w:div w:id="488836160">
                              <w:marLeft w:val="0"/>
                              <w:marRight w:val="0"/>
                              <w:marTop w:val="0"/>
                              <w:marBottom w:val="0"/>
                              <w:divBdr>
                                <w:top w:val="none" w:sz="0" w:space="0" w:color="auto"/>
                                <w:left w:val="none" w:sz="0" w:space="0" w:color="auto"/>
                                <w:bottom w:val="none" w:sz="0" w:space="0" w:color="auto"/>
                                <w:right w:val="none" w:sz="0" w:space="0" w:color="auto"/>
                              </w:divBdr>
                            </w:div>
                            <w:div w:id="1489253144">
                              <w:marLeft w:val="0"/>
                              <w:marRight w:val="0"/>
                              <w:marTop w:val="0"/>
                              <w:marBottom w:val="0"/>
                              <w:divBdr>
                                <w:top w:val="none" w:sz="0" w:space="0" w:color="auto"/>
                                <w:left w:val="none" w:sz="0" w:space="0" w:color="auto"/>
                                <w:bottom w:val="none" w:sz="0" w:space="0" w:color="auto"/>
                                <w:right w:val="none" w:sz="0" w:space="0" w:color="auto"/>
                              </w:divBdr>
                              <w:divsChild>
                                <w:div w:id="20452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9059">
                          <w:marLeft w:val="0"/>
                          <w:marRight w:val="0"/>
                          <w:marTop w:val="0"/>
                          <w:marBottom w:val="0"/>
                          <w:divBdr>
                            <w:top w:val="none" w:sz="0" w:space="0" w:color="auto"/>
                            <w:left w:val="none" w:sz="0" w:space="0" w:color="auto"/>
                            <w:bottom w:val="none" w:sz="0" w:space="0" w:color="auto"/>
                            <w:right w:val="none" w:sz="0" w:space="0" w:color="auto"/>
                          </w:divBdr>
                          <w:divsChild>
                            <w:div w:id="987444829">
                              <w:marLeft w:val="0"/>
                              <w:marRight w:val="0"/>
                              <w:marTop w:val="0"/>
                              <w:marBottom w:val="0"/>
                              <w:divBdr>
                                <w:top w:val="none" w:sz="0" w:space="0" w:color="auto"/>
                                <w:left w:val="none" w:sz="0" w:space="0" w:color="auto"/>
                                <w:bottom w:val="none" w:sz="0" w:space="0" w:color="auto"/>
                                <w:right w:val="none" w:sz="0" w:space="0" w:color="auto"/>
                              </w:divBdr>
                            </w:div>
                            <w:div w:id="1793287723">
                              <w:marLeft w:val="0"/>
                              <w:marRight w:val="0"/>
                              <w:marTop w:val="0"/>
                              <w:marBottom w:val="0"/>
                              <w:divBdr>
                                <w:top w:val="none" w:sz="0" w:space="0" w:color="auto"/>
                                <w:left w:val="none" w:sz="0" w:space="0" w:color="auto"/>
                                <w:bottom w:val="none" w:sz="0" w:space="0" w:color="auto"/>
                                <w:right w:val="none" w:sz="0" w:space="0" w:color="auto"/>
                              </w:divBdr>
                              <w:divsChild>
                                <w:div w:id="14656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2124">
                          <w:marLeft w:val="0"/>
                          <w:marRight w:val="0"/>
                          <w:marTop w:val="0"/>
                          <w:marBottom w:val="0"/>
                          <w:divBdr>
                            <w:top w:val="none" w:sz="0" w:space="0" w:color="auto"/>
                            <w:left w:val="none" w:sz="0" w:space="0" w:color="auto"/>
                            <w:bottom w:val="none" w:sz="0" w:space="0" w:color="auto"/>
                            <w:right w:val="none" w:sz="0" w:space="0" w:color="auto"/>
                          </w:divBdr>
                          <w:divsChild>
                            <w:div w:id="966352003">
                              <w:marLeft w:val="0"/>
                              <w:marRight w:val="0"/>
                              <w:marTop w:val="0"/>
                              <w:marBottom w:val="0"/>
                              <w:divBdr>
                                <w:top w:val="none" w:sz="0" w:space="0" w:color="auto"/>
                                <w:left w:val="none" w:sz="0" w:space="0" w:color="auto"/>
                                <w:bottom w:val="none" w:sz="0" w:space="0" w:color="auto"/>
                                <w:right w:val="none" w:sz="0" w:space="0" w:color="auto"/>
                              </w:divBdr>
                            </w:div>
                            <w:div w:id="952173095">
                              <w:marLeft w:val="0"/>
                              <w:marRight w:val="0"/>
                              <w:marTop w:val="0"/>
                              <w:marBottom w:val="0"/>
                              <w:divBdr>
                                <w:top w:val="none" w:sz="0" w:space="0" w:color="auto"/>
                                <w:left w:val="none" w:sz="0" w:space="0" w:color="auto"/>
                                <w:bottom w:val="none" w:sz="0" w:space="0" w:color="auto"/>
                                <w:right w:val="none" w:sz="0" w:space="0" w:color="auto"/>
                              </w:divBdr>
                              <w:divsChild>
                                <w:div w:id="6410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97">
                          <w:marLeft w:val="0"/>
                          <w:marRight w:val="0"/>
                          <w:marTop w:val="0"/>
                          <w:marBottom w:val="0"/>
                          <w:divBdr>
                            <w:top w:val="none" w:sz="0" w:space="0" w:color="auto"/>
                            <w:left w:val="none" w:sz="0" w:space="0" w:color="auto"/>
                            <w:bottom w:val="none" w:sz="0" w:space="0" w:color="auto"/>
                            <w:right w:val="none" w:sz="0" w:space="0" w:color="auto"/>
                          </w:divBdr>
                          <w:divsChild>
                            <w:div w:id="1693608704">
                              <w:marLeft w:val="0"/>
                              <w:marRight w:val="0"/>
                              <w:marTop w:val="0"/>
                              <w:marBottom w:val="0"/>
                              <w:divBdr>
                                <w:top w:val="none" w:sz="0" w:space="0" w:color="auto"/>
                                <w:left w:val="none" w:sz="0" w:space="0" w:color="auto"/>
                                <w:bottom w:val="none" w:sz="0" w:space="0" w:color="auto"/>
                                <w:right w:val="none" w:sz="0" w:space="0" w:color="auto"/>
                              </w:divBdr>
                            </w:div>
                            <w:div w:id="1100636200">
                              <w:marLeft w:val="0"/>
                              <w:marRight w:val="0"/>
                              <w:marTop w:val="0"/>
                              <w:marBottom w:val="0"/>
                              <w:divBdr>
                                <w:top w:val="none" w:sz="0" w:space="0" w:color="auto"/>
                                <w:left w:val="none" w:sz="0" w:space="0" w:color="auto"/>
                                <w:bottom w:val="none" w:sz="0" w:space="0" w:color="auto"/>
                                <w:right w:val="none" w:sz="0" w:space="0" w:color="auto"/>
                              </w:divBdr>
                              <w:divsChild>
                                <w:div w:id="188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8915">
                          <w:marLeft w:val="0"/>
                          <w:marRight w:val="0"/>
                          <w:marTop w:val="0"/>
                          <w:marBottom w:val="0"/>
                          <w:divBdr>
                            <w:top w:val="none" w:sz="0" w:space="0" w:color="auto"/>
                            <w:left w:val="none" w:sz="0" w:space="0" w:color="auto"/>
                            <w:bottom w:val="none" w:sz="0" w:space="0" w:color="auto"/>
                            <w:right w:val="none" w:sz="0" w:space="0" w:color="auto"/>
                          </w:divBdr>
                          <w:divsChild>
                            <w:div w:id="1234701013">
                              <w:marLeft w:val="0"/>
                              <w:marRight w:val="0"/>
                              <w:marTop w:val="0"/>
                              <w:marBottom w:val="0"/>
                              <w:divBdr>
                                <w:top w:val="none" w:sz="0" w:space="0" w:color="auto"/>
                                <w:left w:val="none" w:sz="0" w:space="0" w:color="auto"/>
                                <w:bottom w:val="none" w:sz="0" w:space="0" w:color="auto"/>
                                <w:right w:val="none" w:sz="0" w:space="0" w:color="auto"/>
                              </w:divBdr>
                            </w:div>
                            <w:div w:id="762409506">
                              <w:marLeft w:val="0"/>
                              <w:marRight w:val="0"/>
                              <w:marTop w:val="0"/>
                              <w:marBottom w:val="0"/>
                              <w:divBdr>
                                <w:top w:val="none" w:sz="0" w:space="0" w:color="auto"/>
                                <w:left w:val="none" w:sz="0" w:space="0" w:color="auto"/>
                                <w:bottom w:val="none" w:sz="0" w:space="0" w:color="auto"/>
                                <w:right w:val="none" w:sz="0" w:space="0" w:color="auto"/>
                              </w:divBdr>
                              <w:divsChild>
                                <w:div w:id="3119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595">
                          <w:marLeft w:val="0"/>
                          <w:marRight w:val="0"/>
                          <w:marTop w:val="0"/>
                          <w:marBottom w:val="0"/>
                          <w:divBdr>
                            <w:top w:val="none" w:sz="0" w:space="0" w:color="auto"/>
                            <w:left w:val="none" w:sz="0" w:space="0" w:color="auto"/>
                            <w:bottom w:val="none" w:sz="0" w:space="0" w:color="auto"/>
                            <w:right w:val="none" w:sz="0" w:space="0" w:color="auto"/>
                          </w:divBdr>
                          <w:divsChild>
                            <w:div w:id="637609191">
                              <w:marLeft w:val="0"/>
                              <w:marRight w:val="0"/>
                              <w:marTop w:val="0"/>
                              <w:marBottom w:val="0"/>
                              <w:divBdr>
                                <w:top w:val="none" w:sz="0" w:space="0" w:color="auto"/>
                                <w:left w:val="none" w:sz="0" w:space="0" w:color="auto"/>
                                <w:bottom w:val="none" w:sz="0" w:space="0" w:color="auto"/>
                                <w:right w:val="none" w:sz="0" w:space="0" w:color="auto"/>
                              </w:divBdr>
                            </w:div>
                            <w:div w:id="1449008240">
                              <w:marLeft w:val="0"/>
                              <w:marRight w:val="0"/>
                              <w:marTop w:val="0"/>
                              <w:marBottom w:val="0"/>
                              <w:divBdr>
                                <w:top w:val="none" w:sz="0" w:space="0" w:color="auto"/>
                                <w:left w:val="none" w:sz="0" w:space="0" w:color="auto"/>
                                <w:bottom w:val="none" w:sz="0" w:space="0" w:color="auto"/>
                                <w:right w:val="none" w:sz="0" w:space="0" w:color="auto"/>
                              </w:divBdr>
                              <w:divsChild>
                                <w:div w:id="10460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5302">
                          <w:marLeft w:val="0"/>
                          <w:marRight w:val="0"/>
                          <w:marTop w:val="0"/>
                          <w:marBottom w:val="0"/>
                          <w:divBdr>
                            <w:top w:val="none" w:sz="0" w:space="0" w:color="auto"/>
                            <w:left w:val="none" w:sz="0" w:space="0" w:color="auto"/>
                            <w:bottom w:val="none" w:sz="0" w:space="0" w:color="auto"/>
                            <w:right w:val="none" w:sz="0" w:space="0" w:color="auto"/>
                          </w:divBdr>
                          <w:divsChild>
                            <w:div w:id="1888174858">
                              <w:marLeft w:val="0"/>
                              <w:marRight w:val="0"/>
                              <w:marTop w:val="0"/>
                              <w:marBottom w:val="0"/>
                              <w:divBdr>
                                <w:top w:val="none" w:sz="0" w:space="0" w:color="auto"/>
                                <w:left w:val="none" w:sz="0" w:space="0" w:color="auto"/>
                                <w:bottom w:val="none" w:sz="0" w:space="0" w:color="auto"/>
                                <w:right w:val="none" w:sz="0" w:space="0" w:color="auto"/>
                              </w:divBdr>
                            </w:div>
                            <w:div w:id="686753699">
                              <w:marLeft w:val="0"/>
                              <w:marRight w:val="0"/>
                              <w:marTop w:val="0"/>
                              <w:marBottom w:val="0"/>
                              <w:divBdr>
                                <w:top w:val="none" w:sz="0" w:space="0" w:color="auto"/>
                                <w:left w:val="none" w:sz="0" w:space="0" w:color="auto"/>
                                <w:bottom w:val="none" w:sz="0" w:space="0" w:color="auto"/>
                                <w:right w:val="none" w:sz="0" w:space="0" w:color="auto"/>
                              </w:divBdr>
                              <w:divsChild>
                                <w:div w:id="1765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7115">
                          <w:marLeft w:val="0"/>
                          <w:marRight w:val="0"/>
                          <w:marTop w:val="0"/>
                          <w:marBottom w:val="0"/>
                          <w:divBdr>
                            <w:top w:val="none" w:sz="0" w:space="0" w:color="auto"/>
                            <w:left w:val="none" w:sz="0" w:space="0" w:color="auto"/>
                            <w:bottom w:val="none" w:sz="0" w:space="0" w:color="auto"/>
                            <w:right w:val="none" w:sz="0" w:space="0" w:color="auto"/>
                          </w:divBdr>
                          <w:divsChild>
                            <w:div w:id="680282627">
                              <w:marLeft w:val="0"/>
                              <w:marRight w:val="0"/>
                              <w:marTop w:val="0"/>
                              <w:marBottom w:val="0"/>
                              <w:divBdr>
                                <w:top w:val="none" w:sz="0" w:space="0" w:color="auto"/>
                                <w:left w:val="none" w:sz="0" w:space="0" w:color="auto"/>
                                <w:bottom w:val="none" w:sz="0" w:space="0" w:color="auto"/>
                                <w:right w:val="none" w:sz="0" w:space="0" w:color="auto"/>
                              </w:divBdr>
                            </w:div>
                            <w:div w:id="796409518">
                              <w:marLeft w:val="0"/>
                              <w:marRight w:val="0"/>
                              <w:marTop w:val="0"/>
                              <w:marBottom w:val="0"/>
                              <w:divBdr>
                                <w:top w:val="none" w:sz="0" w:space="0" w:color="auto"/>
                                <w:left w:val="none" w:sz="0" w:space="0" w:color="auto"/>
                                <w:bottom w:val="none" w:sz="0" w:space="0" w:color="auto"/>
                                <w:right w:val="none" w:sz="0" w:space="0" w:color="auto"/>
                              </w:divBdr>
                              <w:divsChild>
                                <w:div w:id="21176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1306">
                      <w:marLeft w:val="0"/>
                      <w:marRight w:val="0"/>
                      <w:marTop w:val="0"/>
                      <w:marBottom w:val="0"/>
                      <w:divBdr>
                        <w:top w:val="none" w:sz="0" w:space="0" w:color="auto"/>
                        <w:left w:val="none" w:sz="0" w:space="0" w:color="auto"/>
                        <w:bottom w:val="none" w:sz="0" w:space="0" w:color="auto"/>
                        <w:right w:val="none" w:sz="0" w:space="0" w:color="auto"/>
                      </w:divBdr>
                      <w:divsChild>
                        <w:div w:id="1104811385">
                          <w:marLeft w:val="0"/>
                          <w:marRight w:val="0"/>
                          <w:marTop w:val="0"/>
                          <w:marBottom w:val="0"/>
                          <w:divBdr>
                            <w:top w:val="none" w:sz="0" w:space="0" w:color="auto"/>
                            <w:left w:val="none" w:sz="0" w:space="0" w:color="auto"/>
                            <w:bottom w:val="none" w:sz="0" w:space="0" w:color="auto"/>
                            <w:right w:val="none" w:sz="0" w:space="0" w:color="auto"/>
                          </w:divBdr>
                          <w:divsChild>
                            <w:div w:id="651568930">
                              <w:marLeft w:val="0"/>
                              <w:marRight w:val="0"/>
                              <w:marTop w:val="0"/>
                              <w:marBottom w:val="0"/>
                              <w:divBdr>
                                <w:top w:val="none" w:sz="0" w:space="0" w:color="auto"/>
                                <w:left w:val="none" w:sz="0" w:space="0" w:color="auto"/>
                                <w:bottom w:val="none" w:sz="0" w:space="0" w:color="auto"/>
                                <w:right w:val="none" w:sz="0" w:space="0" w:color="auto"/>
                              </w:divBdr>
                            </w:div>
                            <w:div w:id="2102874102">
                              <w:marLeft w:val="0"/>
                              <w:marRight w:val="0"/>
                              <w:marTop w:val="0"/>
                              <w:marBottom w:val="0"/>
                              <w:divBdr>
                                <w:top w:val="none" w:sz="0" w:space="0" w:color="auto"/>
                                <w:left w:val="none" w:sz="0" w:space="0" w:color="auto"/>
                                <w:bottom w:val="none" w:sz="0" w:space="0" w:color="auto"/>
                                <w:right w:val="none" w:sz="0" w:space="0" w:color="auto"/>
                              </w:divBdr>
                              <w:divsChild>
                                <w:div w:id="15628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6811">
                          <w:marLeft w:val="0"/>
                          <w:marRight w:val="0"/>
                          <w:marTop w:val="0"/>
                          <w:marBottom w:val="0"/>
                          <w:divBdr>
                            <w:top w:val="none" w:sz="0" w:space="0" w:color="auto"/>
                            <w:left w:val="none" w:sz="0" w:space="0" w:color="auto"/>
                            <w:bottom w:val="none" w:sz="0" w:space="0" w:color="auto"/>
                            <w:right w:val="none" w:sz="0" w:space="0" w:color="auto"/>
                          </w:divBdr>
                          <w:divsChild>
                            <w:div w:id="1070079249">
                              <w:marLeft w:val="0"/>
                              <w:marRight w:val="0"/>
                              <w:marTop w:val="0"/>
                              <w:marBottom w:val="0"/>
                              <w:divBdr>
                                <w:top w:val="none" w:sz="0" w:space="0" w:color="auto"/>
                                <w:left w:val="none" w:sz="0" w:space="0" w:color="auto"/>
                                <w:bottom w:val="none" w:sz="0" w:space="0" w:color="auto"/>
                                <w:right w:val="none" w:sz="0" w:space="0" w:color="auto"/>
                              </w:divBdr>
                            </w:div>
                            <w:div w:id="545071409">
                              <w:marLeft w:val="0"/>
                              <w:marRight w:val="0"/>
                              <w:marTop w:val="0"/>
                              <w:marBottom w:val="0"/>
                              <w:divBdr>
                                <w:top w:val="none" w:sz="0" w:space="0" w:color="auto"/>
                                <w:left w:val="none" w:sz="0" w:space="0" w:color="auto"/>
                                <w:bottom w:val="none" w:sz="0" w:space="0" w:color="auto"/>
                                <w:right w:val="none" w:sz="0" w:space="0" w:color="auto"/>
                              </w:divBdr>
                              <w:divsChild>
                                <w:div w:id="5766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075">
                          <w:marLeft w:val="0"/>
                          <w:marRight w:val="0"/>
                          <w:marTop w:val="0"/>
                          <w:marBottom w:val="0"/>
                          <w:divBdr>
                            <w:top w:val="none" w:sz="0" w:space="0" w:color="auto"/>
                            <w:left w:val="none" w:sz="0" w:space="0" w:color="auto"/>
                            <w:bottom w:val="none" w:sz="0" w:space="0" w:color="auto"/>
                            <w:right w:val="none" w:sz="0" w:space="0" w:color="auto"/>
                          </w:divBdr>
                          <w:divsChild>
                            <w:div w:id="1821340704">
                              <w:marLeft w:val="0"/>
                              <w:marRight w:val="0"/>
                              <w:marTop w:val="0"/>
                              <w:marBottom w:val="0"/>
                              <w:divBdr>
                                <w:top w:val="none" w:sz="0" w:space="0" w:color="auto"/>
                                <w:left w:val="none" w:sz="0" w:space="0" w:color="auto"/>
                                <w:bottom w:val="none" w:sz="0" w:space="0" w:color="auto"/>
                                <w:right w:val="none" w:sz="0" w:space="0" w:color="auto"/>
                              </w:divBdr>
                            </w:div>
                            <w:div w:id="983701212">
                              <w:marLeft w:val="0"/>
                              <w:marRight w:val="0"/>
                              <w:marTop w:val="0"/>
                              <w:marBottom w:val="0"/>
                              <w:divBdr>
                                <w:top w:val="none" w:sz="0" w:space="0" w:color="auto"/>
                                <w:left w:val="none" w:sz="0" w:space="0" w:color="auto"/>
                                <w:bottom w:val="none" w:sz="0" w:space="0" w:color="auto"/>
                                <w:right w:val="none" w:sz="0" w:space="0" w:color="auto"/>
                              </w:divBdr>
                              <w:divsChild>
                                <w:div w:id="188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2701">
                          <w:marLeft w:val="0"/>
                          <w:marRight w:val="0"/>
                          <w:marTop w:val="0"/>
                          <w:marBottom w:val="0"/>
                          <w:divBdr>
                            <w:top w:val="none" w:sz="0" w:space="0" w:color="auto"/>
                            <w:left w:val="none" w:sz="0" w:space="0" w:color="auto"/>
                            <w:bottom w:val="none" w:sz="0" w:space="0" w:color="auto"/>
                            <w:right w:val="none" w:sz="0" w:space="0" w:color="auto"/>
                          </w:divBdr>
                          <w:divsChild>
                            <w:div w:id="373189300">
                              <w:marLeft w:val="0"/>
                              <w:marRight w:val="0"/>
                              <w:marTop w:val="0"/>
                              <w:marBottom w:val="0"/>
                              <w:divBdr>
                                <w:top w:val="none" w:sz="0" w:space="0" w:color="auto"/>
                                <w:left w:val="none" w:sz="0" w:space="0" w:color="auto"/>
                                <w:bottom w:val="none" w:sz="0" w:space="0" w:color="auto"/>
                                <w:right w:val="none" w:sz="0" w:space="0" w:color="auto"/>
                              </w:divBdr>
                            </w:div>
                            <w:div w:id="1831019566">
                              <w:marLeft w:val="0"/>
                              <w:marRight w:val="0"/>
                              <w:marTop w:val="0"/>
                              <w:marBottom w:val="0"/>
                              <w:divBdr>
                                <w:top w:val="none" w:sz="0" w:space="0" w:color="auto"/>
                                <w:left w:val="none" w:sz="0" w:space="0" w:color="auto"/>
                                <w:bottom w:val="none" w:sz="0" w:space="0" w:color="auto"/>
                                <w:right w:val="none" w:sz="0" w:space="0" w:color="auto"/>
                              </w:divBdr>
                              <w:divsChild>
                                <w:div w:id="269315453">
                                  <w:marLeft w:val="0"/>
                                  <w:marRight w:val="0"/>
                                  <w:marTop w:val="0"/>
                                  <w:marBottom w:val="0"/>
                                  <w:divBdr>
                                    <w:top w:val="none" w:sz="0" w:space="0" w:color="auto"/>
                                    <w:left w:val="none" w:sz="0" w:space="0" w:color="auto"/>
                                    <w:bottom w:val="none" w:sz="0" w:space="0" w:color="auto"/>
                                    <w:right w:val="none" w:sz="0" w:space="0" w:color="auto"/>
                                  </w:divBdr>
                                  <w:divsChild>
                                    <w:div w:id="5593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5396">
                          <w:marLeft w:val="0"/>
                          <w:marRight w:val="0"/>
                          <w:marTop w:val="0"/>
                          <w:marBottom w:val="0"/>
                          <w:divBdr>
                            <w:top w:val="none" w:sz="0" w:space="0" w:color="auto"/>
                            <w:left w:val="none" w:sz="0" w:space="0" w:color="auto"/>
                            <w:bottom w:val="none" w:sz="0" w:space="0" w:color="auto"/>
                            <w:right w:val="none" w:sz="0" w:space="0" w:color="auto"/>
                          </w:divBdr>
                          <w:divsChild>
                            <w:div w:id="755245925">
                              <w:marLeft w:val="0"/>
                              <w:marRight w:val="0"/>
                              <w:marTop w:val="0"/>
                              <w:marBottom w:val="0"/>
                              <w:divBdr>
                                <w:top w:val="none" w:sz="0" w:space="0" w:color="auto"/>
                                <w:left w:val="none" w:sz="0" w:space="0" w:color="auto"/>
                                <w:bottom w:val="none" w:sz="0" w:space="0" w:color="auto"/>
                                <w:right w:val="none" w:sz="0" w:space="0" w:color="auto"/>
                              </w:divBdr>
                            </w:div>
                            <w:div w:id="1873223678">
                              <w:marLeft w:val="0"/>
                              <w:marRight w:val="0"/>
                              <w:marTop w:val="0"/>
                              <w:marBottom w:val="0"/>
                              <w:divBdr>
                                <w:top w:val="none" w:sz="0" w:space="0" w:color="auto"/>
                                <w:left w:val="none" w:sz="0" w:space="0" w:color="auto"/>
                                <w:bottom w:val="none" w:sz="0" w:space="0" w:color="auto"/>
                                <w:right w:val="none" w:sz="0" w:space="0" w:color="auto"/>
                              </w:divBdr>
                              <w:divsChild>
                                <w:div w:id="1705397590">
                                  <w:marLeft w:val="0"/>
                                  <w:marRight w:val="0"/>
                                  <w:marTop w:val="0"/>
                                  <w:marBottom w:val="0"/>
                                  <w:divBdr>
                                    <w:top w:val="none" w:sz="0" w:space="0" w:color="auto"/>
                                    <w:left w:val="none" w:sz="0" w:space="0" w:color="auto"/>
                                    <w:bottom w:val="none" w:sz="0" w:space="0" w:color="auto"/>
                                    <w:right w:val="none" w:sz="0" w:space="0" w:color="auto"/>
                                  </w:divBdr>
                                  <w:divsChild>
                                    <w:div w:id="19569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244">
                          <w:marLeft w:val="0"/>
                          <w:marRight w:val="0"/>
                          <w:marTop w:val="0"/>
                          <w:marBottom w:val="0"/>
                          <w:divBdr>
                            <w:top w:val="none" w:sz="0" w:space="0" w:color="auto"/>
                            <w:left w:val="none" w:sz="0" w:space="0" w:color="auto"/>
                            <w:bottom w:val="none" w:sz="0" w:space="0" w:color="auto"/>
                            <w:right w:val="none" w:sz="0" w:space="0" w:color="auto"/>
                          </w:divBdr>
                          <w:divsChild>
                            <w:div w:id="779832906">
                              <w:marLeft w:val="0"/>
                              <w:marRight w:val="0"/>
                              <w:marTop w:val="0"/>
                              <w:marBottom w:val="0"/>
                              <w:divBdr>
                                <w:top w:val="none" w:sz="0" w:space="0" w:color="auto"/>
                                <w:left w:val="none" w:sz="0" w:space="0" w:color="auto"/>
                                <w:bottom w:val="none" w:sz="0" w:space="0" w:color="auto"/>
                                <w:right w:val="none" w:sz="0" w:space="0" w:color="auto"/>
                              </w:divBdr>
                            </w:div>
                            <w:div w:id="248081169">
                              <w:marLeft w:val="0"/>
                              <w:marRight w:val="0"/>
                              <w:marTop w:val="0"/>
                              <w:marBottom w:val="0"/>
                              <w:divBdr>
                                <w:top w:val="none" w:sz="0" w:space="0" w:color="auto"/>
                                <w:left w:val="none" w:sz="0" w:space="0" w:color="auto"/>
                                <w:bottom w:val="none" w:sz="0" w:space="0" w:color="auto"/>
                                <w:right w:val="none" w:sz="0" w:space="0" w:color="auto"/>
                              </w:divBdr>
                              <w:divsChild>
                                <w:div w:id="329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0626">
                          <w:marLeft w:val="0"/>
                          <w:marRight w:val="0"/>
                          <w:marTop w:val="0"/>
                          <w:marBottom w:val="0"/>
                          <w:divBdr>
                            <w:top w:val="none" w:sz="0" w:space="0" w:color="auto"/>
                            <w:left w:val="none" w:sz="0" w:space="0" w:color="auto"/>
                            <w:bottom w:val="none" w:sz="0" w:space="0" w:color="auto"/>
                            <w:right w:val="none" w:sz="0" w:space="0" w:color="auto"/>
                          </w:divBdr>
                          <w:divsChild>
                            <w:div w:id="646057761">
                              <w:marLeft w:val="0"/>
                              <w:marRight w:val="0"/>
                              <w:marTop w:val="0"/>
                              <w:marBottom w:val="0"/>
                              <w:divBdr>
                                <w:top w:val="none" w:sz="0" w:space="0" w:color="auto"/>
                                <w:left w:val="none" w:sz="0" w:space="0" w:color="auto"/>
                                <w:bottom w:val="none" w:sz="0" w:space="0" w:color="auto"/>
                                <w:right w:val="none" w:sz="0" w:space="0" w:color="auto"/>
                              </w:divBdr>
                            </w:div>
                            <w:div w:id="1414232217">
                              <w:marLeft w:val="0"/>
                              <w:marRight w:val="0"/>
                              <w:marTop w:val="0"/>
                              <w:marBottom w:val="0"/>
                              <w:divBdr>
                                <w:top w:val="none" w:sz="0" w:space="0" w:color="auto"/>
                                <w:left w:val="none" w:sz="0" w:space="0" w:color="auto"/>
                                <w:bottom w:val="none" w:sz="0" w:space="0" w:color="auto"/>
                                <w:right w:val="none" w:sz="0" w:space="0" w:color="auto"/>
                              </w:divBdr>
                              <w:divsChild>
                                <w:div w:id="21385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289">
                          <w:marLeft w:val="0"/>
                          <w:marRight w:val="0"/>
                          <w:marTop w:val="0"/>
                          <w:marBottom w:val="0"/>
                          <w:divBdr>
                            <w:top w:val="none" w:sz="0" w:space="0" w:color="auto"/>
                            <w:left w:val="none" w:sz="0" w:space="0" w:color="auto"/>
                            <w:bottom w:val="none" w:sz="0" w:space="0" w:color="auto"/>
                            <w:right w:val="none" w:sz="0" w:space="0" w:color="auto"/>
                          </w:divBdr>
                          <w:divsChild>
                            <w:div w:id="1132750011">
                              <w:marLeft w:val="0"/>
                              <w:marRight w:val="0"/>
                              <w:marTop w:val="0"/>
                              <w:marBottom w:val="0"/>
                              <w:divBdr>
                                <w:top w:val="none" w:sz="0" w:space="0" w:color="auto"/>
                                <w:left w:val="none" w:sz="0" w:space="0" w:color="auto"/>
                                <w:bottom w:val="none" w:sz="0" w:space="0" w:color="auto"/>
                                <w:right w:val="none" w:sz="0" w:space="0" w:color="auto"/>
                              </w:divBdr>
                            </w:div>
                            <w:div w:id="428937936">
                              <w:marLeft w:val="0"/>
                              <w:marRight w:val="0"/>
                              <w:marTop w:val="0"/>
                              <w:marBottom w:val="0"/>
                              <w:divBdr>
                                <w:top w:val="none" w:sz="0" w:space="0" w:color="auto"/>
                                <w:left w:val="none" w:sz="0" w:space="0" w:color="auto"/>
                                <w:bottom w:val="none" w:sz="0" w:space="0" w:color="auto"/>
                                <w:right w:val="none" w:sz="0" w:space="0" w:color="auto"/>
                              </w:divBdr>
                              <w:divsChild>
                                <w:div w:id="18262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4087">
                          <w:marLeft w:val="0"/>
                          <w:marRight w:val="0"/>
                          <w:marTop w:val="0"/>
                          <w:marBottom w:val="0"/>
                          <w:divBdr>
                            <w:top w:val="none" w:sz="0" w:space="0" w:color="auto"/>
                            <w:left w:val="none" w:sz="0" w:space="0" w:color="auto"/>
                            <w:bottom w:val="none" w:sz="0" w:space="0" w:color="auto"/>
                            <w:right w:val="none" w:sz="0" w:space="0" w:color="auto"/>
                          </w:divBdr>
                          <w:divsChild>
                            <w:div w:id="527837190">
                              <w:marLeft w:val="0"/>
                              <w:marRight w:val="0"/>
                              <w:marTop w:val="0"/>
                              <w:marBottom w:val="0"/>
                              <w:divBdr>
                                <w:top w:val="none" w:sz="0" w:space="0" w:color="auto"/>
                                <w:left w:val="none" w:sz="0" w:space="0" w:color="auto"/>
                                <w:bottom w:val="none" w:sz="0" w:space="0" w:color="auto"/>
                                <w:right w:val="none" w:sz="0" w:space="0" w:color="auto"/>
                              </w:divBdr>
                            </w:div>
                            <w:div w:id="99842440">
                              <w:marLeft w:val="0"/>
                              <w:marRight w:val="0"/>
                              <w:marTop w:val="0"/>
                              <w:marBottom w:val="0"/>
                              <w:divBdr>
                                <w:top w:val="none" w:sz="0" w:space="0" w:color="auto"/>
                                <w:left w:val="none" w:sz="0" w:space="0" w:color="auto"/>
                                <w:bottom w:val="none" w:sz="0" w:space="0" w:color="auto"/>
                                <w:right w:val="none" w:sz="0" w:space="0" w:color="auto"/>
                              </w:divBdr>
                              <w:divsChild>
                                <w:div w:id="2953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6212">
                          <w:marLeft w:val="0"/>
                          <w:marRight w:val="0"/>
                          <w:marTop w:val="0"/>
                          <w:marBottom w:val="0"/>
                          <w:divBdr>
                            <w:top w:val="none" w:sz="0" w:space="0" w:color="auto"/>
                            <w:left w:val="none" w:sz="0" w:space="0" w:color="auto"/>
                            <w:bottom w:val="none" w:sz="0" w:space="0" w:color="auto"/>
                            <w:right w:val="none" w:sz="0" w:space="0" w:color="auto"/>
                          </w:divBdr>
                          <w:divsChild>
                            <w:div w:id="2008165690">
                              <w:marLeft w:val="0"/>
                              <w:marRight w:val="0"/>
                              <w:marTop w:val="0"/>
                              <w:marBottom w:val="0"/>
                              <w:divBdr>
                                <w:top w:val="none" w:sz="0" w:space="0" w:color="auto"/>
                                <w:left w:val="none" w:sz="0" w:space="0" w:color="auto"/>
                                <w:bottom w:val="none" w:sz="0" w:space="0" w:color="auto"/>
                                <w:right w:val="none" w:sz="0" w:space="0" w:color="auto"/>
                              </w:divBdr>
                            </w:div>
                            <w:div w:id="1449935406">
                              <w:marLeft w:val="0"/>
                              <w:marRight w:val="0"/>
                              <w:marTop w:val="0"/>
                              <w:marBottom w:val="0"/>
                              <w:divBdr>
                                <w:top w:val="none" w:sz="0" w:space="0" w:color="auto"/>
                                <w:left w:val="none" w:sz="0" w:space="0" w:color="auto"/>
                                <w:bottom w:val="none" w:sz="0" w:space="0" w:color="auto"/>
                                <w:right w:val="none" w:sz="0" w:space="0" w:color="auto"/>
                              </w:divBdr>
                              <w:divsChild>
                                <w:div w:id="8463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3120">
                  <w:marLeft w:val="0"/>
                  <w:marRight w:val="0"/>
                  <w:marTop w:val="0"/>
                  <w:marBottom w:val="0"/>
                  <w:divBdr>
                    <w:top w:val="none" w:sz="0" w:space="0" w:color="auto"/>
                    <w:left w:val="none" w:sz="0" w:space="0" w:color="auto"/>
                    <w:bottom w:val="none" w:sz="0" w:space="0" w:color="auto"/>
                    <w:right w:val="none" w:sz="0" w:space="0" w:color="auto"/>
                  </w:divBdr>
                  <w:divsChild>
                    <w:div w:id="1231697241">
                      <w:marLeft w:val="0"/>
                      <w:marRight w:val="0"/>
                      <w:marTop w:val="0"/>
                      <w:marBottom w:val="0"/>
                      <w:divBdr>
                        <w:top w:val="none" w:sz="0" w:space="0" w:color="auto"/>
                        <w:left w:val="none" w:sz="0" w:space="0" w:color="auto"/>
                        <w:bottom w:val="none" w:sz="0" w:space="0" w:color="auto"/>
                        <w:right w:val="none" w:sz="0" w:space="0" w:color="auto"/>
                      </w:divBdr>
                      <w:divsChild>
                        <w:div w:id="1800686666">
                          <w:marLeft w:val="0"/>
                          <w:marRight w:val="0"/>
                          <w:marTop w:val="0"/>
                          <w:marBottom w:val="0"/>
                          <w:divBdr>
                            <w:top w:val="none" w:sz="0" w:space="0" w:color="auto"/>
                            <w:left w:val="none" w:sz="0" w:space="0" w:color="auto"/>
                            <w:bottom w:val="none" w:sz="0" w:space="0" w:color="auto"/>
                            <w:right w:val="none" w:sz="0" w:space="0" w:color="auto"/>
                          </w:divBdr>
                          <w:divsChild>
                            <w:div w:id="1160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6757">
                  <w:marLeft w:val="0"/>
                  <w:marRight w:val="0"/>
                  <w:marTop w:val="0"/>
                  <w:marBottom w:val="0"/>
                  <w:divBdr>
                    <w:top w:val="none" w:sz="0" w:space="0" w:color="auto"/>
                    <w:left w:val="none" w:sz="0" w:space="0" w:color="auto"/>
                    <w:bottom w:val="none" w:sz="0" w:space="0" w:color="auto"/>
                    <w:right w:val="none" w:sz="0" w:space="0" w:color="auto"/>
                  </w:divBdr>
                  <w:divsChild>
                    <w:div w:id="717320522">
                      <w:marLeft w:val="0"/>
                      <w:marRight w:val="0"/>
                      <w:marTop w:val="0"/>
                      <w:marBottom w:val="0"/>
                      <w:divBdr>
                        <w:top w:val="none" w:sz="0" w:space="0" w:color="auto"/>
                        <w:left w:val="none" w:sz="0" w:space="0" w:color="auto"/>
                        <w:bottom w:val="none" w:sz="0" w:space="0" w:color="auto"/>
                        <w:right w:val="none" w:sz="0" w:space="0" w:color="auto"/>
                      </w:divBdr>
                      <w:divsChild>
                        <w:div w:id="981272364">
                          <w:marLeft w:val="0"/>
                          <w:marRight w:val="0"/>
                          <w:marTop w:val="0"/>
                          <w:marBottom w:val="0"/>
                          <w:divBdr>
                            <w:top w:val="none" w:sz="0" w:space="0" w:color="auto"/>
                            <w:left w:val="none" w:sz="0" w:space="0" w:color="auto"/>
                            <w:bottom w:val="none" w:sz="0" w:space="0" w:color="auto"/>
                            <w:right w:val="none" w:sz="0" w:space="0" w:color="auto"/>
                          </w:divBdr>
                        </w:div>
                        <w:div w:id="1733501268">
                          <w:marLeft w:val="0"/>
                          <w:marRight w:val="0"/>
                          <w:marTop w:val="0"/>
                          <w:marBottom w:val="0"/>
                          <w:divBdr>
                            <w:top w:val="none" w:sz="0" w:space="0" w:color="auto"/>
                            <w:left w:val="none" w:sz="0" w:space="0" w:color="auto"/>
                            <w:bottom w:val="none" w:sz="0" w:space="0" w:color="auto"/>
                            <w:right w:val="none" w:sz="0" w:space="0" w:color="auto"/>
                          </w:divBdr>
                          <w:divsChild>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035">
                      <w:marLeft w:val="0"/>
                      <w:marRight w:val="0"/>
                      <w:marTop w:val="0"/>
                      <w:marBottom w:val="0"/>
                      <w:divBdr>
                        <w:top w:val="none" w:sz="0" w:space="0" w:color="auto"/>
                        <w:left w:val="none" w:sz="0" w:space="0" w:color="auto"/>
                        <w:bottom w:val="none" w:sz="0" w:space="0" w:color="auto"/>
                        <w:right w:val="none" w:sz="0" w:space="0" w:color="auto"/>
                      </w:divBdr>
                      <w:divsChild>
                        <w:div w:id="1219316913">
                          <w:marLeft w:val="0"/>
                          <w:marRight w:val="0"/>
                          <w:marTop w:val="0"/>
                          <w:marBottom w:val="0"/>
                          <w:divBdr>
                            <w:top w:val="none" w:sz="0" w:space="0" w:color="auto"/>
                            <w:left w:val="none" w:sz="0" w:space="0" w:color="auto"/>
                            <w:bottom w:val="none" w:sz="0" w:space="0" w:color="auto"/>
                            <w:right w:val="none" w:sz="0" w:space="0" w:color="auto"/>
                          </w:divBdr>
                        </w:div>
                        <w:div w:id="423307854">
                          <w:marLeft w:val="0"/>
                          <w:marRight w:val="0"/>
                          <w:marTop w:val="0"/>
                          <w:marBottom w:val="0"/>
                          <w:divBdr>
                            <w:top w:val="none" w:sz="0" w:space="0" w:color="auto"/>
                            <w:left w:val="none" w:sz="0" w:space="0" w:color="auto"/>
                            <w:bottom w:val="none" w:sz="0" w:space="0" w:color="auto"/>
                            <w:right w:val="none" w:sz="0" w:space="0" w:color="auto"/>
                          </w:divBdr>
                          <w:divsChild>
                            <w:div w:id="1229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689">
                      <w:marLeft w:val="0"/>
                      <w:marRight w:val="0"/>
                      <w:marTop w:val="0"/>
                      <w:marBottom w:val="0"/>
                      <w:divBdr>
                        <w:top w:val="none" w:sz="0" w:space="0" w:color="auto"/>
                        <w:left w:val="none" w:sz="0" w:space="0" w:color="auto"/>
                        <w:bottom w:val="none" w:sz="0" w:space="0" w:color="auto"/>
                        <w:right w:val="none" w:sz="0" w:space="0" w:color="auto"/>
                      </w:divBdr>
                      <w:divsChild>
                        <w:div w:id="2025403868">
                          <w:marLeft w:val="0"/>
                          <w:marRight w:val="0"/>
                          <w:marTop w:val="0"/>
                          <w:marBottom w:val="0"/>
                          <w:divBdr>
                            <w:top w:val="none" w:sz="0" w:space="0" w:color="auto"/>
                            <w:left w:val="none" w:sz="0" w:space="0" w:color="auto"/>
                            <w:bottom w:val="none" w:sz="0" w:space="0" w:color="auto"/>
                            <w:right w:val="none" w:sz="0" w:space="0" w:color="auto"/>
                          </w:divBdr>
                        </w:div>
                        <w:div w:id="1222788214">
                          <w:marLeft w:val="0"/>
                          <w:marRight w:val="0"/>
                          <w:marTop w:val="0"/>
                          <w:marBottom w:val="0"/>
                          <w:divBdr>
                            <w:top w:val="none" w:sz="0" w:space="0" w:color="auto"/>
                            <w:left w:val="none" w:sz="0" w:space="0" w:color="auto"/>
                            <w:bottom w:val="none" w:sz="0" w:space="0" w:color="auto"/>
                            <w:right w:val="none" w:sz="0" w:space="0" w:color="auto"/>
                          </w:divBdr>
                          <w:divsChild>
                            <w:div w:id="16194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057">
                      <w:marLeft w:val="0"/>
                      <w:marRight w:val="0"/>
                      <w:marTop w:val="0"/>
                      <w:marBottom w:val="0"/>
                      <w:divBdr>
                        <w:top w:val="none" w:sz="0" w:space="0" w:color="auto"/>
                        <w:left w:val="none" w:sz="0" w:space="0" w:color="auto"/>
                        <w:bottom w:val="none" w:sz="0" w:space="0" w:color="auto"/>
                        <w:right w:val="none" w:sz="0" w:space="0" w:color="auto"/>
                      </w:divBdr>
                      <w:divsChild>
                        <w:div w:id="1933851878">
                          <w:marLeft w:val="0"/>
                          <w:marRight w:val="0"/>
                          <w:marTop w:val="0"/>
                          <w:marBottom w:val="0"/>
                          <w:divBdr>
                            <w:top w:val="none" w:sz="0" w:space="0" w:color="auto"/>
                            <w:left w:val="none" w:sz="0" w:space="0" w:color="auto"/>
                            <w:bottom w:val="none" w:sz="0" w:space="0" w:color="auto"/>
                            <w:right w:val="none" w:sz="0" w:space="0" w:color="auto"/>
                          </w:divBdr>
                        </w:div>
                        <w:div w:id="245506275">
                          <w:marLeft w:val="0"/>
                          <w:marRight w:val="0"/>
                          <w:marTop w:val="0"/>
                          <w:marBottom w:val="0"/>
                          <w:divBdr>
                            <w:top w:val="none" w:sz="0" w:space="0" w:color="auto"/>
                            <w:left w:val="none" w:sz="0" w:space="0" w:color="auto"/>
                            <w:bottom w:val="none" w:sz="0" w:space="0" w:color="auto"/>
                            <w:right w:val="none" w:sz="0" w:space="0" w:color="auto"/>
                          </w:divBdr>
                          <w:divsChild>
                            <w:div w:id="3380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126">
                      <w:marLeft w:val="0"/>
                      <w:marRight w:val="0"/>
                      <w:marTop w:val="0"/>
                      <w:marBottom w:val="0"/>
                      <w:divBdr>
                        <w:top w:val="none" w:sz="0" w:space="0" w:color="auto"/>
                        <w:left w:val="none" w:sz="0" w:space="0" w:color="auto"/>
                        <w:bottom w:val="none" w:sz="0" w:space="0" w:color="auto"/>
                        <w:right w:val="none" w:sz="0" w:space="0" w:color="auto"/>
                      </w:divBdr>
                      <w:divsChild>
                        <w:div w:id="1492596660">
                          <w:marLeft w:val="0"/>
                          <w:marRight w:val="0"/>
                          <w:marTop w:val="0"/>
                          <w:marBottom w:val="0"/>
                          <w:divBdr>
                            <w:top w:val="none" w:sz="0" w:space="0" w:color="auto"/>
                            <w:left w:val="none" w:sz="0" w:space="0" w:color="auto"/>
                            <w:bottom w:val="none" w:sz="0" w:space="0" w:color="auto"/>
                            <w:right w:val="none" w:sz="0" w:space="0" w:color="auto"/>
                          </w:divBdr>
                        </w:div>
                        <w:div w:id="1156997596">
                          <w:marLeft w:val="0"/>
                          <w:marRight w:val="0"/>
                          <w:marTop w:val="0"/>
                          <w:marBottom w:val="0"/>
                          <w:divBdr>
                            <w:top w:val="none" w:sz="0" w:space="0" w:color="auto"/>
                            <w:left w:val="none" w:sz="0" w:space="0" w:color="auto"/>
                            <w:bottom w:val="none" w:sz="0" w:space="0" w:color="auto"/>
                            <w:right w:val="none" w:sz="0" w:space="0" w:color="auto"/>
                          </w:divBdr>
                          <w:divsChild>
                            <w:div w:id="3479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395">
                      <w:marLeft w:val="0"/>
                      <w:marRight w:val="0"/>
                      <w:marTop w:val="0"/>
                      <w:marBottom w:val="0"/>
                      <w:divBdr>
                        <w:top w:val="none" w:sz="0" w:space="0" w:color="auto"/>
                        <w:left w:val="none" w:sz="0" w:space="0" w:color="auto"/>
                        <w:bottom w:val="none" w:sz="0" w:space="0" w:color="auto"/>
                        <w:right w:val="none" w:sz="0" w:space="0" w:color="auto"/>
                      </w:divBdr>
                      <w:divsChild>
                        <w:div w:id="640425068">
                          <w:marLeft w:val="0"/>
                          <w:marRight w:val="0"/>
                          <w:marTop w:val="0"/>
                          <w:marBottom w:val="0"/>
                          <w:divBdr>
                            <w:top w:val="none" w:sz="0" w:space="0" w:color="auto"/>
                            <w:left w:val="none" w:sz="0" w:space="0" w:color="auto"/>
                            <w:bottom w:val="none" w:sz="0" w:space="0" w:color="auto"/>
                            <w:right w:val="none" w:sz="0" w:space="0" w:color="auto"/>
                          </w:divBdr>
                        </w:div>
                        <w:div w:id="512914367">
                          <w:marLeft w:val="0"/>
                          <w:marRight w:val="0"/>
                          <w:marTop w:val="0"/>
                          <w:marBottom w:val="0"/>
                          <w:divBdr>
                            <w:top w:val="none" w:sz="0" w:space="0" w:color="auto"/>
                            <w:left w:val="none" w:sz="0" w:space="0" w:color="auto"/>
                            <w:bottom w:val="none" w:sz="0" w:space="0" w:color="auto"/>
                            <w:right w:val="none" w:sz="0" w:space="0" w:color="auto"/>
                          </w:divBdr>
                          <w:divsChild>
                            <w:div w:id="21130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7255">
                      <w:marLeft w:val="0"/>
                      <w:marRight w:val="0"/>
                      <w:marTop w:val="0"/>
                      <w:marBottom w:val="0"/>
                      <w:divBdr>
                        <w:top w:val="none" w:sz="0" w:space="0" w:color="auto"/>
                        <w:left w:val="none" w:sz="0" w:space="0" w:color="auto"/>
                        <w:bottom w:val="none" w:sz="0" w:space="0" w:color="auto"/>
                        <w:right w:val="none" w:sz="0" w:space="0" w:color="auto"/>
                      </w:divBdr>
                      <w:divsChild>
                        <w:div w:id="74329498">
                          <w:marLeft w:val="0"/>
                          <w:marRight w:val="0"/>
                          <w:marTop w:val="0"/>
                          <w:marBottom w:val="0"/>
                          <w:divBdr>
                            <w:top w:val="none" w:sz="0" w:space="0" w:color="auto"/>
                            <w:left w:val="none" w:sz="0" w:space="0" w:color="auto"/>
                            <w:bottom w:val="none" w:sz="0" w:space="0" w:color="auto"/>
                            <w:right w:val="none" w:sz="0" w:space="0" w:color="auto"/>
                          </w:divBdr>
                        </w:div>
                        <w:div w:id="298922496">
                          <w:marLeft w:val="0"/>
                          <w:marRight w:val="0"/>
                          <w:marTop w:val="0"/>
                          <w:marBottom w:val="0"/>
                          <w:divBdr>
                            <w:top w:val="none" w:sz="0" w:space="0" w:color="auto"/>
                            <w:left w:val="none" w:sz="0" w:space="0" w:color="auto"/>
                            <w:bottom w:val="none" w:sz="0" w:space="0" w:color="auto"/>
                            <w:right w:val="none" w:sz="0" w:space="0" w:color="auto"/>
                          </w:divBdr>
                          <w:divsChild>
                            <w:div w:id="1395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2215">
                      <w:marLeft w:val="0"/>
                      <w:marRight w:val="0"/>
                      <w:marTop w:val="0"/>
                      <w:marBottom w:val="0"/>
                      <w:divBdr>
                        <w:top w:val="none" w:sz="0" w:space="0" w:color="auto"/>
                        <w:left w:val="none" w:sz="0" w:space="0" w:color="auto"/>
                        <w:bottom w:val="none" w:sz="0" w:space="0" w:color="auto"/>
                        <w:right w:val="none" w:sz="0" w:space="0" w:color="auto"/>
                      </w:divBdr>
                      <w:divsChild>
                        <w:div w:id="184946725">
                          <w:marLeft w:val="0"/>
                          <w:marRight w:val="0"/>
                          <w:marTop w:val="0"/>
                          <w:marBottom w:val="0"/>
                          <w:divBdr>
                            <w:top w:val="none" w:sz="0" w:space="0" w:color="auto"/>
                            <w:left w:val="none" w:sz="0" w:space="0" w:color="auto"/>
                            <w:bottom w:val="none" w:sz="0" w:space="0" w:color="auto"/>
                            <w:right w:val="none" w:sz="0" w:space="0" w:color="auto"/>
                          </w:divBdr>
                        </w:div>
                        <w:div w:id="1642464459">
                          <w:marLeft w:val="0"/>
                          <w:marRight w:val="0"/>
                          <w:marTop w:val="0"/>
                          <w:marBottom w:val="0"/>
                          <w:divBdr>
                            <w:top w:val="none" w:sz="0" w:space="0" w:color="auto"/>
                            <w:left w:val="none" w:sz="0" w:space="0" w:color="auto"/>
                            <w:bottom w:val="none" w:sz="0" w:space="0" w:color="auto"/>
                            <w:right w:val="none" w:sz="0" w:space="0" w:color="auto"/>
                          </w:divBdr>
                          <w:divsChild>
                            <w:div w:id="158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660">
                      <w:marLeft w:val="0"/>
                      <w:marRight w:val="0"/>
                      <w:marTop w:val="0"/>
                      <w:marBottom w:val="0"/>
                      <w:divBdr>
                        <w:top w:val="none" w:sz="0" w:space="0" w:color="auto"/>
                        <w:left w:val="none" w:sz="0" w:space="0" w:color="auto"/>
                        <w:bottom w:val="none" w:sz="0" w:space="0" w:color="auto"/>
                        <w:right w:val="none" w:sz="0" w:space="0" w:color="auto"/>
                      </w:divBdr>
                      <w:divsChild>
                        <w:div w:id="1130854726">
                          <w:marLeft w:val="0"/>
                          <w:marRight w:val="0"/>
                          <w:marTop w:val="0"/>
                          <w:marBottom w:val="0"/>
                          <w:divBdr>
                            <w:top w:val="none" w:sz="0" w:space="0" w:color="auto"/>
                            <w:left w:val="none" w:sz="0" w:space="0" w:color="auto"/>
                            <w:bottom w:val="none" w:sz="0" w:space="0" w:color="auto"/>
                            <w:right w:val="none" w:sz="0" w:space="0" w:color="auto"/>
                          </w:divBdr>
                          <w:divsChild>
                            <w:div w:id="14802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8884">
                      <w:marLeft w:val="0"/>
                      <w:marRight w:val="0"/>
                      <w:marTop w:val="0"/>
                      <w:marBottom w:val="0"/>
                      <w:divBdr>
                        <w:top w:val="none" w:sz="0" w:space="0" w:color="auto"/>
                        <w:left w:val="none" w:sz="0" w:space="0" w:color="auto"/>
                        <w:bottom w:val="none" w:sz="0" w:space="0" w:color="auto"/>
                        <w:right w:val="none" w:sz="0" w:space="0" w:color="auto"/>
                      </w:divBdr>
                      <w:divsChild>
                        <w:div w:id="596210755">
                          <w:marLeft w:val="0"/>
                          <w:marRight w:val="0"/>
                          <w:marTop w:val="0"/>
                          <w:marBottom w:val="0"/>
                          <w:divBdr>
                            <w:top w:val="none" w:sz="0" w:space="0" w:color="auto"/>
                            <w:left w:val="none" w:sz="0" w:space="0" w:color="auto"/>
                            <w:bottom w:val="none" w:sz="0" w:space="0" w:color="auto"/>
                            <w:right w:val="none" w:sz="0" w:space="0" w:color="auto"/>
                          </w:divBdr>
                        </w:div>
                        <w:div w:id="2043895641">
                          <w:marLeft w:val="0"/>
                          <w:marRight w:val="0"/>
                          <w:marTop w:val="0"/>
                          <w:marBottom w:val="0"/>
                          <w:divBdr>
                            <w:top w:val="none" w:sz="0" w:space="0" w:color="auto"/>
                            <w:left w:val="none" w:sz="0" w:space="0" w:color="auto"/>
                            <w:bottom w:val="none" w:sz="0" w:space="0" w:color="auto"/>
                            <w:right w:val="none" w:sz="0" w:space="0" w:color="auto"/>
                          </w:divBdr>
                          <w:divsChild>
                            <w:div w:id="1391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07242">
                      <w:marLeft w:val="0"/>
                      <w:marRight w:val="0"/>
                      <w:marTop w:val="0"/>
                      <w:marBottom w:val="0"/>
                      <w:divBdr>
                        <w:top w:val="none" w:sz="0" w:space="0" w:color="auto"/>
                        <w:left w:val="none" w:sz="0" w:space="0" w:color="auto"/>
                        <w:bottom w:val="none" w:sz="0" w:space="0" w:color="auto"/>
                        <w:right w:val="none" w:sz="0" w:space="0" w:color="auto"/>
                      </w:divBdr>
                      <w:divsChild>
                        <w:div w:id="248929031">
                          <w:marLeft w:val="0"/>
                          <w:marRight w:val="0"/>
                          <w:marTop w:val="0"/>
                          <w:marBottom w:val="0"/>
                          <w:divBdr>
                            <w:top w:val="none" w:sz="0" w:space="0" w:color="auto"/>
                            <w:left w:val="none" w:sz="0" w:space="0" w:color="auto"/>
                            <w:bottom w:val="none" w:sz="0" w:space="0" w:color="auto"/>
                            <w:right w:val="none" w:sz="0" w:space="0" w:color="auto"/>
                          </w:divBdr>
                        </w:div>
                        <w:div w:id="912083909">
                          <w:marLeft w:val="0"/>
                          <w:marRight w:val="0"/>
                          <w:marTop w:val="0"/>
                          <w:marBottom w:val="0"/>
                          <w:divBdr>
                            <w:top w:val="none" w:sz="0" w:space="0" w:color="auto"/>
                            <w:left w:val="none" w:sz="0" w:space="0" w:color="auto"/>
                            <w:bottom w:val="none" w:sz="0" w:space="0" w:color="auto"/>
                            <w:right w:val="none" w:sz="0" w:space="0" w:color="auto"/>
                          </w:divBdr>
                          <w:divsChild>
                            <w:div w:id="13699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613">
                  <w:marLeft w:val="0"/>
                  <w:marRight w:val="0"/>
                  <w:marTop w:val="0"/>
                  <w:marBottom w:val="0"/>
                  <w:divBdr>
                    <w:top w:val="none" w:sz="0" w:space="0" w:color="auto"/>
                    <w:left w:val="none" w:sz="0" w:space="0" w:color="auto"/>
                    <w:bottom w:val="none" w:sz="0" w:space="0" w:color="auto"/>
                    <w:right w:val="none" w:sz="0" w:space="0" w:color="auto"/>
                  </w:divBdr>
                  <w:divsChild>
                    <w:div w:id="1365136652">
                      <w:marLeft w:val="0"/>
                      <w:marRight w:val="0"/>
                      <w:marTop w:val="0"/>
                      <w:marBottom w:val="0"/>
                      <w:divBdr>
                        <w:top w:val="none" w:sz="0" w:space="0" w:color="auto"/>
                        <w:left w:val="none" w:sz="0" w:space="0" w:color="auto"/>
                        <w:bottom w:val="none" w:sz="0" w:space="0" w:color="auto"/>
                        <w:right w:val="none" w:sz="0" w:space="0" w:color="auto"/>
                      </w:divBdr>
                      <w:divsChild>
                        <w:div w:id="834613877">
                          <w:marLeft w:val="0"/>
                          <w:marRight w:val="0"/>
                          <w:marTop w:val="0"/>
                          <w:marBottom w:val="0"/>
                          <w:divBdr>
                            <w:top w:val="none" w:sz="0" w:space="0" w:color="auto"/>
                            <w:left w:val="none" w:sz="0" w:space="0" w:color="auto"/>
                            <w:bottom w:val="none" w:sz="0" w:space="0" w:color="auto"/>
                            <w:right w:val="none" w:sz="0" w:space="0" w:color="auto"/>
                          </w:divBdr>
                          <w:divsChild>
                            <w:div w:id="13600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652">
                      <w:marLeft w:val="0"/>
                      <w:marRight w:val="0"/>
                      <w:marTop w:val="0"/>
                      <w:marBottom w:val="0"/>
                      <w:divBdr>
                        <w:top w:val="none" w:sz="0" w:space="0" w:color="auto"/>
                        <w:left w:val="none" w:sz="0" w:space="0" w:color="auto"/>
                        <w:bottom w:val="none" w:sz="0" w:space="0" w:color="auto"/>
                        <w:right w:val="none" w:sz="0" w:space="0" w:color="auto"/>
                      </w:divBdr>
                      <w:divsChild>
                        <w:div w:id="1049767704">
                          <w:marLeft w:val="0"/>
                          <w:marRight w:val="0"/>
                          <w:marTop w:val="0"/>
                          <w:marBottom w:val="0"/>
                          <w:divBdr>
                            <w:top w:val="none" w:sz="0" w:space="0" w:color="auto"/>
                            <w:left w:val="none" w:sz="0" w:space="0" w:color="auto"/>
                            <w:bottom w:val="none" w:sz="0" w:space="0" w:color="auto"/>
                            <w:right w:val="none" w:sz="0" w:space="0" w:color="auto"/>
                          </w:divBdr>
                          <w:divsChild>
                            <w:div w:id="600377930">
                              <w:marLeft w:val="0"/>
                              <w:marRight w:val="0"/>
                              <w:marTop w:val="0"/>
                              <w:marBottom w:val="0"/>
                              <w:divBdr>
                                <w:top w:val="none" w:sz="0" w:space="0" w:color="auto"/>
                                <w:left w:val="none" w:sz="0" w:space="0" w:color="auto"/>
                                <w:bottom w:val="none" w:sz="0" w:space="0" w:color="auto"/>
                                <w:right w:val="none" w:sz="0" w:space="0" w:color="auto"/>
                              </w:divBdr>
                              <w:divsChild>
                                <w:div w:id="1262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40798">
                      <w:marLeft w:val="0"/>
                      <w:marRight w:val="0"/>
                      <w:marTop w:val="0"/>
                      <w:marBottom w:val="0"/>
                      <w:divBdr>
                        <w:top w:val="none" w:sz="0" w:space="0" w:color="auto"/>
                        <w:left w:val="none" w:sz="0" w:space="0" w:color="auto"/>
                        <w:bottom w:val="none" w:sz="0" w:space="0" w:color="auto"/>
                        <w:right w:val="none" w:sz="0" w:space="0" w:color="auto"/>
                      </w:divBdr>
                      <w:divsChild>
                        <w:div w:id="981277677">
                          <w:marLeft w:val="0"/>
                          <w:marRight w:val="0"/>
                          <w:marTop w:val="0"/>
                          <w:marBottom w:val="0"/>
                          <w:divBdr>
                            <w:top w:val="none" w:sz="0" w:space="0" w:color="auto"/>
                            <w:left w:val="none" w:sz="0" w:space="0" w:color="auto"/>
                            <w:bottom w:val="none" w:sz="0" w:space="0" w:color="auto"/>
                            <w:right w:val="none" w:sz="0" w:space="0" w:color="auto"/>
                          </w:divBdr>
                          <w:divsChild>
                            <w:div w:id="1144396273">
                              <w:marLeft w:val="0"/>
                              <w:marRight w:val="0"/>
                              <w:marTop w:val="0"/>
                              <w:marBottom w:val="0"/>
                              <w:divBdr>
                                <w:top w:val="none" w:sz="0" w:space="0" w:color="auto"/>
                                <w:left w:val="none" w:sz="0" w:space="0" w:color="auto"/>
                                <w:bottom w:val="none" w:sz="0" w:space="0" w:color="auto"/>
                                <w:right w:val="none" w:sz="0" w:space="0" w:color="auto"/>
                              </w:divBdr>
                            </w:div>
                            <w:div w:id="920409055">
                              <w:marLeft w:val="0"/>
                              <w:marRight w:val="0"/>
                              <w:marTop w:val="0"/>
                              <w:marBottom w:val="0"/>
                              <w:divBdr>
                                <w:top w:val="none" w:sz="0" w:space="0" w:color="auto"/>
                                <w:left w:val="none" w:sz="0" w:space="0" w:color="auto"/>
                                <w:bottom w:val="none" w:sz="0" w:space="0" w:color="auto"/>
                                <w:right w:val="none" w:sz="0" w:space="0" w:color="auto"/>
                              </w:divBdr>
                              <w:divsChild>
                                <w:div w:id="11699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2899">
                          <w:marLeft w:val="0"/>
                          <w:marRight w:val="0"/>
                          <w:marTop w:val="0"/>
                          <w:marBottom w:val="0"/>
                          <w:divBdr>
                            <w:top w:val="none" w:sz="0" w:space="0" w:color="auto"/>
                            <w:left w:val="none" w:sz="0" w:space="0" w:color="auto"/>
                            <w:bottom w:val="none" w:sz="0" w:space="0" w:color="auto"/>
                            <w:right w:val="none" w:sz="0" w:space="0" w:color="auto"/>
                          </w:divBdr>
                          <w:divsChild>
                            <w:div w:id="1559322380">
                              <w:marLeft w:val="0"/>
                              <w:marRight w:val="0"/>
                              <w:marTop w:val="0"/>
                              <w:marBottom w:val="0"/>
                              <w:divBdr>
                                <w:top w:val="none" w:sz="0" w:space="0" w:color="auto"/>
                                <w:left w:val="none" w:sz="0" w:space="0" w:color="auto"/>
                                <w:bottom w:val="none" w:sz="0" w:space="0" w:color="auto"/>
                                <w:right w:val="none" w:sz="0" w:space="0" w:color="auto"/>
                              </w:divBdr>
                            </w:div>
                            <w:div w:id="369191274">
                              <w:marLeft w:val="0"/>
                              <w:marRight w:val="0"/>
                              <w:marTop w:val="0"/>
                              <w:marBottom w:val="0"/>
                              <w:divBdr>
                                <w:top w:val="none" w:sz="0" w:space="0" w:color="auto"/>
                                <w:left w:val="none" w:sz="0" w:space="0" w:color="auto"/>
                                <w:bottom w:val="none" w:sz="0" w:space="0" w:color="auto"/>
                                <w:right w:val="none" w:sz="0" w:space="0" w:color="auto"/>
                              </w:divBdr>
                              <w:divsChild>
                                <w:div w:id="1941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6201">
                          <w:marLeft w:val="0"/>
                          <w:marRight w:val="0"/>
                          <w:marTop w:val="0"/>
                          <w:marBottom w:val="0"/>
                          <w:divBdr>
                            <w:top w:val="none" w:sz="0" w:space="0" w:color="auto"/>
                            <w:left w:val="none" w:sz="0" w:space="0" w:color="auto"/>
                            <w:bottom w:val="none" w:sz="0" w:space="0" w:color="auto"/>
                            <w:right w:val="none" w:sz="0" w:space="0" w:color="auto"/>
                          </w:divBdr>
                          <w:divsChild>
                            <w:div w:id="2089307480">
                              <w:marLeft w:val="0"/>
                              <w:marRight w:val="0"/>
                              <w:marTop w:val="0"/>
                              <w:marBottom w:val="0"/>
                              <w:divBdr>
                                <w:top w:val="none" w:sz="0" w:space="0" w:color="auto"/>
                                <w:left w:val="none" w:sz="0" w:space="0" w:color="auto"/>
                                <w:bottom w:val="none" w:sz="0" w:space="0" w:color="auto"/>
                                <w:right w:val="none" w:sz="0" w:space="0" w:color="auto"/>
                              </w:divBdr>
                            </w:div>
                            <w:div w:id="877200872">
                              <w:marLeft w:val="0"/>
                              <w:marRight w:val="0"/>
                              <w:marTop w:val="0"/>
                              <w:marBottom w:val="0"/>
                              <w:divBdr>
                                <w:top w:val="none" w:sz="0" w:space="0" w:color="auto"/>
                                <w:left w:val="none" w:sz="0" w:space="0" w:color="auto"/>
                                <w:bottom w:val="none" w:sz="0" w:space="0" w:color="auto"/>
                                <w:right w:val="none" w:sz="0" w:space="0" w:color="auto"/>
                              </w:divBdr>
                              <w:divsChild>
                                <w:div w:id="1208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6045">
                          <w:marLeft w:val="0"/>
                          <w:marRight w:val="0"/>
                          <w:marTop w:val="0"/>
                          <w:marBottom w:val="0"/>
                          <w:divBdr>
                            <w:top w:val="none" w:sz="0" w:space="0" w:color="auto"/>
                            <w:left w:val="none" w:sz="0" w:space="0" w:color="auto"/>
                            <w:bottom w:val="none" w:sz="0" w:space="0" w:color="auto"/>
                            <w:right w:val="none" w:sz="0" w:space="0" w:color="auto"/>
                          </w:divBdr>
                          <w:divsChild>
                            <w:div w:id="489566603">
                              <w:marLeft w:val="0"/>
                              <w:marRight w:val="0"/>
                              <w:marTop w:val="0"/>
                              <w:marBottom w:val="0"/>
                              <w:divBdr>
                                <w:top w:val="none" w:sz="0" w:space="0" w:color="auto"/>
                                <w:left w:val="none" w:sz="0" w:space="0" w:color="auto"/>
                                <w:bottom w:val="none" w:sz="0" w:space="0" w:color="auto"/>
                                <w:right w:val="none" w:sz="0" w:space="0" w:color="auto"/>
                              </w:divBdr>
                            </w:div>
                            <w:div w:id="695809015">
                              <w:marLeft w:val="0"/>
                              <w:marRight w:val="0"/>
                              <w:marTop w:val="0"/>
                              <w:marBottom w:val="0"/>
                              <w:divBdr>
                                <w:top w:val="none" w:sz="0" w:space="0" w:color="auto"/>
                                <w:left w:val="none" w:sz="0" w:space="0" w:color="auto"/>
                                <w:bottom w:val="none" w:sz="0" w:space="0" w:color="auto"/>
                                <w:right w:val="none" w:sz="0" w:space="0" w:color="auto"/>
                              </w:divBdr>
                              <w:divsChild>
                                <w:div w:id="13259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9773">
                          <w:marLeft w:val="0"/>
                          <w:marRight w:val="0"/>
                          <w:marTop w:val="0"/>
                          <w:marBottom w:val="0"/>
                          <w:divBdr>
                            <w:top w:val="none" w:sz="0" w:space="0" w:color="auto"/>
                            <w:left w:val="none" w:sz="0" w:space="0" w:color="auto"/>
                            <w:bottom w:val="none" w:sz="0" w:space="0" w:color="auto"/>
                            <w:right w:val="none" w:sz="0" w:space="0" w:color="auto"/>
                          </w:divBdr>
                          <w:divsChild>
                            <w:div w:id="1529829899">
                              <w:marLeft w:val="0"/>
                              <w:marRight w:val="0"/>
                              <w:marTop w:val="0"/>
                              <w:marBottom w:val="0"/>
                              <w:divBdr>
                                <w:top w:val="none" w:sz="0" w:space="0" w:color="auto"/>
                                <w:left w:val="none" w:sz="0" w:space="0" w:color="auto"/>
                                <w:bottom w:val="none" w:sz="0" w:space="0" w:color="auto"/>
                                <w:right w:val="none" w:sz="0" w:space="0" w:color="auto"/>
                              </w:divBdr>
                            </w:div>
                            <w:div w:id="1459714502">
                              <w:marLeft w:val="0"/>
                              <w:marRight w:val="0"/>
                              <w:marTop w:val="0"/>
                              <w:marBottom w:val="0"/>
                              <w:divBdr>
                                <w:top w:val="none" w:sz="0" w:space="0" w:color="auto"/>
                                <w:left w:val="none" w:sz="0" w:space="0" w:color="auto"/>
                                <w:bottom w:val="none" w:sz="0" w:space="0" w:color="auto"/>
                                <w:right w:val="none" w:sz="0" w:space="0" w:color="auto"/>
                              </w:divBdr>
                              <w:divsChild>
                                <w:div w:id="1793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8728">
                          <w:marLeft w:val="0"/>
                          <w:marRight w:val="0"/>
                          <w:marTop w:val="0"/>
                          <w:marBottom w:val="0"/>
                          <w:divBdr>
                            <w:top w:val="none" w:sz="0" w:space="0" w:color="auto"/>
                            <w:left w:val="none" w:sz="0" w:space="0" w:color="auto"/>
                            <w:bottom w:val="none" w:sz="0" w:space="0" w:color="auto"/>
                            <w:right w:val="none" w:sz="0" w:space="0" w:color="auto"/>
                          </w:divBdr>
                          <w:divsChild>
                            <w:div w:id="202256247">
                              <w:marLeft w:val="0"/>
                              <w:marRight w:val="0"/>
                              <w:marTop w:val="0"/>
                              <w:marBottom w:val="0"/>
                              <w:divBdr>
                                <w:top w:val="none" w:sz="0" w:space="0" w:color="auto"/>
                                <w:left w:val="none" w:sz="0" w:space="0" w:color="auto"/>
                                <w:bottom w:val="none" w:sz="0" w:space="0" w:color="auto"/>
                                <w:right w:val="none" w:sz="0" w:space="0" w:color="auto"/>
                              </w:divBdr>
                            </w:div>
                            <w:div w:id="653682877">
                              <w:marLeft w:val="0"/>
                              <w:marRight w:val="0"/>
                              <w:marTop w:val="0"/>
                              <w:marBottom w:val="0"/>
                              <w:divBdr>
                                <w:top w:val="none" w:sz="0" w:space="0" w:color="auto"/>
                                <w:left w:val="none" w:sz="0" w:space="0" w:color="auto"/>
                                <w:bottom w:val="none" w:sz="0" w:space="0" w:color="auto"/>
                                <w:right w:val="none" w:sz="0" w:space="0" w:color="auto"/>
                              </w:divBdr>
                              <w:divsChild>
                                <w:div w:id="18855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6460">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
                            <w:div w:id="337200621">
                              <w:marLeft w:val="0"/>
                              <w:marRight w:val="0"/>
                              <w:marTop w:val="0"/>
                              <w:marBottom w:val="0"/>
                              <w:divBdr>
                                <w:top w:val="none" w:sz="0" w:space="0" w:color="auto"/>
                                <w:left w:val="none" w:sz="0" w:space="0" w:color="auto"/>
                                <w:bottom w:val="none" w:sz="0" w:space="0" w:color="auto"/>
                                <w:right w:val="none" w:sz="0" w:space="0" w:color="auto"/>
                              </w:divBdr>
                              <w:divsChild>
                                <w:div w:id="4439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1126">
                          <w:marLeft w:val="0"/>
                          <w:marRight w:val="0"/>
                          <w:marTop w:val="0"/>
                          <w:marBottom w:val="0"/>
                          <w:divBdr>
                            <w:top w:val="none" w:sz="0" w:space="0" w:color="auto"/>
                            <w:left w:val="none" w:sz="0" w:space="0" w:color="auto"/>
                            <w:bottom w:val="none" w:sz="0" w:space="0" w:color="auto"/>
                            <w:right w:val="none" w:sz="0" w:space="0" w:color="auto"/>
                          </w:divBdr>
                          <w:divsChild>
                            <w:div w:id="846747755">
                              <w:marLeft w:val="0"/>
                              <w:marRight w:val="0"/>
                              <w:marTop w:val="0"/>
                              <w:marBottom w:val="0"/>
                              <w:divBdr>
                                <w:top w:val="none" w:sz="0" w:space="0" w:color="auto"/>
                                <w:left w:val="none" w:sz="0" w:space="0" w:color="auto"/>
                                <w:bottom w:val="none" w:sz="0" w:space="0" w:color="auto"/>
                                <w:right w:val="none" w:sz="0" w:space="0" w:color="auto"/>
                              </w:divBdr>
                            </w:div>
                            <w:div w:id="785779100">
                              <w:marLeft w:val="0"/>
                              <w:marRight w:val="0"/>
                              <w:marTop w:val="0"/>
                              <w:marBottom w:val="0"/>
                              <w:divBdr>
                                <w:top w:val="none" w:sz="0" w:space="0" w:color="auto"/>
                                <w:left w:val="none" w:sz="0" w:space="0" w:color="auto"/>
                                <w:bottom w:val="none" w:sz="0" w:space="0" w:color="auto"/>
                                <w:right w:val="none" w:sz="0" w:space="0" w:color="auto"/>
                              </w:divBdr>
                              <w:divsChild>
                                <w:div w:id="800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4156">
                          <w:marLeft w:val="0"/>
                          <w:marRight w:val="0"/>
                          <w:marTop w:val="0"/>
                          <w:marBottom w:val="0"/>
                          <w:divBdr>
                            <w:top w:val="none" w:sz="0" w:space="0" w:color="auto"/>
                            <w:left w:val="none" w:sz="0" w:space="0" w:color="auto"/>
                            <w:bottom w:val="none" w:sz="0" w:space="0" w:color="auto"/>
                            <w:right w:val="none" w:sz="0" w:space="0" w:color="auto"/>
                          </w:divBdr>
                          <w:divsChild>
                            <w:div w:id="400761049">
                              <w:marLeft w:val="0"/>
                              <w:marRight w:val="0"/>
                              <w:marTop w:val="0"/>
                              <w:marBottom w:val="0"/>
                              <w:divBdr>
                                <w:top w:val="none" w:sz="0" w:space="0" w:color="auto"/>
                                <w:left w:val="none" w:sz="0" w:space="0" w:color="auto"/>
                                <w:bottom w:val="none" w:sz="0" w:space="0" w:color="auto"/>
                                <w:right w:val="none" w:sz="0" w:space="0" w:color="auto"/>
                              </w:divBdr>
                            </w:div>
                            <w:div w:id="1736472121">
                              <w:marLeft w:val="0"/>
                              <w:marRight w:val="0"/>
                              <w:marTop w:val="0"/>
                              <w:marBottom w:val="0"/>
                              <w:divBdr>
                                <w:top w:val="none" w:sz="0" w:space="0" w:color="auto"/>
                                <w:left w:val="none" w:sz="0" w:space="0" w:color="auto"/>
                                <w:bottom w:val="none" w:sz="0" w:space="0" w:color="auto"/>
                                <w:right w:val="none" w:sz="0" w:space="0" w:color="auto"/>
                              </w:divBdr>
                              <w:divsChild>
                                <w:div w:id="7895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1609">
                          <w:marLeft w:val="0"/>
                          <w:marRight w:val="0"/>
                          <w:marTop w:val="0"/>
                          <w:marBottom w:val="0"/>
                          <w:divBdr>
                            <w:top w:val="none" w:sz="0" w:space="0" w:color="auto"/>
                            <w:left w:val="none" w:sz="0" w:space="0" w:color="auto"/>
                            <w:bottom w:val="none" w:sz="0" w:space="0" w:color="auto"/>
                            <w:right w:val="none" w:sz="0" w:space="0" w:color="auto"/>
                          </w:divBdr>
                          <w:divsChild>
                            <w:div w:id="1492404508">
                              <w:marLeft w:val="0"/>
                              <w:marRight w:val="0"/>
                              <w:marTop w:val="0"/>
                              <w:marBottom w:val="0"/>
                              <w:divBdr>
                                <w:top w:val="none" w:sz="0" w:space="0" w:color="auto"/>
                                <w:left w:val="none" w:sz="0" w:space="0" w:color="auto"/>
                                <w:bottom w:val="none" w:sz="0" w:space="0" w:color="auto"/>
                                <w:right w:val="none" w:sz="0" w:space="0" w:color="auto"/>
                              </w:divBdr>
                            </w:div>
                            <w:div w:id="815952030">
                              <w:marLeft w:val="0"/>
                              <w:marRight w:val="0"/>
                              <w:marTop w:val="0"/>
                              <w:marBottom w:val="0"/>
                              <w:divBdr>
                                <w:top w:val="none" w:sz="0" w:space="0" w:color="auto"/>
                                <w:left w:val="none" w:sz="0" w:space="0" w:color="auto"/>
                                <w:bottom w:val="none" w:sz="0" w:space="0" w:color="auto"/>
                                <w:right w:val="none" w:sz="0" w:space="0" w:color="auto"/>
                              </w:divBdr>
                              <w:divsChild>
                                <w:div w:id="1576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530">
                      <w:marLeft w:val="0"/>
                      <w:marRight w:val="0"/>
                      <w:marTop w:val="0"/>
                      <w:marBottom w:val="0"/>
                      <w:divBdr>
                        <w:top w:val="none" w:sz="0" w:space="0" w:color="auto"/>
                        <w:left w:val="none" w:sz="0" w:space="0" w:color="auto"/>
                        <w:bottom w:val="none" w:sz="0" w:space="0" w:color="auto"/>
                        <w:right w:val="none" w:sz="0" w:space="0" w:color="auto"/>
                      </w:divBdr>
                      <w:divsChild>
                        <w:div w:id="939026800">
                          <w:marLeft w:val="0"/>
                          <w:marRight w:val="0"/>
                          <w:marTop w:val="0"/>
                          <w:marBottom w:val="0"/>
                          <w:divBdr>
                            <w:top w:val="none" w:sz="0" w:space="0" w:color="auto"/>
                            <w:left w:val="none" w:sz="0" w:space="0" w:color="auto"/>
                            <w:bottom w:val="none" w:sz="0" w:space="0" w:color="auto"/>
                            <w:right w:val="none" w:sz="0" w:space="0" w:color="auto"/>
                          </w:divBdr>
                          <w:divsChild>
                            <w:div w:id="1356926755">
                              <w:marLeft w:val="0"/>
                              <w:marRight w:val="0"/>
                              <w:marTop w:val="0"/>
                              <w:marBottom w:val="0"/>
                              <w:divBdr>
                                <w:top w:val="none" w:sz="0" w:space="0" w:color="auto"/>
                                <w:left w:val="none" w:sz="0" w:space="0" w:color="auto"/>
                                <w:bottom w:val="none" w:sz="0" w:space="0" w:color="auto"/>
                                <w:right w:val="none" w:sz="0" w:space="0" w:color="auto"/>
                              </w:divBdr>
                            </w:div>
                            <w:div w:id="145632878">
                              <w:marLeft w:val="0"/>
                              <w:marRight w:val="0"/>
                              <w:marTop w:val="0"/>
                              <w:marBottom w:val="0"/>
                              <w:divBdr>
                                <w:top w:val="none" w:sz="0" w:space="0" w:color="auto"/>
                                <w:left w:val="none" w:sz="0" w:space="0" w:color="auto"/>
                                <w:bottom w:val="none" w:sz="0" w:space="0" w:color="auto"/>
                                <w:right w:val="none" w:sz="0" w:space="0" w:color="auto"/>
                              </w:divBdr>
                              <w:divsChild>
                                <w:div w:id="913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9484">
                          <w:marLeft w:val="0"/>
                          <w:marRight w:val="0"/>
                          <w:marTop w:val="0"/>
                          <w:marBottom w:val="0"/>
                          <w:divBdr>
                            <w:top w:val="none" w:sz="0" w:space="0" w:color="auto"/>
                            <w:left w:val="none" w:sz="0" w:space="0" w:color="auto"/>
                            <w:bottom w:val="none" w:sz="0" w:space="0" w:color="auto"/>
                            <w:right w:val="none" w:sz="0" w:space="0" w:color="auto"/>
                          </w:divBdr>
                          <w:divsChild>
                            <w:div w:id="511341833">
                              <w:marLeft w:val="0"/>
                              <w:marRight w:val="0"/>
                              <w:marTop w:val="0"/>
                              <w:marBottom w:val="0"/>
                              <w:divBdr>
                                <w:top w:val="none" w:sz="0" w:space="0" w:color="auto"/>
                                <w:left w:val="none" w:sz="0" w:space="0" w:color="auto"/>
                                <w:bottom w:val="none" w:sz="0" w:space="0" w:color="auto"/>
                                <w:right w:val="none" w:sz="0" w:space="0" w:color="auto"/>
                              </w:divBdr>
                            </w:div>
                            <w:div w:id="2146774810">
                              <w:marLeft w:val="0"/>
                              <w:marRight w:val="0"/>
                              <w:marTop w:val="0"/>
                              <w:marBottom w:val="0"/>
                              <w:divBdr>
                                <w:top w:val="none" w:sz="0" w:space="0" w:color="auto"/>
                                <w:left w:val="none" w:sz="0" w:space="0" w:color="auto"/>
                                <w:bottom w:val="none" w:sz="0" w:space="0" w:color="auto"/>
                                <w:right w:val="none" w:sz="0" w:space="0" w:color="auto"/>
                              </w:divBdr>
                              <w:divsChild>
                                <w:div w:id="20387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5780">
                          <w:marLeft w:val="0"/>
                          <w:marRight w:val="0"/>
                          <w:marTop w:val="0"/>
                          <w:marBottom w:val="0"/>
                          <w:divBdr>
                            <w:top w:val="none" w:sz="0" w:space="0" w:color="auto"/>
                            <w:left w:val="none" w:sz="0" w:space="0" w:color="auto"/>
                            <w:bottom w:val="none" w:sz="0" w:space="0" w:color="auto"/>
                            <w:right w:val="none" w:sz="0" w:space="0" w:color="auto"/>
                          </w:divBdr>
                          <w:divsChild>
                            <w:div w:id="411467649">
                              <w:marLeft w:val="0"/>
                              <w:marRight w:val="0"/>
                              <w:marTop w:val="0"/>
                              <w:marBottom w:val="0"/>
                              <w:divBdr>
                                <w:top w:val="none" w:sz="0" w:space="0" w:color="auto"/>
                                <w:left w:val="none" w:sz="0" w:space="0" w:color="auto"/>
                                <w:bottom w:val="none" w:sz="0" w:space="0" w:color="auto"/>
                                <w:right w:val="none" w:sz="0" w:space="0" w:color="auto"/>
                              </w:divBdr>
                            </w:div>
                            <w:div w:id="2090230038">
                              <w:marLeft w:val="0"/>
                              <w:marRight w:val="0"/>
                              <w:marTop w:val="0"/>
                              <w:marBottom w:val="0"/>
                              <w:divBdr>
                                <w:top w:val="none" w:sz="0" w:space="0" w:color="auto"/>
                                <w:left w:val="none" w:sz="0" w:space="0" w:color="auto"/>
                                <w:bottom w:val="none" w:sz="0" w:space="0" w:color="auto"/>
                                <w:right w:val="none" w:sz="0" w:space="0" w:color="auto"/>
                              </w:divBdr>
                              <w:divsChild>
                                <w:div w:id="669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6230">
                          <w:marLeft w:val="0"/>
                          <w:marRight w:val="0"/>
                          <w:marTop w:val="0"/>
                          <w:marBottom w:val="0"/>
                          <w:divBdr>
                            <w:top w:val="none" w:sz="0" w:space="0" w:color="auto"/>
                            <w:left w:val="none" w:sz="0" w:space="0" w:color="auto"/>
                            <w:bottom w:val="none" w:sz="0" w:space="0" w:color="auto"/>
                            <w:right w:val="none" w:sz="0" w:space="0" w:color="auto"/>
                          </w:divBdr>
                          <w:divsChild>
                            <w:div w:id="1597127999">
                              <w:marLeft w:val="0"/>
                              <w:marRight w:val="0"/>
                              <w:marTop w:val="0"/>
                              <w:marBottom w:val="0"/>
                              <w:divBdr>
                                <w:top w:val="none" w:sz="0" w:space="0" w:color="auto"/>
                                <w:left w:val="none" w:sz="0" w:space="0" w:color="auto"/>
                                <w:bottom w:val="none" w:sz="0" w:space="0" w:color="auto"/>
                                <w:right w:val="none" w:sz="0" w:space="0" w:color="auto"/>
                              </w:divBdr>
                            </w:div>
                            <w:div w:id="1327051415">
                              <w:marLeft w:val="0"/>
                              <w:marRight w:val="0"/>
                              <w:marTop w:val="0"/>
                              <w:marBottom w:val="0"/>
                              <w:divBdr>
                                <w:top w:val="none" w:sz="0" w:space="0" w:color="auto"/>
                                <w:left w:val="none" w:sz="0" w:space="0" w:color="auto"/>
                                <w:bottom w:val="none" w:sz="0" w:space="0" w:color="auto"/>
                                <w:right w:val="none" w:sz="0" w:space="0" w:color="auto"/>
                              </w:divBdr>
                              <w:divsChild>
                                <w:div w:id="16591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5905">
                          <w:marLeft w:val="0"/>
                          <w:marRight w:val="0"/>
                          <w:marTop w:val="0"/>
                          <w:marBottom w:val="0"/>
                          <w:divBdr>
                            <w:top w:val="none" w:sz="0" w:space="0" w:color="auto"/>
                            <w:left w:val="none" w:sz="0" w:space="0" w:color="auto"/>
                            <w:bottom w:val="none" w:sz="0" w:space="0" w:color="auto"/>
                            <w:right w:val="none" w:sz="0" w:space="0" w:color="auto"/>
                          </w:divBdr>
                          <w:divsChild>
                            <w:div w:id="780495216">
                              <w:marLeft w:val="0"/>
                              <w:marRight w:val="0"/>
                              <w:marTop w:val="0"/>
                              <w:marBottom w:val="0"/>
                              <w:divBdr>
                                <w:top w:val="none" w:sz="0" w:space="0" w:color="auto"/>
                                <w:left w:val="none" w:sz="0" w:space="0" w:color="auto"/>
                                <w:bottom w:val="none" w:sz="0" w:space="0" w:color="auto"/>
                                <w:right w:val="none" w:sz="0" w:space="0" w:color="auto"/>
                              </w:divBdr>
                            </w:div>
                            <w:div w:id="909655524">
                              <w:marLeft w:val="0"/>
                              <w:marRight w:val="0"/>
                              <w:marTop w:val="0"/>
                              <w:marBottom w:val="0"/>
                              <w:divBdr>
                                <w:top w:val="none" w:sz="0" w:space="0" w:color="auto"/>
                                <w:left w:val="none" w:sz="0" w:space="0" w:color="auto"/>
                                <w:bottom w:val="none" w:sz="0" w:space="0" w:color="auto"/>
                                <w:right w:val="none" w:sz="0" w:space="0" w:color="auto"/>
                              </w:divBdr>
                              <w:divsChild>
                                <w:div w:id="2356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654">
                          <w:marLeft w:val="0"/>
                          <w:marRight w:val="0"/>
                          <w:marTop w:val="0"/>
                          <w:marBottom w:val="0"/>
                          <w:divBdr>
                            <w:top w:val="none" w:sz="0" w:space="0" w:color="auto"/>
                            <w:left w:val="none" w:sz="0" w:space="0" w:color="auto"/>
                            <w:bottom w:val="none" w:sz="0" w:space="0" w:color="auto"/>
                            <w:right w:val="none" w:sz="0" w:space="0" w:color="auto"/>
                          </w:divBdr>
                          <w:divsChild>
                            <w:div w:id="754060116">
                              <w:marLeft w:val="0"/>
                              <w:marRight w:val="0"/>
                              <w:marTop w:val="0"/>
                              <w:marBottom w:val="0"/>
                              <w:divBdr>
                                <w:top w:val="none" w:sz="0" w:space="0" w:color="auto"/>
                                <w:left w:val="none" w:sz="0" w:space="0" w:color="auto"/>
                                <w:bottom w:val="none" w:sz="0" w:space="0" w:color="auto"/>
                                <w:right w:val="none" w:sz="0" w:space="0" w:color="auto"/>
                              </w:divBdr>
                            </w:div>
                            <w:div w:id="653027772">
                              <w:marLeft w:val="0"/>
                              <w:marRight w:val="0"/>
                              <w:marTop w:val="0"/>
                              <w:marBottom w:val="0"/>
                              <w:divBdr>
                                <w:top w:val="none" w:sz="0" w:space="0" w:color="auto"/>
                                <w:left w:val="none" w:sz="0" w:space="0" w:color="auto"/>
                                <w:bottom w:val="none" w:sz="0" w:space="0" w:color="auto"/>
                                <w:right w:val="none" w:sz="0" w:space="0" w:color="auto"/>
                              </w:divBdr>
                              <w:divsChild>
                                <w:div w:id="730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6172">
                          <w:marLeft w:val="0"/>
                          <w:marRight w:val="0"/>
                          <w:marTop w:val="0"/>
                          <w:marBottom w:val="0"/>
                          <w:divBdr>
                            <w:top w:val="none" w:sz="0" w:space="0" w:color="auto"/>
                            <w:left w:val="none" w:sz="0" w:space="0" w:color="auto"/>
                            <w:bottom w:val="none" w:sz="0" w:space="0" w:color="auto"/>
                            <w:right w:val="none" w:sz="0" w:space="0" w:color="auto"/>
                          </w:divBdr>
                          <w:divsChild>
                            <w:div w:id="971013176">
                              <w:marLeft w:val="0"/>
                              <w:marRight w:val="0"/>
                              <w:marTop w:val="0"/>
                              <w:marBottom w:val="0"/>
                              <w:divBdr>
                                <w:top w:val="none" w:sz="0" w:space="0" w:color="auto"/>
                                <w:left w:val="none" w:sz="0" w:space="0" w:color="auto"/>
                                <w:bottom w:val="none" w:sz="0" w:space="0" w:color="auto"/>
                                <w:right w:val="none" w:sz="0" w:space="0" w:color="auto"/>
                              </w:divBdr>
                            </w:div>
                            <w:div w:id="1213929046">
                              <w:marLeft w:val="0"/>
                              <w:marRight w:val="0"/>
                              <w:marTop w:val="0"/>
                              <w:marBottom w:val="0"/>
                              <w:divBdr>
                                <w:top w:val="none" w:sz="0" w:space="0" w:color="auto"/>
                                <w:left w:val="none" w:sz="0" w:space="0" w:color="auto"/>
                                <w:bottom w:val="none" w:sz="0" w:space="0" w:color="auto"/>
                                <w:right w:val="none" w:sz="0" w:space="0" w:color="auto"/>
                              </w:divBdr>
                              <w:divsChild>
                                <w:div w:id="4103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9668">
                          <w:marLeft w:val="0"/>
                          <w:marRight w:val="0"/>
                          <w:marTop w:val="0"/>
                          <w:marBottom w:val="0"/>
                          <w:divBdr>
                            <w:top w:val="none" w:sz="0" w:space="0" w:color="auto"/>
                            <w:left w:val="none" w:sz="0" w:space="0" w:color="auto"/>
                            <w:bottom w:val="none" w:sz="0" w:space="0" w:color="auto"/>
                            <w:right w:val="none" w:sz="0" w:space="0" w:color="auto"/>
                          </w:divBdr>
                          <w:divsChild>
                            <w:div w:id="1753894263">
                              <w:marLeft w:val="0"/>
                              <w:marRight w:val="0"/>
                              <w:marTop w:val="0"/>
                              <w:marBottom w:val="0"/>
                              <w:divBdr>
                                <w:top w:val="none" w:sz="0" w:space="0" w:color="auto"/>
                                <w:left w:val="none" w:sz="0" w:space="0" w:color="auto"/>
                                <w:bottom w:val="none" w:sz="0" w:space="0" w:color="auto"/>
                                <w:right w:val="none" w:sz="0" w:space="0" w:color="auto"/>
                              </w:divBdr>
                            </w:div>
                            <w:div w:id="1057362935">
                              <w:marLeft w:val="0"/>
                              <w:marRight w:val="0"/>
                              <w:marTop w:val="0"/>
                              <w:marBottom w:val="0"/>
                              <w:divBdr>
                                <w:top w:val="none" w:sz="0" w:space="0" w:color="auto"/>
                                <w:left w:val="none" w:sz="0" w:space="0" w:color="auto"/>
                                <w:bottom w:val="none" w:sz="0" w:space="0" w:color="auto"/>
                                <w:right w:val="none" w:sz="0" w:space="0" w:color="auto"/>
                              </w:divBdr>
                              <w:divsChild>
                                <w:div w:id="1955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684">
                          <w:marLeft w:val="0"/>
                          <w:marRight w:val="0"/>
                          <w:marTop w:val="0"/>
                          <w:marBottom w:val="0"/>
                          <w:divBdr>
                            <w:top w:val="none" w:sz="0" w:space="0" w:color="auto"/>
                            <w:left w:val="none" w:sz="0" w:space="0" w:color="auto"/>
                            <w:bottom w:val="none" w:sz="0" w:space="0" w:color="auto"/>
                            <w:right w:val="none" w:sz="0" w:space="0" w:color="auto"/>
                          </w:divBdr>
                          <w:divsChild>
                            <w:div w:id="119350040">
                              <w:marLeft w:val="0"/>
                              <w:marRight w:val="0"/>
                              <w:marTop w:val="0"/>
                              <w:marBottom w:val="0"/>
                              <w:divBdr>
                                <w:top w:val="none" w:sz="0" w:space="0" w:color="auto"/>
                                <w:left w:val="none" w:sz="0" w:space="0" w:color="auto"/>
                                <w:bottom w:val="none" w:sz="0" w:space="0" w:color="auto"/>
                                <w:right w:val="none" w:sz="0" w:space="0" w:color="auto"/>
                              </w:divBdr>
                            </w:div>
                            <w:div w:id="1037192979">
                              <w:marLeft w:val="0"/>
                              <w:marRight w:val="0"/>
                              <w:marTop w:val="0"/>
                              <w:marBottom w:val="0"/>
                              <w:divBdr>
                                <w:top w:val="none" w:sz="0" w:space="0" w:color="auto"/>
                                <w:left w:val="none" w:sz="0" w:space="0" w:color="auto"/>
                                <w:bottom w:val="none" w:sz="0" w:space="0" w:color="auto"/>
                                <w:right w:val="none" w:sz="0" w:space="0" w:color="auto"/>
                              </w:divBdr>
                              <w:divsChild>
                                <w:div w:id="13411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4122">
                          <w:marLeft w:val="0"/>
                          <w:marRight w:val="0"/>
                          <w:marTop w:val="0"/>
                          <w:marBottom w:val="0"/>
                          <w:divBdr>
                            <w:top w:val="none" w:sz="0" w:space="0" w:color="auto"/>
                            <w:left w:val="none" w:sz="0" w:space="0" w:color="auto"/>
                            <w:bottom w:val="none" w:sz="0" w:space="0" w:color="auto"/>
                            <w:right w:val="none" w:sz="0" w:space="0" w:color="auto"/>
                          </w:divBdr>
                          <w:divsChild>
                            <w:div w:id="833882341">
                              <w:marLeft w:val="0"/>
                              <w:marRight w:val="0"/>
                              <w:marTop w:val="0"/>
                              <w:marBottom w:val="0"/>
                              <w:divBdr>
                                <w:top w:val="none" w:sz="0" w:space="0" w:color="auto"/>
                                <w:left w:val="none" w:sz="0" w:space="0" w:color="auto"/>
                                <w:bottom w:val="none" w:sz="0" w:space="0" w:color="auto"/>
                                <w:right w:val="none" w:sz="0" w:space="0" w:color="auto"/>
                              </w:divBdr>
                            </w:div>
                            <w:div w:id="399717566">
                              <w:marLeft w:val="0"/>
                              <w:marRight w:val="0"/>
                              <w:marTop w:val="0"/>
                              <w:marBottom w:val="0"/>
                              <w:divBdr>
                                <w:top w:val="none" w:sz="0" w:space="0" w:color="auto"/>
                                <w:left w:val="none" w:sz="0" w:space="0" w:color="auto"/>
                                <w:bottom w:val="none" w:sz="0" w:space="0" w:color="auto"/>
                                <w:right w:val="none" w:sz="0" w:space="0" w:color="auto"/>
                              </w:divBdr>
                              <w:divsChild>
                                <w:div w:id="9881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92483">
                  <w:marLeft w:val="0"/>
                  <w:marRight w:val="0"/>
                  <w:marTop w:val="0"/>
                  <w:marBottom w:val="0"/>
                  <w:divBdr>
                    <w:top w:val="none" w:sz="0" w:space="0" w:color="auto"/>
                    <w:left w:val="none" w:sz="0" w:space="0" w:color="auto"/>
                    <w:bottom w:val="none" w:sz="0" w:space="0" w:color="auto"/>
                    <w:right w:val="none" w:sz="0" w:space="0" w:color="auto"/>
                  </w:divBdr>
                  <w:divsChild>
                    <w:div w:id="619844155">
                      <w:marLeft w:val="0"/>
                      <w:marRight w:val="0"/>
                      <w:marTop w:val="0"/>
                      <w:marBottom w:val="0"/>
                      <w:divBdr>
                        <w:top w:val="none" w:sz="0" w:space="0" w:color="auto"/>
                        <w:left w:val="none" w:sz="0" w:space="0" w:color="auto"/>
                        <w:bottom w:val="none" w:sz="0" w:space="0" w:color="auto"/>
                        <w:right w:val="none" w:sz="0" w:space="0" w:color="auto"/>
                      </w:divBdr>
                      <w:divsChild>
                        <w:div w:id="1471358356">
                          <w:marLeft w:val="0"/>
                          <w:marRight w:val="0"/>
                          <w:marTop w:val="0"/>
                          <w:marBottom w:val="0"/>
                          <w:divBdr>
                            <w:top w:val="none" w:sz="0" w:space="0" w:color="auto"/>
                            <w:left w:val="none" w:sz="0" w:space="0" w:color="auto"/>
                            <w:bottom w:val="none" w:sz="0" w:space="0" w:color="auto"/>
                            <w:right w:val="none" w:sz="0" w:space="0" w:color="auto"/>
                          </w:divBdr>
                          <w:divsChild>
                            <w:div w:id="3689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8630">
                      <w:marLeft w:val="0"/>
                      <w:marRight w:val="0"/>
                      <w:marTop w:val="0"/>
                      <w:marBottom w:val="0"/>
                      <w:divBdr>
                        <w:top w:val="none" w:sz="0" w:space="0" w:color="auto"/>
                        <w:left w:val="none" w:sz="0" w:space="0" w:color="auto"/>
                        <w:bottom w:val="none" w:sz="0" w:space="0" w:color="auto"/>
                        <w:right w:val="none" w:sz="0" w:space="0" w:color="auto"/>
                      </w:divBdr>
                      <w:divsChild>
                        <w:div w:id="1939362631">
                          <w:marLeft w:val="0"/>
                          <w:marRight w:val="0"/>
                          <w:marTop w:val="0"/>
                          <w:marBottom w:val="0"/>
                          <w:divBdr>
                            <w:top w:val="none" w:sz="0" w:space="0" w:color="auto"/>
                            <w:left w:val="none" w:sz="0" w:space="0" w:color="auto"/>
                            <w:bottom w:val="none" w:sz="0" w:space="0" w:color="auto"/>
                            <w:right w:val="none" w:sz="0" w:space="0" w:color="auto"/>
                          </w:divBdr>
                          <w:divsChild>
                            <w:div w:id="1987126991">
                              <w:marLeft w:val="0"/>
                              <w:marRight w:val="0"/>
                              <w:marTop w:val="0"/>
                              <w:marBottom w:val="0"/>
                              <w:divBdr>
                                <w:top w:val="none" w:sz="0" w:space="0" w:color="auto"/>
                                <w:left w:val="none" w:sz="0" w:space="0" w:color="auto"/>
                                <w:bottom w:val="none" w:sz="0" w:space="0" w:color="auto"/>
                                <w:right w:val="none" w:sz="0" w:space="0" w:color="auto"/>
                              </w:divBdr>
                              <w:divsChild>
                                <w:div w:id="1944726381">
                                  <w:marLeft w:val="0"/>
                                  <w:marRight w:val="0"/>
                                  <w:marTop w:val="0"/>
                                  <w:marBottom w:val="0"/>
                                  <w:divBdr>
                                    <w:top w:val="none" w:sz="0" w:space="0" w:color="auto"/>
                                    <w:left w:val="none" w:sz="0" w:space="0" w:color="auto"/>
                                    <w:bottom w:val="none" w:sz="0" w:space="0" w:color="auto"/>
                                    <w:right w:val="none" w:sz="0" w:space="0" w:color="auto"/>
                                  </w:divBdr>
                                  <w:divsChild>
                                    <w:div w:id="1264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337">
                      <w:marLeft w:val="0"/>
                      <w:marRight w:val="0"/>
                      <w:marTop w:val="0"/>
                      <w:marBottom w:val="0"/>
                      <w:divBdr>
                        <w:top w:val="none" w:sz="0" w:space="0" w:color="auto"/>
                        <w:left w:val="none" w:sz="0" w:space="0" w:color="auto"/>
                        <w:bottom w:val="none" w:sz="0" w:space="0" w:color="auto"/>
                        <w:right w:val="none" w:sz="0" w:space="0" w:color="auto"/>
                      </w:divBdr>
                      <w:divsChild>
                        <w:div w:id="1033193425">
                          <w:marLeft w:val="0"/>
                          <w:marRight w:val="0"/>
                          <w:marTop w:val="0"/>
                          <w:marBottom w:val="0"/>
                          <w:divBdr>
                            <w:top w:val="none" w:sz="0" w:space="0" w:color="auto"/>
                            <w:left w:val="none" w:sz="0" w:space="0" w:color="auto"/>
                            <w:bottom w:val="none" w:sz="0" w:space="0" w:color="auto"/>
                            <w:right w:val="none" w:sz="0" w:space="0" w:color="auto"/>
                          </w:divBdr>
                          <w:divsChild>
                            <w:div w:id="694235651">
                              <w:marLeft w:val="0"/>
                              <w:marRight w:val="0"/>
                              <w:marTop w:val="0"/>
                              <w:marBottom w:val="0"/>
                              <w:divBdr>
                                <w:top w:val="none" w:sz="0" w:space="0" w:color="auto"/>
                                <w:left w:val="none" w:sz="0" w:space="0" w:color="auto"/>
                                <w:bottom w:val="none" w:sz="0" w:space="0" w:color="auto"/>
                                <w:right w:val="none" w:sz="0" w:space="0" w:color="auto"/>
                              </w:divBdr>
                              <w:divsChild>
                                <w:div w:id="9013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74740">
              <w:marLeft w:val="0"/>
              <w:marRight w:val="0"/>
              <w:marTop w:val="0"/>
              <w:marBottom w:val="0"/>
              <w:divBdr>
                <w:top w:val="none" w:sz="0" w:space="0" w:color="auto"/>
                <w:left w:val="none" w:sz="0" w:space="0" w:color="auto"/>
                <w:bottom w:val="none" w:sz="0" w:space="0" w:color="auto"/>
                <w:right w:val="none" w:sz="0" w:space="0" w:color="auto"/>
              </w:divBdr>
              <w:divsChild>
                <w:div w:id="1471558960">
                  <w:marLeft w:val="0"/>
                  <w:marRight w:val="0"/>
                  <w:marTop w:val="0"/>
                  <w:marBottom w:val="0"/>
                  <w:divBdr>
                    <w:top w:val="none" w:sz="0" w:space="0" w:color="auto"/>
                    <w:left w:val="none" w:sz="0" w:space="0" w:color="auto"/>
                    <w:bottom w:val="none" w:sz="0" w:space="0" w:color="auto"/>
                    <w:right w:val="none" w:sz="0" w:space="0" w:color="auto"/>
                  </w:divBdr>
                  <w:divsChild>
                    <w:div w:id="1674524241">
                      <w:marLeft w:val="0"/>
                      <w:marRight w:val="0"/>
                      <w:marTop w:val="0"/>
                      <w:marBottom w:val="0"/>
                      <w:divBdr>
                        <w:top w:val="none" w:sz="0" w:space="0" w:color="auto"/>
                        <w:left w:val="none" w:sz="0" w:space="0" w:color="auto"/>
                        <w:bottom w:val="none" w:sz="0" w:space="0" w:color="auto"/>
                        <w:right w:val="none" w:sz="0" w:space="0" w:color="auto"/>
                      </w:divBdr>
                      <w:divsChild>
                        <w:div w:id="14837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1129">
                  <w:marLeft w:val="0"/>
                  <w:marRight w:val="0"/>
                  <w:marTop w:val="0"/>
                  <w:marBottom w:val="0"/>
                  <w:divBdr>
                    <w:top w:val="none" w:sz="0" w:space="0" w:color="auto"/>
                    <w:left w:val="none" w:sz="0" w:space="0" w:color="auto"/>
                    <w:bottom w:val="none" w:sz="0" w:space="0" w:color="auto"/>
                    <w:right w:val="none" w:sz="0" w:space="0" w:color="auto"/>
                  </w:divBdr>
                  <w:divsChild>
                    <w:div w:id="962424553">
                      <w:marLeft w:val="0"/>
                      <w:marRight w:val="0"/>
                      <w:marTop w:val="0"/>
                      <w:marBottom w:val="0"/>
                      <w:divBdr>
                        <w:top w:val="none" w:sz="0" w:space="0" w:color="auto"/>
                        <w:left w:val="none" w:sz="0" w:space="0" w:color="auto"/>
                        <w:bottom w:val="none" w:sz="0" w:space="0" w:color="auto"/>
                        <w:right w:val="none" w:sz="0" w:space="0" w:color="auto"/>
                      </w:divBdr>
                      <w:divsChild>
                        <w:div w:id="153421446">
                          <w:marLeft w:val="0"/>
                          <w:marRight w:val="0"/>
                          <w:marTop w:val="0"/>
                          <w:marBottom w:val="0"/>
                          <w:divBdr>
                            <w:top w:val="none" w:sz="0" w:space="0" w:color="auto"/>
                            <w:left w:val="none" w:sz="0" w:space="0" w:color="auto"/>
                            <w:bottom w:val="none" w:sz="0" w:space="0" w:color="auto"/>
                            <w:right w:val="none" w:sz="0" w:space="0" w:color="auto"/>
                          </w:divBdr>
                        </w:div>
                        <w:div w:id="1025013736">
                          <w:marLeft w:val="0"/>
                          <w:marRight w:val="0"/>
                          <w:marTop w:val="0"/>
                          <w:marBottom w:val="0"/>
                          <w:divBdr>
                            <w:top w:val="none" w:sz="0" w:space="0" w:color="auto"/>
                            <w:left w:val="none" w:sz="0" w:space="0" w:color="auto"/>
                            <w:bottom w:val="none" w:sz="0" w:space="0" w:color="auto"/>
                            <w:right w:val="none" w:sz="0" w:space="0" w:color="auto"/>
                          </w:divBdr>
                          <w:divsChild>
                            <w:div w:id="13012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082">
                      <w:marLeft w:val="0"/>
                      <w:marRight w:val="0"/>
                      <w:marTop w:val="0"/>
                      <w:marBottom w:val="0"/>
                      <w:divBdr>
                        <w:top w:val="none" w:sz="0" w:space="0" w:color="auto"/>
                        <w:left w:val="none" w:sz="0" w:space="0" w:color="auto"/>
                        <w:bottom w:val="none" w:sz="0" w:space="0" w:color="auto"/>
                        <w:right w:val="none" w:sz="0" w:space="0" w:color="auto"/>
                      </w:divBdr>
                      <w:divsChild>
                        <w:div w:id="129708004">
                          <w:marLeft w:val="0"/>
                          <w:marRight w:val="0"/>
                          <w:marTop w:val="0"/>
                          <w:marBottom w:val="0"/>
                          <w:divBdr>
                            <w:top w:val="none" w:sz="0" w:space="0" w:color="auto"/>
                            <w:left w:val="none" w:sz="0" w:space="0" w:color="auto"/>
                            <w:bottom w:val="none" w:sz="0" w:space="0" w:color="auto"/>
                            <w:right w:val="none" w:sz="0" w:space="0" w:color="auto"/>
                          </w:divBdr>
                        </w:div>
                        <w:div w:id="1357387022">
                          <w:marLeft w:val="0"/>
                          <w:marRight w:val="0"/>
                          <w:marTop w:val="0"/>
                          <w:marBottom w:val="0"/>
                          <w:divBdr>
                            <w:top w:val="none" w:sz="0" w:space="0" w:color="auto"/>
                            <w:left w:val="none" w:sz="0" w:space="0" w:color="auto"/>
                            <w:bottom w:val="none" w:sz="0" w:space="0" w:color="auto"/>
                            <w:right w:val="none" w:sz="0" w:space="0" w:color="auto"/>
                          </w:divBdr>
                          <w:divsChild>
                            <w:div w:id="1665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5370">
                      <w:marLeft w:val="0"/>
                      <w:marRight w:val="0"/>
                      <w:marTop w:val="0"/>
                      <w:marBottom w:val="0"/>
                      <w:divBdr>
                        <w:top w:val="none" w:sz="0" w:space="0" w:color="auto"/>
                        <w:left w:val="none" w:sz="0" w:space="0" w:color="auto"/>
                        <w:bottom w:val="none" w:sz="0" w:space="0" w:color="auto"/>
                        <w:right w:val="none" w:sz="0" w:space="0" w:color="auto"/>
                      </w:divBdr>
                      <w:divsChild>
                        <w:div w:id="1387221451">
                          <w:marLeft w:val="0"/>
                          <w:marRight w:val="0"/>
                          <w:marTop w:val="0"/>
                          <w:marBottom w:val="0"/>
                          <w:divBdr>
                            <w:top w:val="none" w:sz="0" w:space="0" w:color="auto"/>
                            <w:left w:val="none" w:sz="0" w:space="0" w:color="auto"/>
                            <w:bottom w:val="none" w:sz="0" w:space="0" w:color="auto"/>
                            <w:right w:val="none" w:sz="0" w:space="0" w:color="auto"/>
                          </w:divBdr>
                        </w:div>
                        <w:div w:id="22638392">
                          <w:marLeft w:val="0"/>
                          <w:marRight w:val="0"/>
                          <w:marTop w:val="0"/>
                          <w:marBottom w:val="0"/>
                          <w:divBdr>
                            <w:top w:val="none" w:sz="0" w:space="0" w:color="auto"/>
                            <w:left w:val="none" w:sz="0" w:space="0" w:color="auto"/>
                            <w:bottom w:val="none" w:sz="0" w:space="0" w:color="auto"/>
                            <w:right w:val="none" w:sz="0" w:space="0" w:color="auto"/>
                          </w:divBdr>
                          <w:divsChild>
                            <w:div w:id="156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8468">
                      <w:marLeft w:val="0"/>
                      <w:marRight w:val="0"/>
                      <w:marTop w:val="0"/>
                      <w:marBottom w:val="0"/>
                      <w:divBdr>
                        <w:top w:val="none" w:sz="0" w:space="0" w:color="auto"/>
                        <w:left w:val="none" w:sz="0" w:space="0" w:color="auto"/>
                        <w:bottom w:val="none" w:sz="0" w:space="0" w:color="auto"/>
                        <w:right w:val="none" w:sz="0" w:space="0" w:color="auto"/>
                      </w:divBdr>
                      <w:divsChild>
                        <w:div w:id="563370444">
                          <w:marLeft w:val="0"/>
                          <w:marRight w:val="0"/>
                          <w:marTop w:val="0"/>
                          <w:marBottom w:val="0"/>
                          <w:divBdr>
                            <w:top w:val="none" w:sz="0" w:space="0" w:color="auto"/>
                            <w:left w:val="none" w:sz="0" w:space="0" w:color="auto"/>
                            <w:bottom w:val="none" w:sz="0" w:space="0" w:color="auto"/>
                            <w:right w:val="none" w:sz="0" w:space="0" w:color="auto"/>
                          </w:divBdr>
                        </w:div>
                        <w:div w:id="136723043">
                          <w:marLeft w:val="0"/>
                          <w:marRight w:val="0"/>
                          <w:marTop w:val="0"/>
                          <w:marBottom w:val="0"/>
                          <w:divBdr>
                            <w:top w:val="none" w:sz="0" w:space="0" w:color="auto"/>
                            <w:left w:val="none" w:sz="0" w:space="0" w:color="auto"/>
                            <w:bottom w:val="none" w:sz="0" w:space="0" w:color="auto"/>
                            <w:right w:val="none" w:sz="0" w:space="0" w:color="auto"/>
                          </w:divBdr>
                          <w:divsChild>
                            <w:div w:id="7565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768">
                      <w:marLeft w:val="0"/>
                      <w:marRight w:val="0"/>
                      <w:marTop w:val="0"/>
                      <w:marBottom w:val="0"/>
                      <w:divBdr>
                        <w:top w:val="none" w:sz="0" w:space="0" w:color="auto"/>
                        <w:left w:val="none" w:sz="0" w:space="0" w:color="auto"/>
                        <w:bottom w:val="none" w:sz="0" w:space="0" w:color="auto"/>
                        <w:right w:val="none" w:sz="0" w:space="0" w:color="auto"/>
                      </w:divBdr>
                      <w:divsChild>
                        <w:div w:id="1031960102">
                          <w:marLeft w:val="0"/>
                          <w:marRight w:val="0"/>
                          <w:marTop w:val="0"/>
                          <w:marBottom w:val="0"/>
                          <w:divBdr>
                            <w:top w:val="none" w:sz="0" w:space="0" w:color="auto"/>
                            <w:left w:val="none" w:sz="0" w:space="0" w:color="auto"/>
                            <w:bottom w:val="none" w:sz="0" w:space="0" w:color="auto"/>
                            <w:right w:val="none" w:sz="0" w:space="0" w:color="auto"/>
                          </w:divBdr>
                        </w:div>
                        <w:div w:id="723334361">
                          <w:marLeft w:val="0"/>
                          <w:marRight w:val="0"/>
                          <w:marTop w:val="0"/>
                          <w:marBottom w:val="0"/>
                          <w:divBdr>
                            <w:top w:val="none" w:sz="0" w:space="0" w:color="auto"/>
                            <w:left w:val="none" w:sz="0" w:space="0" w:color="auto"/>
                            <w:bottom w:val="none" w:sz="0" w:space="0" w:color="auto"/>
                            <w:right w:val="none" w:sz="0" w:space="0" w:color="auto"/>
                          </w:divBdr>
                          <w:divsChild>
                            <w:div w:id="9149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3115">
                      <w:marLeft w:val="0"/>
                      <w:marRight w:val="0"/>
                      <w:marTop w:val="0"/>
                      <w:marBottom w:val="0"/>
                      <w:divBdr>
                        <w:top w:val="none" w:sz="0" w:space="0" w:color="auto"/>
                        <w:left w:val="none" w:sz="0" w:space="0" w:color="auto"/>
                        <w:bottom w:val="none" w:sz="0" w:space="0" w:color="auto"/>
                        <w:right w:val="none" w:sz="0" w:space="0" w:color="auto"/>
                      </w:divBdr>
                      <w:divsChild>
                        <w:div w:id="971403018">
                          <w:marLeft w:val="0"/>
                          <w:marRight w:val="0"/>
                          <w:marTop w:val="0"/>
                          <w:marBottom w:val="0"/>
                          <w:divBdr>
                            <w:top w:val="none" w:sz="0" w:space="0" w:color="auto"/>
                            <w:left w:val="none" w:sz="0" w:space="0" w:color="auto"/>
                            <w:bottom w:val="none" w:sz="0" w:space="0" w:color="auto"/>
                            <w:right w:val="none" w:sz="0" w:space="0" w:color="auto"/>
                          </w:divBdr>
                        </w:div>
                        <w:div w:id="1178424352">
                          <w:marLeft w:val="0"/>
                          <w:marRight w:val="0"/>
                          <w:marTop w:val="0"/>
                          <w:marBottom w:val="0"/>
                          <w:divBdr>
                            <w:top w:val="none" w:sz="0" w:space="0" w:color="auto"/>
                            <w:left w:val="none" w:sz="0" w:space="0" w:color="auto"/>
                            <w:bottom w:val="none" w:sz="0" w:space="0" w:color="auto"/>
                            <w:right w:val="none" w:sz="0" w:space="0" w:color="auto"/>
                          </w:divBdr>
                          <w:divsChild>
                            <w:div w:id="19407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1001">
                      <w:marLeft w:val="0"/>
                      <w:marRight w:val="0"/>
                      <w:marTop w:val="0"/>
                      <w:marBottom w:val="0"/>
                      <w:divBdr>
                        <w:top w:val="none" w:sz="0" w:space="0" w:color="auto"/>
                        <w:left w:val="none" w:sz="0" w:space="0" w:color="auto"/>
                        <w:bottom w:val="none" w:sz="0" w:space="0" w:color="auto"/>
                        <w:right w:val="none" w:sz="0" w:space="0" w:color="auto"/>
                      </w:divBdr>
                      <w:divsChild>
                        <w:div w:id="1877111707">
                          <w:marLeft w:val="0"/>
                          <w:marRight w:val="0"/>
                          <w:marTop w:val="0"/>
                          <w:marBottom w:val="0"/>
                          <w:divBdr>
                            <w:top w:val="none" w:sz="0" w:space="0" w:color="auto"/>
                            <w:left w:val="none" w:sz="0" w:space="0" w:color="auto"/>
                            <w:bottom w:val="none" w:sz="0" w:space="0" w:color="auto"/>
                            <w:right w:val="none" w:sz="0" w:space="0" w:color="auto"/>
                          </w:divBdr>
                        </w:div>
                        <w:div w:id="207424060">
                          <w:marLeft w:val="0"/>
                          <w:marRight w:val="0"/>
                          <w:marTop w:val="0"/>
                          <w:marBottom w:val="0"/>
                          <w:divBdr>
                            <w:top w:val="none" w:sz="0" w:space="0" w:color="auto"/>
                            <w:left w:val="none" w:sz="0" w:space="0" w:color="auto"/>
                            <w:bottom w:val="none" w:sz="0" w:space="0" w:color="auto"/>
                            <w:right w:val="none" w:sz="0" w:space="0" w:color="auto"/>
                          </w:divBdr>
                          <w:divsChild>
                            <w:div w:id="6329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096">
                      <w:marLeft w:val="0"/>
                      <w:marRight w:val="0"/>
                      <w:marTop w:val="0"/>
                      <w:marBottom w:val="0"/>
                      <w:divBdr>
                        <w:top w:val="none" w:sz="0" w:space="0" w:color="auto"/>
                        <w:left w:val="none" w:sz="0" w:space="0" w:color="auto"/>
                        <w:bottom w:val="none" w:sz="0" w:space="0" w:color="auto"/>
                        <w:right w:val="none" w:sz="0" w:space="0" w:color="auto"/>
                      </w:divBdr>
                      <w:divsChild>
                        <w:div w:id="2145848900">
                          <w:marLeft w:val="0"/>
                          <w:marRight w:val="0"/>
                          <w:marTop w:val="0"/>
                          <w:marBottom w:val="0"/>
                          <w:divBdr>
                            <w:top w:val="none" w:sz="0" w:space="0" w:color="auto"/>
                            <w:left w:val="none" w:sz="0" w:space="0" w:color="auto"/>
                            <w:bottom w:val="none" w:sz="0" w:space="0" w:color="auto"/>
                            <w:right w:val="none" w:sz="0" w:space="0" w:color="auto"/>
                          </w:divBdr>
                        </w:div>
                        <w:div w:id="1165243697">
                          <w:marLeft w:val="0"/>
                          <w:marRight w:val="0"/>
                          <w:marTop w:val="0"/>
                          <w:marBottom w:val="0"/>
                          <w:divBdr>
                            <w:top w:val="none" w:sz="0" w:space="0" w:color="auto"/>
                            <w:left w:val="none" w:sz="0" w:space="0" w:color="auto"/>
                            <w:bottom w:val="none" w:sz="0" w:space="0" w:color="auto"/>
                            <w:right w:val="none" w:sz="0" w:space="0" w:color="auto"/>
                          </w:divBdr>
                          <w:divsChild>
                            <w:div w:id="1250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588">
                      <w:marLeft w:val="0"/>
                      <w:marRight w:val="0"/>
                      <w:marTop w:val="0"/>
                      <w:marBottom w:val="0"/>
                      <w:divBdr>
                        <w:top w:val="none" w:sz="0" w:space="0" w:color="auto"/>
                        <w:left w:val="none" w:sz="0" w:space="0" w:color="auto"/>
                        <w:bottom w:val="none" w:sz="0" w:space="0" w:color="auto"/>
                        <w:right w:val="none" w:sz="0" w:space="0" w:color="auto"/>
                      </w:divBdr>
                      <w:divsChild>
                        <w:div w:id="1139297170">
                          <w:marLeft w:val="0"/>
                          <w:marRight w:val="0"/>
                          <w:marTop w:val="0"/>
                          <w:marBottom w:val="0"/>
                          <w:divBdr>
                            <w:top w:val="none" w:sz="0" w:space="0" w:color="auto"/>
                            <w:left w:val="none" w:sz="0" w:space="0" w:color="auto"/>
                            <w:bottom w:val="none" w:sz="0" w:space="0" w:color="auto"/>
                            <w:right w:val="none" w:sz="0" w:space="0" w:color="auto"/>
                          </w:divBdr>
                        </w:div>
                        <w:div w:id="299042771">
                          <w:marLeft w:val="0"/>
                          <w:marRight w:val="0"/>
                          <w:marTop w:val="0"/>
                          <w:marBottom w:val="0"/>
                          <w:divBdr>
                            <w:top w:val="none" w:sz="0" w:space="0" w:color="auto"/>
                            <w:left w:val="none" w:sz="0" w:space="0" w:color="auto"/>
                            <w:bottom w:val="none" w:sz="0" w:space="0" w:color="auto"/>
                            <w:right w:val="none" w:sz="0" w:space="0" w:color="auto"/>
                          </w:divBdr>
                          <w:divsChild>
                            <w:div w:id="1118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0002">
                      <w:marLeft w:val="0"/>
                      <w:marRight w:val="0"/>
                      <w:marTop w:val="0"/>
                      <w:marBottom w:val="0"/>
                      <w:divBdr>
                        <w:top w:val="none" w:sz="0" w:space="0" w:color="auto"/>
                        <w:left w:val="none" w:sz="0" w:space="0" w:color="auto"/>
                        <w:bottom w:val="none" w:sz="0" w:space="0" w:color="auto"/>
                        <w:right w:val="none" w:sz="0" w:space="0" w:color="auto"/>
                      </w:divBdr>
                      <w:divsChild>
                        <w:div w:id="1301378337">
                          <w:marLeft w:val="0"/>
                          <w:marRight w:val="0"/>
                          <w:marTop w:val="0"/>
                          <w:marBottom w:val="0"/>
                          <w:divBdr>
                            <w:top w:val="none" w:sz="0" w:space="0" w:color="auto"/>
                            <w:left w:val="none" w:sz="0" w:space="0" w:color="auto"/>
                            <w:bottom w:val="none" w:sz="0" w:space="0" w:color="auto"/>
                            <w:right w:val="none" w:sz="0" w:space="0" w:color="auto"/>
                          </w:divBdr>
                        </w:div>
                        <w:div w:id="745424131">
                          <w:marLeft w:val="0"/>
                          <w:marRight w:val="0"/>
                          <w:marTop w:val="0"/>
                          <w:marBottom w:val="0"/>
                          <w:divBdr>
                            <w:top w:val="none" w:sz="0" w:space="0" w:color="auto"/>
                            <w:left w:val="none" w:sz="0" w:space="0" w:color="auto"/>
                            <w:bottom w:val="none" w:sz="0" w:space="0" w:color="auto"/>
                            <w:right w:val="none" w:sz="0" w:space="0" w:color="auto"/>
                          </w:divBdr>
                          <w:divsChild>
                            <w:div w:id="4305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883">
                      <w:marLeft w:val="0"/>
                      <w:marRight w:val="0"/>
                      <w:marTop w:val="0"/>
                      <w:marBottom w:val="0"/>
                      <w:divBdr>
                        <w:top w:val="none" w:sz="0" w:space="0" w:color="auto"/>
                        <w:left w:val="none" w:sz="0" w:space="0" w:color="auto"/>
                        <w:bottom w:val="none" w:sz="0" w:space="0" w:color="auto"/>
                        <w:right w:val="none" w:sz="0" w:space="0" w:color="auto"/>
                      </w:divBdr>
                      <w:divsChild>
                        <w:div w:id="1687756775">
                          <w:marLeft w:val="0"/>
                          <w:marRight w:val="0"/>
                          <w:marTop w:val="0"/>
                          <w:marBottom w:val="0"/>
                          <w:divBdr>
                            <w:top w:val="none" w:sz="0" w:space="0" w:color="auto"/>
                            <w:left w:val="none" w:sz="0" w:space="0" w:color="auto"/>
                            <w:bottom w:val="none" w:sz="0" w:space="0" w:color="auto"/>
                            <w:right w:val="none" w:sz="0" w:space="0" w:color="auto"/>
                          </w:divBdr>
                        </w:div>
                        <w:div w:id="1434546272">
                          <w:marLeft w:val="0"/>
                          <w:marRight w:val="0"/>
                          <w:marTop w:val="0"/>
                          <w:marBottom w:val="0"/>
                          <w:divBdr>
                            <w:top w:val="none" w:sz="0" w:space="0" w:color="auto"/>
                            <w:left w:val="none" w:sz="0" w:space="0" w:color="auto"/>
                            <w:bottom w:val="none" w:sz="0" w:space="0" w:color="auto"/>
                            <w:right w:val="none" w:sz="0" w:space="0" w:color="auto"/>
                          </w:divBdr>
                          <w:divsChild>
                            <w:div w:id="19667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7190">
              <w:marLeft w:val="0"/>
              <w:marRight w:val="0"/>
              <w:marTop w:val="0"/>
              <w:marBottom w:val="0"/>
              <w:divBdr>
                <w:top w:val="none" w:sz="0" w:space="0" w:color="auto"/>
                <w:left w:val="none" w:sz="0" w:space="0" w:color="auto"/>
                <w:bottom w:val="none" w:sz="0" w:space="0" w:color="auto"/>
                <w:right w:val="none" w:sz="0" w:space="0" w:color="auto"/>
              </w:divBdr>
              <w:divsChild>
                <w:div w:id="2134932963">
                  <w:marLeft w:val="0"/>
                  <w:marRight w:val="0"/>
                  <w:marTop w:val="0"/>
                  <w:marBottom w:val="0"/>
                  <w:divBdr>
                    <w:top w:val="none" w:sz="0" w:space="0" w:color="auto"/>
                    <w:left w:val="none" w:sz="0" w:space="0" w:color="auto"/>
                    <w:bottom w:val="none" w:sz="0" w:space="0" w:color="auto"/>
                    <w:right w:val="none" w:sz="0" w:space="0" w:color="auto"/>
                  </w:divBdr>
                  <w:divsChild>
                    <w:div w:id="967394472">
                      <w:marLeft w:val="0"/>
                      <w:marRight w:val="0"/>
                      <w:marTop w:val="0"/>
                      <w:marBottom w:val="0"/>
                      <w:divBdr>
                        <w:top w:val="none" w:sz="0" w:space="0" w:color="auto"/>
                        <w:left w:val="none" w:sz="0" w:space="0" w:color="auto"/>
                        <w:bottom w:val="none" w:sz="0" w:space="0" w:color="auto"/>
                        <w:right w:val="none" w:sz="0" w:space="0" w:color="auto"/>
                      </w:divBdr>
                      <w:divsChild>
                        <w:div w:id="6307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6327">
              <w:marLeft w:val="0"/>
              <w:marRight w:val="0"/>
              <w:marTop w:val="0"/>
              <w:marBottom w:val="0"/>
              <w:divBdr>
                <w:top w:val="none" w:sz="0" w:space="0" w:color="auto"/>
                <w:left w:val="none" w:sz="0" w:space="0" w:color="auto"/>
                <w:bottom w:val="none" w:sz="0" w:space="0" w:color="auto"/>
                <w:right w:val="none" w:sz="0" w:space="0" w:color="auto"/>
              </w:divBdr>
              <w:divsChild>
                <w:div w:id="779302409">
                  <w:marLeft w:val="0"/>
                  <w:marRight w:val="0"/>
                  <w:marTop w:val="0"/>
                  <w:marBottom w:val="0"/>
                  <w:divBdr>
                    <w:top w:val="none" w:sz="0" w:space="0" w:color="auto"/>
                    <w:left w:val="none" w:sz="0" w:space="0" w:color="auto"/>
                    <w:bottom w:val="none" w:sz="0" w:space="0" w:color="auto"/>
                    <w:right w:val="none" w:sz="0" w:space="0" w:color="auto"/>
                  </w:divBdr>
                  <w:divsChild>
                    <w:div w:id="1924683870">
                      <w:marLeft w:val="0"/>
                      <w:marRight w:val="0"/>
                      <w:marTop w:val="0"/>
                      <w:marBottom w:val="0"/>
                      <w:divBdr>
                        <w:top w:val="none" w:sz="0" w:space="0" w:color="auto"/>
                        <w:left w:val="none" w:sz="0" w:space="0" w:color="auto"/>
                        <w:bottom w:val="none" w:sz="0" w:space="0" w:color="auto"/>
                        <w:right w:val="none" w:sz="0" w:space="0" w:color="auto"/>
                      </w:divBdr>
                      <w:divsChild>
                        <w:div w:id="1306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4457">
              <w:marLeft w:val="0"/>
              <w:marRight w:val="0"/>
              <w:marTop w:val="0"/>
              <w:marBottom w:val="0"/>
              <w:divBdr>
                <w:top w:val="none" w:sz="0" w:space="0" w:color="auto"/>
                <w:left w:val="none" w:sz="0" w:space="0" w:color="auto"/>
                <w:bottom w:val="none" w:sz="0" w:space="0" w:color="auto"/>
                <w:right w:val="none" w:sz="0" w:space="0" w:color="auto"/>
              </w:divBdr>
              <w:divsChild>
                <w:div w:id="1965193571">
                  <w:marLeft w:val="0"/>
                  <w:marRight w:val="0"/>
                  <w:marTop w:val="0"/>
                  <w:marBottom w:val="0"/>
                  <w:divBdr>
                    <w:top w:val="none" w:sz="0" w:space="0" w:color="auto"/>
                    <w:left w:val="none" w:sz="0" w:space="0" w:color="auto"/>
                    <w:bottom w:val="none" w:sz="0" w:space="0" w:color="auto"/>
                    <w:right w:val="none" w:sz="0" w:space="0" w:color="auto"/>
                  </w:divBdr>
                  <w:divsChild>
                    <w:div w:id="1447307310">
                      <w:marLeft w:val="0"/>
                      <w:marRight w:val="0"/>
                      <w:marTop w:val="0"/>
                      <w:marBottom w:val="0"/>
                      <w:divBdr>
                        <w:top w:val="none" w:sz="0" w:space="0" w:color="auto"/>
                        <w:left w:val="none" w:sz="0" w:space="0" w:color="auto"/>
                        <w:bottom w:val="none" w:sz="0" w:space="0" w:color="auto"/>
                        <w:right w:val="none" w:sz="0" w:space="0" w:color="auto"/>
                      </w:divBdr>
                      <w:divsChild>
                        <w:div w:id="12914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tometrie.nl/" TargetMode="External"/><Relationship Id="rId13" Type="http://schemas.openxmlformats.org/officeDocument/2006/relationships/hyperlink" Target="https://www.hematologienederland.nl/hematline/node/307" TargetMode="External"/><Relationship Id="rId18" Type="http://schemas.openxmlformats.org/officeDocument/2006/relationships/hyperlink" Target="https://www.hematologienederland.nl/hematline/node/307" TargetMode="External"/><Relationship Id="rId26" Type="http://schemas.openxmlformats.org/officeDocument/2006/relationships/hyperlink" Target="https://www.hematologienederland.nl/hematline/node/307" TargetMode="External"/><Relationship Id="rId3" Type="http://schemas.openxmlformats.org/officeDocument/2006/relationships/styles" Target="styles.xml"/><Relationship Id="rId21" Type="http://schemas.openxmlformats.org/officeDocument/2006/relationships/hyperlink" Target="https://www.hematologienederland.nl/hematline/node/307" TargetMode="External"/><Relationship Id="rId7" Type="http://schemas.openxmlformats.org/officeDocument/2006/relationships/endnotes" Target="endnotes.xml"/><Relationship Id="rId12" Type="http://schemas.openxmlformats.org/officeDocument/2006/relationships/hyperlink" Target="https://www.hematologienederland.nl/hematline/node/307" TargetMode="External"/><Relationship Id="rId17" Type="http://schemas.openxmlformats.org/officeDocument/2006/relationships/hyperlink" Target="https://www.hematologienederland.nl/hematline/node/299" TargetMode="External"/><Relationship Id="rId25" Type="http://schemas.openxmlformats.org/officeDocument/2006/relationships/hyperlink" Target="https://www.hematologienederland.nl/hematline/sites/default/files/Tabel%20S2%20%27end%20of%20treatment%27%20PET-CT_0.doc" TargetMode="External"/><Relationship Id="rId2" Type="http://schemas.openxmlformats.org/officeDocument/2006/relationships/numbering" Target="numbering.xml"/><Relationship Id="rId16" Type="http://schemas.openxmlformats.org/officeDocument/2006/relationships/hyperlink" Target="https://www.hematologienederland.nl/hematline/sites/default/files/Tabel%20S1%20Immunochemotherapie%20schema%27s%20eerstelijns%20behandeling.docx" TargetMode="External"/><Relationship Id="rId20" Type="http://schemas.openxmlformats.org/officeDocument/2006/relationships/hyperlink" Target="https://www.hematologienederland.nl/hematline/node/3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matologienederland.nl/" TargetMode="External"/><Relationship Id="rId24" Type="http://schemas.openxmlformats.org/officeDocument/2006/relationships/hyperlink" Target="https://www.hematologienederland.nl/hematline/node/30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hematologienederland.nl/hematline/node/307" TargetMode="External"/><Relationship Id="rId28" Type="http://schemas.openxmlformats.org/officeDocument/2006/relationships/fontTable" Target="fontTable.xml"/><Relationship Id="rId10" Type="http://schemas.openxmlformats.org/officeDocument/2006/relationships/hyperlink" Target="https://www.demedischspecialist.nl/onderwerp/biosimilars" TargetMode="External"/><Relationship Id="rId19" Type="http://schemas.openxmlformats.org/officeDocument/2006/relationships/hyperlink" Target="https://www.hematologienederland.nl/hematline/node/30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hematologienederland.nl/hematline/node/307" TargetMode="External"/><Relationship Id="rId22" Type="http://schemas.openxmlformats.org/officeDocument/2006/relationships/hyperlink" Target="https://www.hematologienederland.nl/hematline/node/299"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5044-0283-4890-AE3F-29DCAB49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28878</Words>
  <Characters>158834</Characters>
  <Application>Microsoft Office Word</Application>
  <DocSecurity>0</DocSecurity>
  <Lines>1323</Lines>
  <Paragraphs>374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187338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Tonino, S.H. (Sanne)</dc:creator>
  <cp:lastModifiedBy>Tonino, S.H. (Sanne)</cp:lastModifiedBy>
  <cp:revision>2</cp:revision>
  <dcterms:created xsi:type="dcterms:W3CDTF">2020-01-09T11:40:00Z</dcterms:created>
  <dcterms:modified xsi:type="dcterms:W3CDTF">2020-01-09T11:40:00Z</dcterms:modified>
</cp:coreProperties>
</file>